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DC872">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57AB3206">
      <w:pPr>
        <w:pStyle w:val="12"/>
      </w:pPr>
    </w:p>
    <w:p w14:paraId="467BA067">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635FF12A">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532F69A4">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p>
    <w:p w14:paraId="0E3FBA7B">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（货物类）</w:t>
      </w:r>
    </w:p>
    <w:p w14:paraId="28D6687E">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F5F64FE">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3F2F485C">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04B0676">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A372CAB">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BA158E5">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安徽医学高等专科学校附属口腔医院医用耗材招标采购项目（三次）</w:t>
      </w:r>
    </w:p>
    <w:p w14:paraId="62B0A047">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FS34000120243859号（三次）  </w:t>
      </w:r>
    </w:p>
    <w:p w14:paraId="662EE0ED">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 安徽医学高等专科学校     </w:t>
      </w:r>
    </w:p>
    <w:p w14:paraId="3196760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 华采招标集团有限公司  </w:t>
      </w:r>
    </w:p>
    <w:p w14:paraId="5D25B310">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2079F4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2024</w:t>
      </w:r>
      <w:r>
        <w:rPr>
          <w:rFonts w:hint="eastAsia" w:ascii="宋体" w:hAnsi="宋体" w:eastAsia="宋体"/>
          <w:b/>
          <w:sz w:val="36"/>
        </w:rPr>
        <w:t>年</w:t>
      </w:r>
      <w:r>
        <w:rPr>
          <w:rFonts w:hint="eastAsia" w:ascii="宋体" w:hAnsi="宋体" w:eastAsia="宋体"/>
          <w:b/>
          <w:sz w:val="36"/>
          <w:u w:val="single"/>
          <w:lang w:val="en-US" w:eastAsia="zh-CN"/>
        </w:rPr>
        <w:t xml:space="preserve"> 10</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2540AA09">
      <w:pPr>
        <w:tabs>
          <w:tab w:val="left" w:pos="2410"/>
        </w:tabs>
        <w:autoSpaceDE w:val="0"/>
        <w:autoSpaceDN w:val="0"/>
        <w:adjustRightInd w:val="0"/>
        <w:snapToGrid w:val="0"/>
        <w:spacing w:line="480" w:lineRule="auto"/>
        <w:jc w:val="center"/>
        <w:rPr>
          <w:rFonts w:ascii="宋体" w:hAnsi="宋体" w:eastAsia="宋体"/>
          <w:b/>
          <w:sz w:val="28"/>
        </w:rPr>
      </w:pPr>
      <w:r>
        <w:rPr>
          <w:rFonts w:hint="eastAsia" w:ascii="宋体" w:hAnsi="宋体" w:eastAsia="宋体"/>
          <w:b/>
          <w:sz w:val="28"/>
        </w:rPr>
        <w:t>目  录</w:t>
      </w:r>
    </w:p>
    <w:p w14:paraId="56E9AD0C">
      <w:pPr>
        <w:pStyle w:val="20"/>
        <w:tabs>
          <w:tab w:val="right" w:leader="dot" w:pos="8306"/>
        </w:tabs>
        <w:spacing w:line="480" w:lineRule="auto"/>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"_Toc11144" </w:instrText>
      </w:r>
      <w:r>
        <w:fldChar w:fldCharType="separate"/>
      </w:r>
      <w:r>
        <w:rPr>
          <w:rFonts w:hint="eastAsia" w:asciiTheme="minorEastAsia" w:hAnsiTheme="minorEastAsia"/>
        </w:rPr>
        <w:t xml:space="preserve">第一章 </w:t>
      </w:r>
      <w:r>
        <w:rPr>
          <w:rFonts w:hint="eastAsia" w:asciiTheme="minorEastAsia" w:hAnsiTheme="minorEastAsia"/>
          <w:lang w:val="en-US" w:eastAsia="zh-CN"/>
        </w:rPr>
        <w:t xml:space="preserve"> </w:t>
      </w:r>
      <w:r>
        <w:rPr>
          <w:rFonts w:hint="eastAsia" w:asciiTheme="minorEastAsia" w:hAnsiTheme="minorEastAsia"/>
        </w:rPr>
        <w:t>投标邀请</w:t>
      </w:r>
      <w:r>
        <w:tab/>
      </w:r>
      <w:r>
        <w:fldChar w:fldCharType="begin"/>
      </w:r>
      <w:r>
        <w:instrText xml:space="preserve"> PAGEREF _Toc11144 \h </w:instrText>
      </w:r>
      <w:r>
        <w:fldChar w:fldCharType="separate"/>
      </w:r>
      <w:r>
        <w:t>3</w:t>
      </w:r>
      <w:r>
        <w:fldChar w:fldCharType="end"/>
      </w:r>
      <w:r>
        <w:fldChar w:fldCharType="end"/>
      </w:r>
    </w:p>
    <w:p w14:paraId="75A104F4">
      <w:pPr>
        <w:pStyle w:val="20"/>
        <w:tabs>
          <w:tab w:val="right" w:leader="dot" w:pos="8306"/>
        </w:tabs>
        <w:spacing w:line="480" w:lineRule="auto"/>
      </w:pPr>
      <w:r>
        <w:fldChar w:fldCharType="begin"/>
      </w:r>
      <w:r>
        <w:instrText xml:space="preserve"> HYPERLINK \l "_Toc21677" </w:instrText>
      </w:r>
      <w:r>
        <w:fldChar w:fldCharType="separate"/>
      </w:r>
      <w:r>
        <w:rPr>
          <w:rFonts w:hint="eastAsia" w:asciiTheme="minorEastAsia" w:hAnsiTheme="minorEastAsia"/>
        </w:rPr>
        <w:t>第二章</w:t>
      </w:r>
      <w:r>
        <w:rPr>
          <w:rFonts w:hint="eastAsia" w:asciiTheme="minorEastAsia" w:hAnsiTheme="minorEastAsia"/>
          <w:lang w:val="en-US" w:eastAsia="zh-CN"/>
        </w:rPr>
        <w:t xml:space="preserve">  </w:t>
      </w:r>
      <w:r>
        <w:rPr>
          <w:rFonts w:asciiTheme="minorEastAsia" w:hAnsiTheme="minorEastAsia"/>
        </w:rPr>
        <w:t>投标人须知</w:t>
      </w:r>
      <w:r>
        <w:tab/>
      </w:r>
      <w:r>
        <w:fldChar w:fldCharType="begin"/>
      </w:r>
      <w:r>
        <w:instrText xml:space="preserve"> PAGEREF _Toc21677 \h </w:instrText>
      </w:r>
      <w:r>
        <w:fldChar w:fldCharType="separate"/>
      </w:r>
      <w:r>
        <w:t>6</w:t>
      </w:r>
      <w:r>
        <w:fldChar w:fldCharType="end"/>
      </w:r>
      <w:r>
        <w:fldChar w:fldCharType="end"/>
      </w:r>
    </w:p>
    <w:p w14:paraId="01502B68">
      <w:pPr>
        <w:pStyle w:val="20"/>
        <w:tabs>
          <w:tab w:val="right" w:leader="dot" w:pos="8306"/>
        </w:tabs>
        <w:spacing w:line="480" w:lineRule="auto"/>
      </w:pPr>
      <w:r>
        <w:fldChar w:fldCharType="begin"/>
      </w:r>
      <w:r>
        <w:instrText xml:space="preserve"> HYPERLINK \l "_Toc32162" </w:instrText>
      </w:r>
      <w:r>
        <w:fldChar w:fldCharType="separate"/>
      </w:r>
      <w:r>
        <w:rPr>
          <w:rFonts w:hint="eastAsia" w:asciiTheme="minorEastAsia" w:hAnsiTheme="minorEastAsia"/>
        </w:rPr>
        <w:t>第三章  采购需求</w:t>
      </w:r>
      <w:r>
        <w:tab/>
      </w:r>
      <w:r>
        <w:fldChar w:fldCharType="begin"/>
      </w:r>
      <w:r>
        <w:instrText xml:space="preserve"> PAGEREF _Toc32162 \h </w:instrText>
      </w:r>
      <w:r>
        <w:fldChar w:fldCharType="separate"/>
      </w:r>
      <w:r>
        <w:t>21</w:t>
      </w:r>
      <w:r>
        <w:fldChar w:fldCharType="end"/>
      </w:r>
      <w:r>
        <w:fldChar w:fldCharType="end"/>
      </w:r>
    </w:p>
    <w:p w14:paraId="3FA46A6B">
      <w:pPr>
        <w:pStyle w:val="20"/>
        <w:tabs>
          <w:tab w:val="right" w:leader="dot" w:pos="8306"/>
        </w:tabs>
        <w:spacing w:line="480" w:lineRule="auto"/>
      </w:pPr>
      <w:r>
        <w:fldChar w:fldCharType="begin"/>
      </w:r>
      <w:r>
        <w:instrText xml:space="preserve"> HYPERLINK \l "_Toc18176" </w:instrText>
      </w:r>
      <w:r>
        <w:fldChar w:fldCharType="separate"/>
      </w:r>
      <w:r>
        <w:rPr>
          <w:rFonts w:hint="eastAsia" w:asciiTheme="minorEastAsia" w:hAnsiTheme="minorEastAsia"/>
        </w:rPr>
        <w:t>第四章  评标方法和标准</w:t>
      </w:r>
      <w:r>
        <w:tab/>
      </w:r>
      <w:r>
        <w:fldChar w:fldCharType="begin"/>
      </w:r>
      <w:r>
        <w:instrText xml:space="preserve"> PAGEREF _Toc18176 \h </w:instrText>
      </w:r>
      <w:r>
        <w:fldChar w:fldCharType="separate"/>
      </w:r>
      <w:r>
        <w:t>32</w:t>
      </w:r>
      <w:r>
        <w:fldChar w:fldCharType="end"/>
      </w:r>
      <w:r>
        <w:fldChar w:fldCharType="end"/>
      </w:r>
    </w:p>
    <w:p w14:paraId="3F74B8D0">
      <w:pPr>
        <w:pStyle w:val="20"/>
        <w:tabs>
          <w:tab w:val="right" w:leader="dot" w:pos="8306"/>
        </w:tabs>
        <w:spacing w:line="480" w:lineRule="auto"/>
      </w:pPr>
      <w:r>
        <w:fldChar w:fldCharType="begin"/>
      </w:r>
      <w:r>
        <w:instrText xml:space="preserve"> HYPERLINK \l "_Toc654"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_Toc654 \h </w:instrText>
      </w:r>
      <w:r>
        <w:fldChar w:fldCharType="separate"/>
      </w:r>
      <w:r>
        <w:t>40</w:t>
      </w:r>
      <w:r>
        <w:fldChar w:fldCharType="end"/>
      </w:r>
      <w:r>
        <w:fldChar w:fldCharType="end"/>
      </w:r>
    </w:p>
    <w:p w14:paraId="1FCCBF39">
      <w:pPr>
        <w:pStyle w:val="20"/>
        <w:tabs>
          <w:tab w:val="right" w:leader="dot" w:pos="8306"/>
        </w:tabs>
        <w:spacing w:line="480" w:lineRule="auto"/>
      </w:pPr>
      <w:r>
        <w:fldChar w:fldCharType="begin"/>
      </w:r>
      <w:r>
        <w:instrText xml:space="preserve"> HYPERLINK \l "_Toc1803" </w:instrText>
      </w:r>
      <w:r>
        <w:fldChar w:fldCharType="separate"/>
      </w:r>
      <w:r>
        <w:rPr>
          <w:rFonts w:hint="eastAsia" w:asciiTheme="minorEastAsia" w:hAnsiTheme="minorEastAsia"/>
        </w:rPr>
        <w:t>第六章  投标文件格式</w:t>
      </w:r>
      <w:r>
        <w:tab/>
      </w:r>
      <w:r>
        <w:fldChar w:fldCharType="begin"/>
      </w:r>
      <w:r>
        <w:instrText xml:space="preserve"> PAGEREF _Toc1803 \h </w:instrText>
      </w:r>
      <w:r>
        <w:fldChar w:fldCharType="separate"/>
      </w:r>
      <w:r>
        <w:t>41</w:t>
      </w:r>
      <w:r>
        <w:fldChar w:fldCharType="end"/>
      </w:r>
      <w:r>
        <w:fldChar w:fldCharType="end"/>
      </w:r>
    </w:p>
    <w:p w14:paraId="5BFF5533">
      <w:pPr>
        <w:pStyle w:val="20"/>
        <w:tabs>
          <w:tab w:val="right" w:leader="dot" w:pos="8306"/>
        </w:tabs>
        <w:spacing w:line="480" w:lineRule="auto"/>
      </w:pPr>
      <w:r>
        <w:fldChar w:fldCharType="begin"/>
      </w:r>
      <w:r>
        <w:instrText xml:space="preserve"> HYPERLINK \l "_Toc3617" </w:instrText>
      </w:r>
      <w:r>
        <w:fldChar w:fldCharType="separate"/>
      </w:r>
      <w:r>
        <w:rPr>
          <w:rFonts w:hint="eastAsia" w:asciiTheme="minorEastAsia" w:hAnsiTheme="minorEastAsia"/>
        </w:rPr>
        <w:t>第七章</w:t>
      </w:r>
      <w:r>
        <w:rPr>
          <w:rFonts w:hint="eastAsia" w:ascii="宋体" w:hAnsi="宋体" w:eastAsia="宋体"/>
          <w:bCs/>
        </w:rPr>
        <w:t xml:space="preserve">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_Toc3617 \h </w:instrText>
      </w:r>
      <w:r>
        <w:fldChar w:fldCharType="separate"/>
      </w:r>
      <w:r>
        <w:t>67</w:t>
      </w:r>
      <w:r>
        <w:fldChar w:fldCharType="end"/>
      </w:r>
      <w:r>
        <w:fldChar w:fldCharType="end"/>
      </w:r>
    </w:p>
    <w:p w14:paraId="08A14625">
      <w:pPr>
        <w:spacing w:line="480" w:lineRule="auto"/>
        <w:rPr>
          <w:rFonts w:asciiTheme="minorEastAsia" w:hAnsiTheme="minorEastAsia" w:eastAsiaTheme="minorEastAsia"/>
          <w:b/>
          <w:sz w:val="32"/>
        </w:rPr>
      </w:pPr>
      <w:r>
        <w:rPr>
          <w:rFonts w:asciiTheme="minorEastAsia" w:hAnsiTheme="minorEastAsia" w:eastAsiaTheme="minorEastAsia"/>
          <w:szCs w:val="24"/>
        </w:rPr>
        <w:fldChar w:fldCharType="end"/>
      </w:r>
    </w:p>
    <w:p w14:paraId="143A38D8">
      <w:pPr>
        <w:pStyle w:val="12"/>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8BCAE10">
      <w:pPr>
        <w:spacing w:line="360" w:lineRule="auto"/>
        <w:jc w:val="center"/>
        <w:outlineLvl w:val="0"/>
        <w:rPr>
          <w:rFonts w:asciiTheme="minorEastAsia" w:hAnsiTheme="minorEastAsia" w:eastAsiaTheme="minorEastAsia"/>
          <w:b/>
          <w:sz w:val="28"/>
        </w:rPr>
      </w:pPr>
      <w:bookmarkStart w:id="1" w:name="_Toc11144"/>
      <w:r>
        <w:rPr>
          <w:rFonts w:hint="eastAsia" w:asciiTheme="minorEastAsia" w:hAnsiTheme="minorEastAsia" w:eastAsiaTheme="minorEastAsia"/>
          <w:b/>
          <w:sz w:val="28"/>
        </w:rPr>
        <w:t>第一章 投标邀请</w:t>
      </w:r>
      <w:bookmarkEnd w:id="1"/>
    </w:p>
    <w:p w14:paraId="1F3012F3">
      <w:pPr>
        <w:spacing w:line="360" w:lineRule="auto"/>
        <w:outlineLvl w:val="1"/>
        <w:rPr>
          <w:rFonts w:ascii="宋体" w:hAnsi="宋体" w:eastAsia="宋体"/>
          <w:b/>
          <w:bCs/>
          <w:sz w:val="24"/>
          <w:szCs w:val="18"/>
          <w:highlight w:val="yellow"/>
        </w:rPr>
      </w:pPr>
      <w:bookmarkStart w:id="2" w:name="_Toc1381"/>
      <w:bookmarkStart w:id="3" w:name="_Toc5842"/>
      <w:bookmarkStart w:id="4" w:name="_Toc32117"/>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bookmarkEnd w:id="4"/>
    </w:p>
    <w:p w14:paraId="112B4981">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lang w:eastAsia="zh-CN"/>
        </w:rPr>
        <w:t>FS34000120243859号（三次）</w:t>
      </w:r>
    </w:p>
    <w:p w14:paraId="26DF09AB">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2.项目名称：</w:t>
      </w:r>
      <w:r>
        <w:rPr>
          <w:rFonts w:hint="eastAsia" w:ascii="宋体" w:hAnsi="宋体" w:eastAsia="宋体"/>
          <w:sz w:val="24"/>
          <w:szCs w:val="18"/>
          <w:lang w:eastAsia="zh-CN"/>
        </w:rPr>
        <w:t>安徽医学高等专科学校附属口腔医院医用耗材招标采购项目（三次）</w:t>
      </w:r>
    </w:p>
    <w:p w14:paraId="2206F2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ascii="宋体" w:hAnsi="宋体" w:eastAsia="宋体"/>
          <w:sz w:val="24"/>
          <w:szCs w:val="18"/>
        </w:rPr>
        <w:t>第2包 149400.00元；第5包248200.00元；第10包限价539931.00元。</w:t>
      </w:r>
    </w:p>
    <w:p w14:paraId="1BEE77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4.最高限价：</w:t>
      </w:r>
      <w:r>
        <w:rPr>
          <w:rFonts w:hint="eastAsia" w:ascii="宋体" w:hAnsi="宋体" w:eastAsia="宋体"/>
          <w:sz w:val="24"/>
          <w:szCs w:val="18"/>
        </w:rPr>
        <w:t>第2包 149400.00元；第5包248200.00元；第10包限价539931.00元。</w:t>
      </w:r>
    </w:p>
    <w:p w14:paraId="4BC433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5.采购需求：</w:t>
      </w:r>
      <w:r>
        <w:rPr>
          <w:rFonts w:hint="eastAsia" w:ascii="宋体" w:hAnsi="宋体" w:eastAsia="宋体"/>
          <w:sz w:val="24"/>
          <w:szCs w:val="18"/>
          <w:lang w:eastAsia="zh-CN"/>
        </w:rPr>
        <w:t>安徽医学高等专科学校附属口腔医院医用耗材招标采购项目（三次）</w:t>
      </w:r>
      <w:r>
        <w:rPr>
          <w:rFonts w:ascii="宋体" w:hAnsi="宋体" w:eastAsia="宋体"/>
          <w:sz w:val="24"/>
          <w:szCs w:val="18"/>
        </w:rPr>
        <w:t>,</w:t>
      </w:r>
      <w:r>
        <w:rPr>
          <w:rFonts w:hint="eastAsia" w:ascii="宋体" w:hAnsi="宋体" w:eastAsia="宋体"/>
          <w:sz w:val="24"/>
          <w:szCs w:val="18"/>
        </w:rPr>
        <w:t>共</w:t>
      </w:r>
      <w:r>
        <w:rPr>
          <w:rFonts w:hint="eastAsia" w:ascii="宋体" w:hAnsi="宋体" w:eastAsia="宋体"/>
          <w:sz w:val="24"/>
          <w:szCs w:val="18"/>
          <w:lang w:val="en-US" w:eastAsia="zh-CN"/>
        </w:rPr>
        <w:t>3</w:t>
      </w:r>
      <w:r>
        <w:rPr>
          <w:rFonts w:hint="eastAsia" w:ascii="宋体" w:hAnsi="宋体" w:eastAsia="宋体"/>
          <w:sz w:val="24"/>
          <w:szCs w:val="18"/>
        </w:rPr>
        <w:t>个包。详见采购需求。</w:t>
      </w:r>
    </w:p>
    <w:p w14:paraId="7046C7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6.资金来源：财政资金。</w:t>
      </w:r>
    </w:p>
    <w:p w14:paraId="362192F6">
      <w:pPr>
        <w:spacing w:line="360" w:lineRule="auto"/>
        <w:ind w:firstLine="435"/>
        <w:rPr>
          <w:rFonts w:asciiTheme="minorEastAsia" w:hAnsiTheme="minorEastAsia" w:eastAsiaTheme="minorEastAsia"/>
          <w:sz w:val="24"/>
        </w:rPr>
      </w:pPr>
      <w:bookmarkStart w:id="5" w:name="_Toc13530"/>
      <w:bookmarkStart w:id="6" w:name="_Toc26178"/>
      <w:r>
        <w:rPr>
          <w:rFonts w:hint="eastAsia" w:asciiTheme="minorEastAsia" w:hAnsiTheme="minorEastAsia" w:eastAsiaTheme="minorEastAsia"/>
          <w:sz w:val="24"/>
        </w:rPr>
        <w:t xml:space="preserve">7.标段（包别）划分：共分为10个包，本次采购第 </w:t>
      </w:r>
      <w:r>
        <w:rPr>
          <w:rFonts w:hint="eastAsia" w:asciiTheme="minorEastAsia" w:hAnsiTheme="minorEastAsia" w:eastAsiaTheme="minorEastAsia"/>
          <w:sz w:val="24"/>
          <w:lang w:val="en-US" w:eastAsia="zh-CN"/>
        </w:rPr>
        <w:t>2、5、10</w:t>
      </w:r>
      <w:r>
        <w:rPr>
          <w:rFonts w:hint="eastAsia" w:asciiTheme="minorEastAsia" w:hAnsiTheme="minorEastAsia" w:eastAsiaTheme="minorEastAsia"/>
          <w:sz w:val="24"/>
        </w:rPr>
        <w:t>包。</w:t>
      </w:r>
    </w:p>
    <w:p w14:paraId="38811F3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8.本项目不接受联合体投标。</w:t>
      </w:r>
      <w:bookmarkStart w:id="7" w:name="_Toc28"/>
    </w:p>
    <w:p w14:paraId="40FB2A52">
      <w:pPr>
        <w:spacing w:line="360" w:lineRule="auto"/>
        <w:rPr>
          <w:rFonts w:ascii="宋体" w:hAnsi="宋体" w:eastAsia="宋体"/>
          <w:b/>
          <w:bCs/>
          <w:sz w:val="24"/>
          <w:szCs w:val="18"/>
        </w:rPr>
      </w:pPr>
      <w:r>
        <w:rPr>
          <w:rFonts w:hint="eastAsia" w:ascii="宋体" w:hAnsi="宋体" w:eastAsia="宋体"/>
          <w:b/>
          <w:bCs/>
          <w:sz w:val="24"/>
          <w:szCs w:val="18"/>
        </w:rPr>
        <w:t>二、</w:t>
      </w:r>
      <w:bookmarkEnd w:id="5"/>
      <w:r>
        <w:rPr>
          <w:rFonts w:hint="eastAsia" w:ascii="宋体" w:hAnsi="宋体" w:eastAsia="宋体"/>
          <w:b/>
          <w:bCs/>
          <w:sz w:val="24"/>
          <w:szCs w:val="18"/>
        </w:rPr>
        <w:t>投标人的资格要求</w:t>
      </w:r>
      <w:bookmarkEnd w:id="6"/>
      <w:bookmarkEnd w:id="7"/>
    </w:p>
    <w:p w14:paraId="75F3F0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w:t>
      </w:r>
    </w:p>
    <w:p w14:paraId="4D12D437">
      <w:pPr>
        <w:spacing w:line="360" w:lineRule="auto"/>
        <w:ind w:firstLine="435"/>
      </w:pPr>
      <w:r>
        <w:rPr>
          <w:rFonts w:hint="eastAsia" w:asciiTheme="minorEastAsia" w:hAnsiTheme="minorEastAsia" w:eastAsiaTheme="minorEastAsia"/>
          <w:sz w:val="24"/>
        </w:rPr>
        <w:t>2.落实政府采购政策需满足的资格要求：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14:paraId="1A1C7C0A">
      <w:pPr>
        <w:spacing w:line="360" w:lineRule="auto"/>
        <w:ind w:firstLine="435"/>
      </w:pPr>
      <w:r>
        <w:rPr>
          <w:rFonts w:hint="eastAsia" w:asciiTheme="minorEastAsia" w:hAnsiTheme="minorEastAsia" w:eastAsiaTheme="minorEastAsia"/>
          <w:sz w:val="24"/>
        </w:rPr>
        <w:t>3.本项目的特定资格要求：具有医疗器械生产或医疗器械经营资格。</w:t>
      </w:r>
    </w:p>
    <w:p w14:paraId="6BCE21EB">
      <w:pPr>
        <w:spacing w:line="360" w:lineRule="auto"/>
        <w:outlineLvl w:val="1"/>
        <w:rPr>
          <w:rFonts w:ascii="宋体" w:hAnsi="宋体" w:eastAsia="宋体"/>
          <w:b/>
          <w:bCs/>
          <w:sz w:val="24"/>
          <w:szCs w:val="18"/>
          <w:highlight w:val="none"/>
        </w:rPr>
      </w:pPr>
      <w:bookmarkStart w:id="8" w:name="_Toc30110"/>
      <w:bookmarkStart w:id="9" w:name="_Toc32089"/>
      <w:bookmarkStart w:id="10" w:name="_Toc4754"/>
      <w:r>
        <w:rPr>
          <w:rFonts w:hint="eastAsia" w:ascii="宋体" w:hAnsi="宋体" w:eastAsia="宋体"/>
          <w:b/>
          <w:bCs/>
          <w:sz w:val="24"/>
          <w:szCs w:val="18"/>
          <w:highlight w:val="none"/>
        </w:rPr>
        <w:t>三、</w:t>
      </w:r>
      <w:bookmarkEnd w:id="8"/>
      <w:r>
        <w:rPr>
          <w:rFonts w:hint="eastAsia" w:ascii="宋体" w:hAnsi="宋体" w:eastAsia="宋体"/>
          <w:b/>
          <w:bCs/>
          <w:sz w:val="24"/>
          <w:szCs w:val="18"/>
          <w:highlight w:val="none"/>
        </w:rPr>
        <w:t>获取招标文件</w:t>
      </w:r>
      <w:bookmarkEnd w:id="9"/>
      <w:bookmarkEnd w:id="10"/>
    </w:p>
    <w:p w14:paraId="7E2D8FF3">
      <w:pPr>
        <w:spacing w:line="360" w:lineRule="auto"/>
        <w:ind w:firstLine="540"/>
        <w:rPr>
          <w:rFonts w:hint="eastAsia" w:asciiTheme="minorEastAsia" w:hAnsiTheme="minorEastAsia" w:eastAsiaTheme="minorEastAsia" w:cstheme="minorEastAsia"/>
          <w:i/>
          <w:iCs/>
          <w:sz w:val="24"/>
          <w:szCs w:val="24"/>
          <w:highlight w:val="none"/>
          <w:lang w:eastAsia="zh-CN"/>
        </w:rPr>
      </w:pPr>
      <w:bookmarkStart w:id="11" w:name="_Toc7957"/>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时间：2024年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:00至2024年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31</w:t>
      </w:r>
      <w:r>
        <w:rPr>
          <w:rFonts w:hint="eastAsia" w:asciiTheme="minorEastAsia" w:hAnsiTheme="minorEastAsia" w:eastAsiaTheme="minorEastAsia" w:cstheme="minorEastAsia"/>
          <w:sz w:val="24"/>
          <w:szCs w:val="24"/>
          <w:highlight w:val="none"/>
        </w:rPr>
        <w:t>日1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:00（北京时间，法定节假日除外）</w:t>
      </w:r>
      <w:r>
        <w:rPr>
          <w:rFonts w:hint="eastAsia" w:asciiTheme="minorEastAsia" w:hAnsiTheme="minorEastAsia" w:eastAsiaTheme="minorEastAsia" w:cstheme="minorEastAsia"/>
          <w:sz w:val="24"/>
          <w:szCs w:val="24"/>
          <w:highlight w:val="none"/>
          <w:lang w:eastAsia="zh-CN"/>
        </w:rPr>
        <w:t>。</w:t>
      </w:r>
    </w:p>
    <w:p w14:paraId="6E2442C9">
      <w:pPr>
        <w:spacing w:line="360" w:lineRule="auto"/>
        <w:ind w:firstLine="540"/>
        <w:rPr>
          <w:rFonts w:hint="eastAsia" w:ascii="宋体" w:hAnsi="宋体" w:eastAsia="宋体"/>
          <w:sz w:val="24"/>
          <w:szCs w:val="18"/>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rPr>
        <w:t>华采招标集团有限公司网站（http://www.bjhczb.com/）</w:t>
      </w:r>
      <w:r>
        <w:rPr>
          <w:rFonts w:hint="eastAsia" w:ascii="宋体" w:hAnsi="宋体" w:eastAsia="宋体"/>
          <w:sz w:val="24"/>
          <w:szCs w:val="18"/>
          <w:highlight w:val="none"/>
          <w:lang w:eastAsia="zh-CN"/>
        </w:rPr>
        <w:t>。</w:t>
      </w:r>
    </w:p>
    <w:p w14:paraId="0BCE54BE">
      <w:pPr>
        <w:spacing w:line="360" w:lineRule="auto"/>
        <w:ind w:firstLine="540"/>
        <w:rPr>
          <w:rFonts w:hint="eastAsia" w:ascii="宋体" w:hAnsi="宋体" w:eastAsia="宋体"/>
          <w:sz w:val="24"/>
          <w:szCs w:val="18"/>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rPr>
        <w:t>登录华采招标集团有限公司网站-投标人登录专区下载文件</w:t>
      </w:r>
      <w:r>
        <w:rPr>
          <w:rFonts w:hint="eastAsia" w:ascii="宋体" w:hAnsi="宋体" w:eastAsia="宋体"/>
          <w:sz w:val="24"/>
          <w:szCs w:val="18"/>
          <w:highlight w:val="none"/>
          <w:lang w:eastAsia="zh-CN"/>
        </w:rPr>
        <w:t>。</w:t>
      </w:r>
    </w:p>
    <w:p w14:paraId="5DB08F38">
      <w:pPr>
        <w:spacing w:line="360" w:lineRule="auto"/>
        <w:ind w:firstLine="540"/>
        <w:rPr>
          <w:rFonts w:hint="eastAsia" w:eastAsia="宋体"/>
          <w:lang w:eastAsia="zh-CN"/>
        </w:rPr>
      </w:pPr>
      <w:r>
        <w:rPr>
          <w:rFonts w:hint="eastAsia" w:asciiTheme="minorEastAsia" w:hAnsiTheme="minorEastAsia" w:eastAsiaTheme="minorEastAsia" w:cstheme="minorEastAsia"/>
          <w:sz w:val="24"/>
          <w:szCs w:val="24"/>
          <w:highlight w:val="none"/>
          <w:lang w:val="en-US" w:eastAsia="zh-CN"/>
        </w:rPr>
        <w:t>4.售价</w:t>
      </w:r>
      <w:r>
        <w:rPr>
          <w:rFonts w:hint="eastAsia" w:asciiTheme="minorEastAsia" w:hAnsiTheme="minorEastAsia" w:eastAsiaTheme="minorEastAsia" w:cstheme="minorEastAsia"/>
          <w:sz w:val="24"/>
          <w:szCs w:val="24"/>
          <w:highlight w:val="none"/>
        </w:rPr>
        <w:t>：</w:t>
      </w:r>
      <w:r>
        <w:rPr>
          <w:rFonts w:hint="eastAsia" w:ascii="宋体" w:hAnsi="宋体" w:eastAsia="宋体"/>
          <w:sz w:val="24"/>
          <w:szCs w:val="18"/>
          <w:highlight w:val="none"/>
          <w:lang w:eastAsia="zh-CN"/>
        </w:rPr>
        <w:t>免费。</w:t>
      </w:r>
    </w:p>
    <w:p w14:paraId="50FECB1C">
      <w:pPr>
        <w:spacing w:line="360" w:lineRule="auto"/>
        <w:outlineLvl w:val="1"/>
        <w:rPr>
          <w:rFonts w:ascii="宋体" w:hAnsi="宋体" w:eastAsia="宋体"/>
          <w:b/>
          <w:bCs/>
          <w:sz w:val="24"/>
          <w:szCs w:val="18"/>
          <w:highlight w:val="none"/>
        </w:rPr>
      </w:pPr>
      <w:bookmarkStart w:id="12" w:name="_Toc16614"/>
      <w:bookmarkStart w:id="13" w:name="_Toc19726"/>
      <w:r>
        <w:rPr>
          <w:rFonts w:hint="eastAsia" w:ascii="宋体" w:hAnsi="宋体" w:eastAsia="宋体"/>
          <w:b/>
          <w:bCs/>
          <w:sz w:val="24"/>
          <w:szCs w:val="18"/>
          <w:highlight w:val="none"/>
        </w:rPr>
        <w:t>四、</w:t>
      </w:r>
      <w:bookmarkEnd w:id="11"/>
      <w:r>
        <w:rPr>
          <w:rFonts w:hint="eastAsia" w:ascii="宋体" w:hAnsi="宋体" w:eastAsia="宋体"/>
          <w:b/>
          <w:bCs/>
          <w:sz w:val="24"/>
          <w:szCs w:val="18"/>
          <w:highlight w:val="none"/>
        </w:rPr>
        <w:t>提交投标文件截止时间、开标时间和地点</w:t>
      </w:r>
      <w:bookmarkEnd w:id="12"/>
      <w:bookmarkEnd w:id="13"/>
    </w:p>
    <w:p w14:paraId="4A9E6F38">
      <w:pPr>
        <w:spacing w:line="360" w:lineRule="auto"/>
        <w:ind w:firstLine="480" w:firstLineChars="200"/>
        <w:rPr>
          <w:rFonts w:asciiTheme="minorEastAsia" w:hAnsiTheme="minorEastAsia" w:eastAsiaTheme="minorEastAsia" w:cstheme="minorEastAsia"/>
          <w:bCs/>
          <w:sz w:val="24"/>
          <w:szCs w:val="24"/>
          <w:highlight w:val="none"/>
        </w:rPr>
      </w:pPr>
      <w:bookmarkStart w:id="14" w:name="_Toc5082"/>
      <w:r>
        <w:rPr>
          <w:rFonts w:hint="eastAsia" w:asciiTheme="minorEastAsia" w:hAnsiTheme="minorEastAsia" w:eastAsiaTheme="minorEastAsia" w:cstheme="minorEastAsia"/>
          <w:bCs/>
          <w:sz w:val="24"/>
          <w:szCs w:val="24"/>
          <w:highlight w:val="none"/>
          <w:u w:val="single"/>
        </w:rPr>
        <w:t>2024</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01</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rPr>
        <w:t>分（北京时间）</w:t>
      </w:r>
    </w:p>
    <w:p w14:paraId="5DAD13F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rPr>
        <w:t>登录华采招标集团有限公司网站-投标人专区（http://www.bjhczb.com/）。</w:t>
      </w:r>
    </w:p>
    <w:p w14:paraId="2E288B89">
      <w:pPr>
        <w:spacing w:line="360" w:lineRule="auto"/>
        <w:outlineLvl w:val="1"/>
        <w:rPr>
          <w:rFonts w:ascii="宋体" w:hAnsi="宋体" w:eastAsia="宋体"/>
          <w:b/>
          <w:bCs/>
          <w:sz w:val="24"/>
          <w:szCs w:val="18"/>
        </w:rPr>
      </w:pPr>
      <w:bookmarkStart w:id="15" w:name="_Toc28531"/>
      <w:bookmarkStart w:id="16" w:name="_Toc9717"/>
      <w:r>
        <w:rPr>
          <w:rFonts w:hint="eastAsia" w:ascii="宋体" w:hAnsi="宋体" w:eastAsia="宋体"/>
          <w:b/>
          <w:bCs/>
          <w:sz w:val="24"/>
          <w:szCs w:val="18"/>
        </w:rPr>
        <w:t>五、</w:t>
      </w:r>
      <w:bookmarkEnd w:id="14"/>
      <w:r>
        <w:rPr>
          <w:rFonts w:hint="eastAsia" w:ascii="宋体" w:hAnsi="宋体" w:eastAsia="宋体"/>
          <w:b/>
          <w:bCs/>
          <w:sz w:val="24"/>
          <w:szCs w:val="18"/>
        </w:rPr>
        <w:t>公告期限</w:t>
      </w:r>
      <w:bookmarkEnd w:id="15"/>
      <w:bookmarkEnd w:id="16"/>
    </w:p>
    <w:p w14:paraId="0819ED34">
      <w:pPr>
        <w:spacing w:line="360" w:lineRule="auto"/>
        <w:ind w:firstLine="437"/>
        <w:rPr>
          <w:rFonts w:ascii="宋体" w:hAnsi="宋体" w:eastAsia="宋体"/>
          <w:sz w:val="24"/>
          <w:szCs w:val="18"/>
        </w:rPr>
      </w:pPr>
      <w:bookmarkStart w:id="17" w:name="_Toc1215"/>
      <w:r>
        <w:rPr>
          <w:rFonts w:hint="eastAsia" w:ascii="宋体" w:hAnsi="宋体" w:eastAsia="宋体"/>
          <w:sz w:val="24"/>
          <w:szCs w:val="18"/>
        </w:rPr>
        <w:t>自本公告发布之日起5个工作日。</w:t>
      </w:r>
    </w:p>
    <w:p w14:paraId="7A0D480E">
      <w:pPr>
        <w:spacing w:line="360" w:lineRule="auto"/>
        <w:outlineLvl w:val="1"/>
        <w:rPr>
          <w:rFonts w:ascii="宋体" w:hAnsi="宋体" w:eastAsia="宋体"/>
          <w:b/>
          <w:bCs/>
          <w:sz w:val="24"/>
          <w:szCs w:val="18"/>
        </w:rPr>
      </w:pPr>
      <w:bookmarkStart w:id="18" w:name="_Toc787"/>
      <w:bookmarkStart w:id="19" w:name="_Toc35393795"/>
      <w:bookmarkStart w:id="20" w:name="_Toc35393626"/>
      <w:bookmarkStart w:id="21" w:name="_Toc8807"/>
      <w:r>
        <w:rPr>
          <w:rFonts w:hint="eastAsia" w:ascii="宋体" w:hAnsi="宋体" w:eastAsia="宋体"/>
          <w:b/>
          <w:bCs/>
          <w:sz w:val="24"/>
          <w:szCs w:val="18"/>
        </w:rPr>
        <w:t>六、其他补充事宜</w:t>
      </w:r>
      <w:bookmarkEnd w:id="18"/>
      <w:bookmarkEnd w:id="19"/>
      <w:bookmarkEnd w:id="20"/>
      <w:bookmarkEnd w:id="21"/>
    </w:p>
    <w:p w14:paraId="71C0AF40">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1.对本项目有任何疑问或问题，请在工作时间（周一至周五，上午9:00-12:00，下午14:00-17:00，节假日休息）与</w:t>
      </w:r>
      <w:r>
        <w:rPr>
          <w:rFonts w:hint="eastAsia" w:ascii="宋体" w:hAnsi="宋体" w:eastAsia="宋体"/>
          <w:sz w:val="24"/>
          <w:szCs w:val="18"/>
          <w:lang w:val="en-US"/>
        </w:rPr>
        <w:t>代理机构</w:t>
      </w:r>
      <w:r>
        <w:rPr>
          <w:rFonts w:ascii="宋体" w:hAnsi="宋体" w:eastAsia="宋体"/>
          <w:sz w:val="24"/>
          <w:szCs w:val="18"/>
          <w:lang w:val="en-US"/>
        </w:rPr>
        <w:t>联系。</w:t>
      </w:r>
    </w:p>
    <w:p w14:paraId="5D5F796C">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2.本公告在安徽医学高等专科学校官网（https://www.ahyz.edu.cn/）、</w:t>
      </w:r>
      <w:r>
        <w:rPr>
          <w:rFonts w:hint="eastAsia" w:ascii="宋体" w:hAnsi="宋体" w:eastAsia="宋体"/>
          <w:sz w:val="24"/>
          <w:szCs w:val="18"/>
          <w:lang w:val="en-US"/>
        </w:rPr>
        <w:t>安徽政府采购网（https://www.ccgp-anhui.gov.cn/）、</w:t>
      </w:r>
      <w:r>
        <w:rPr>
          <w:rFonts w:ascii="宋体" w:hAnsi="宋体" w:eastAsia="宋体"/>
          <w:sz w:val="24"/>
          <w:szCs w:val="18"/>
          <w:lang w:val="en-US"/>
        </w:rPr>
        <w:t xml:space="preserve">安徽省招标投标信息网（http://www.ahtba.org.cn/）、华采招标集团有限公司网站（http://www.bjhczb.com/）等网站发布。 </w:t>
      </w:r>
    </w:p>
    <w:p w14:paraId="558447C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3.凡有意参加的</w:t>
      </w:r>
      <w:r>
        <w:rPr>
          <w:rFonts w:hint="eastAsia" w:ascii="宋体" w:hAnsi="宋体" w:eastAsia="宋体"/>
          <w:sz w:val="24"/>
          <w:szCs w:val="18"/>
          <w:lang w:val="en-US"/>
        </w:rPr>
        <w:t>投标人</w:t>
      </w:r>
      <w:r>
        <w:rPr>
          <w:rFonts w:ascii="宋体" w:hAnsi="宋体" w:eastAsia="宋体"/>
          <w:sz w:val="24"/>
          <w:szCs w:val="18"/>
          <w:lang w:val="en-US"/>
        </w:rPr>
        <w:t>，请务必于获取文件截止时间前登录平台完成下载操作，否则将无法保证获取电子招标文件。首次登录，需在平台免费注册，注册成功后完善投标人资料并绑定CA。</w:t>
      </w:r>
    </w:p>
    <w:p w14:paraId="754AF57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4.凡有意参加的</w:t>
      </w:r>
      <w:r>
        <w:rPr>
          <w:rFonts w:hint="eastAsia" w:ascii="宋体" w:hAnsi="宋体" w:eastAsia="宋体"/>
          <w:sz w:val="24"/>
          <w:szCs w:val="18"/>
          <w:lang w:val="en-US"/>
        </w:rPr>
        <w:t>投标人</w:t>
      </w:r>
      <w:r>
        <w:rPr>
          <w:rFonts w:ascii="宋体" w:hAnsi="宋体" w:eastAsia="宋体"/>
          <w:sz w:val="24"/>
          <w:szCs w:val="18"/>
          <w:lang w:val="en-US"/>
        </w:rPr>
        <w:t>，首次登录需前往华采招标集团有限公司电子招投标平台免费注册，注册完成后绑定CA数字证书。平台咨询电话：010-86397110，服务时间为工作日9:00-12:00，13:30-17:00。</w:t>
      </w:r>
    </w:p>
    <w:p w14:paraId="6419BB1D">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5.有意向参与本项目的</w:t>
      </w:r>
      <w:r>
        <w:rPr>
          <w:rFonts w:hint="eastAsia" w:ascii="宋体" w:hAnsi="宋体" w:eastAsia="宋体"/>
          <w:sz w:val="24"/>
          <w:szCs w:val="18"/>
          <w:lang w:val="en-US"/>
        </w:rPr>
        <w:t>投标人</w:t>
      </w:r>
      <w:r>
        <w:rPr>
          <w:rFonts w:ascii="宋体" w:hAnsi="宋体" w:eastAsia="宋体"/>
          <w:sz w:val="24"/>
          <w:szCs w:val="18"/>
          <w:lang w:val="en-US"/>
        </w:rPr>
        <w:t>，应在递交文件截止时间前自行在华采招标集团有限公司电子招投标平台系统下载招标文件、补充公告和澄清文件等资料。</w:t>
      </w:r>
      <w:r>
        <w:rPr>
          <w:rFonts w:hint="eastAsia" w:ascii="宋体" w:hAnsi="宋体" w:eastAsia="宋体"/>
          <w:sz w:val="24"/>
          <w:szCs w:val="18"/>
          <w:lang w:val="en-US"/>
        </w:rPr>
        <w:t>投标人</w:t>
      </w:r>
      <w:r>
        <w:rPr>
          <w:rFonts w:ascii="宋体" w:hAnsi="宋体" w:eastAsia="宋体"/>
          <w:sz w:val="24"/>
          <w:szCs w:val="18"/>
          <w:lang w:val="en-US"/>
        </w:rPr>
        <w:t>应合理安排招标文件获取时间，特别是网络速度慢的地区防止在系统关闭前网络拥堵无法操作。如果因计算机及网络故障造成无法完成招标文件获取，责任自负。</w:t>
      </w:r>
    </w:p>
    <w:p w14:paraId="50CEAF7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6.本项目采用全流程电子化招标采购方式，</w:t>
      </w:r>
      <w:r>
        <w:rPr>
          <w:rFonts w:hint="eastAsia" w:ascii="宋体" w:hAnsi="宋体" w:eastAsia="宋体"/>
          <w:sz w:val="24"/>
          <w:szCs w:val="18"/>
          <w:lang w:val="en-US"/>
        </w:rPr>
        <w:t>投标人</w:t>
      </w:r>
      <w:r>
        <w:rPr>
          <w:rFonts w:ascii="宋体" w:hAnsi="宋体" w:eastAsia="宋体"/>
          <w:sz w:val="24"/>
          <w:szCs w:val="18"/>
          <w:lang w:val="en-US"/>
        </w:rPr>
        <w:t>须办理CA数字证书，CA数字证书用于电子投标/投标文件的签章、制作与上传</w:t>
      </w:r>
      <w:r>
        <w:rPr>
          <w:rFonts w:hint="eastAsia" w:ascii="宋体" w:hAnsi="宋体" w:eastAsia="宋体"/>
          <w:sz w:val="24"/>
          <w:szCs w:val="18"/>
          <w:lang w:val="en-US"/>
        </w:rPr>
        <w:t>。</w:t>
      </w:r>
    </w:p>
    <w:bookmarkEnd w:id="17"/>
    <w:p w14:paraId="1DB22924">
      <w:pPr>
        <w:spacing w:line="360" w:lineRule="auto"/>
        <w:outlineLvl w:val="1"/>
        <w:rPr>
          <w:rFonts w:ascii="宋体" w:hAnsi="宋体" w:eastAsia="宋体"/>
          <w:b/>
          <w:bCs/>
          <w:sz w:val="24"/>
          <w:szCs w:val="18"/>
        </w:rPr>
      </w:pPr>
      <w:bookmarkStart w:id="22" w:name="_Toc7265"/>
      <w:bookmarkStart w:id="23" w:name="_Toc29064"/>
      <w:bookmarkStart w:id="24" w:name="_Toc3854"/>
      <w:r>
        <w:rPr>
          <w:rFonts w:hint="eastAsia" w:ascii="宋体" w:hAnsi="宋体" w:eastAsia="宋体"/>
          <w:b/>
          <w:bCs/>
          <w:sz w:val="24"/>
          <w:szCs w:val="18"/>
        </w:rPr>
        <w:t>七、</w:t>
      </w:r>
      <w:bookmarkEnd w:id="22"/>
      <w:r>
        <w:rPr>
          <w:rFonts w:hint="eastAsia" w:ascii="宋体" w:hAnsi="宋体" w:eastAsia="宋体"/>
          <w:b/>
          <w:bCs/>
          <w:sz w:val="24"/>
          <w:szCs w:val="18"/>
        </w:rPr>
        <w:t>对本次招标提出询问，请按以下方式联系</w:t>
      </w:r>
      <w:bookmarkEnd w:id="23"/>
      <w:bookmarkEnd w:id="24"/>
    </w:p>
    <w:p w14:paraId="1F85E875">
      <w:pPr>
        <w:spacing w:line="360" w:lineRule="auto"/>
        <w:ind w:firstLine="437"/>
        <w:rPr>
          <w:rFonts w:ascii="宋体" w:hAnsi="宋体" w:eastAsia="宋体"/>
          <w:sz w:val="24"/>
          <w:szCs w:val="18"/>
        </w:rPr>
      </w:pPr>
      <w:r>
        <w:rPr>
          <w:rFonts w:hint="eastAsia" w:ascii="宋体" w:hAnsi="宋体" w:eastAsia="宋体"/>
          <w:sz w:val="24"/>
          <w:szCs w:val="18"/>
        </w:rPr>
        <w:t>1.采购人信息</w:t>
      </w:r>
    </w:p>
    <w:p w14:paraId="2C6D7E66">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：安徽医学高等专科学校</w:t>
      </w:r>
    </w:p>
    <w:p w14:paraId="36D1BA0A">
      <w:pPr>
        <w:spacing w:line="360" w:lineRule="auto"/>
        <w:ind w:firstLine="435"/>
        <w:rPr>
          <w:rFonts w:ascii="宋体" w:hAnsi="宋体" w:eastAsia="宋体"/>
          <w:sz w:val="24"/>
          <w:szCs w:val="18"/>
          <w:u w:val="single"/>
        </w:rPr>
      </w:pPr>
      <w:r>
        <w:rPr>
          <w:rFonts w:hint="eastAsia" w:ascii="宋体" w:hAnsi="宋体" w:eastAsia="宋体"/>
          <w:sz w:val="24"/>
          <w:szCs w:val="18"/>
        </w:rPr>
        <w:t>地 址：安徽省合肥市芙蓉路632号</w:t>
      </w:r>
    </w:p>
    <w:p w14:paraId="79C5E112">
      <w:pPr>
        <w:spacing w:line="360" w:lineRule="auto"/>
        <w:ind w:firstLine="435"/>
        <w:rPr>
          <w:rFonts w:ascii="宋体" w:hAnsi="宋体" w:eastAsia="宋体"/>
          <w:sz w:val="24"/>
          <w:szCs w:val="18"/>
        </w:rPr>
      </w:pPr>
      <w:r>
        <w:rPr>
          <w:rFonts w:hint="eastAsia" w:ascii="宋体" w:hAnsi="宋体" w:eastAsia="宋体"/>
          <w:sz w:val="24"/>
          <w:szCs w:val="18"/>
        </w:rPr>
        <w:t>联系人：夏老师</w:t>
      </w:r>
    </w:p>
    <w:p w14:paraId="6B986A7F">
      <w:pPr>
        <w:spacing w:line="360" w:lineRule="auto"/>
        <w:ind w:firstLine="435"/>
        <w:rPr>
          <w:rFonts w:ascii="宋体" w:hAnsi="宋体" w:eastAsia="宋体"/>
          <w:sz w:val="24"/>
          <w:szCs w:val="18"/>
        </w:rPr>
      </w:pPr>
      <w:r>
        <w:rPr>
          <w:rFonts w:hint="eastAsia" w:ascii="宋体" w:hAnsi="宋体" w:eastAsia="宋体"/>
          <w:sz w:val="24"/>
          <w:szCs w:val="18"/>
        </w:rPr>
        <w:t>联系方式：13637077841</w:t>
      </w:r>
    </w:p>
    <w:p w14:paraId="3F569185">
      <w:pPr>
        <w:spacing w:line="360" w:lineRule="auto"/>
        <w:ind w:firstLine="437"/>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17640F1E">
      <w:pPr>
        <w:spacing w:line="360" w:lineRule="auto"/>
        <w:ind w:firstLine="437"/>
        <w:rPr>
          <w:rFonts w:ascii="宋体" w:hAnsi="宋体" w:eastAsia="宋体"/>
          <w:bCs/>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bCs/>
          <w:sz w:val="24"/>
          <w:szCs w:val="18"/>
        </w:rPr>
        <w:t>华采招标集团有限公司</w:t>
      </w:r>
    </w:p>
    <w:p w14:paraId="4EDE174A">
      <w:pPr>
        <w:spacing w:line="360" w:lineRule="auto"/>
        <w:ind w:firstLine="437"/>
        <w:rPr>
          <w:rFonts w:ascii="宋体" w:hAnsi="宋体" w:eastAsia="宋体"/>
          <w:bCs/>
          <w:sz w:val="24"/>
          <w:szCs w:val="18"/>
        </w:rPr>
      </w:pPr>
      <w:r>
        <w:rPr>
          <w:rFonts w:hint="eastAsia" w:ascii="宋体" w:hAnsi="宋体" w:eastAsia="宋体"/>
          <w:bCs/>
          <w:sz w:val="24"/>
          <w:szCs w:val="18"/>
        </w:rPr>
        <w:t>地址：合肥市包河区宿松路与南二环交叉口绿地中心B座14楼</w:t>
      </w:r>
    </w:p>
    <w:p w14:paraId="14AE638C">
      <w:pPr>
        <w:spacing w:line="360" w:lineRule="auto"/>
        <w:ind w:firstLine="437"/>
        <w:rPr>
          <w:rFonts w:ascii="宋体" w:hAnsi="宋体" w:eastAsia="宋体"/>
          <w:bCs/>
          <w:sz w:val="24"/>
          <w:szCs w:val="18"/>
        </w:rPr>
      </w:pPr>
      <w:r>
        <w:rPr>
          <w:rFonts w:hint="eastAsia" w:ascii="宋体" w:hAnsi="宋体" w:eastAsia="宋体"/>
          <w:bCs/>
          <w:sz w:val="24"/>
          <w:szCs w:val="18"/>
        </w:rPr>
        <w:t>联系人：王工</w:t>
      </w:r>
    </w:p>
    <w:p w14:paraId="4CA472BF">
      <w:pPr>
        <w:spacing w:line="360" w:lineRule="auto"/>
        <w:ind w:firstLine="437"/>
        <w:rPr>
          <w:rFonts w:ascii="宋体" w:hAnsi="宋体" w:eastAsia="宋体"/>
          <w:bCs/>
          <w:sz w:val="24"/>
          <w:szCs w:val="18"/>
        </w:rPr>
      </w:pPr>
      <w:r>
        <w:rPr>
          <w:rFonts w:hint="eastAsia" w:ascii="宋体" w:hAnsi="宋体" w:eastAsia="宋体"/>
          <w:bCs/>
          <w:sz w:val="24"/>
          <w:szCs w:val="18"/>
        </w:rPr>
        <w:t>电话：0551-62620513、13865916101</w:t>
      </w:r>
    </w:p>
    <w:p w14:paraId="36A4263E">
      <w:pPr>
        <w:widowControl/>
        <w:jc w:val="left"/>
        <w:rPr>
          <w:rFonts w:ascii="宋体" w:hAnsi="宋体" w:eastAsia="宋体"/>
          <w:sz w:val="24"/>
          <w:szCs w:val="18"/>
        </w:rPr>
      </w:pPr>
      <w:r>
        <w:rPr>
          <w:rFonts w:ascii="宋体" w:hAnsi="宋体" w:eastAsia="宋体"/>
          <w:sz w:val="24"/>
          <w:szCs w:val="18"/>
        </w:rPr>
        <w:br w:type="page"/>
      </w:r>
    </w:p>
    <w:p w14:paraId="6E08001D">
      <w:pPr>
        <w:spacing w:line="360" w:lineRule="auto"/>
        <w:jc w:val="center"/>
        <w:outlineLvl w:val="0"/>
        <w:rPr>
          <w:rFonts w:asciiTheme="minorEastAsia" w:hAnsiTheme="minorEastAsia" w:eastAsiaTheme="minorEastAsia"/>
          <w:b/>
          <w:sz w:val="28"/>
        </w:rPr>
      </w:pPr>
      <w:bookmarkStart w:id="25" w:name="_Toc21677"/>
      <w:r>
        <w:rPr>
          <w:rFonts w:hint="eastAsia" w:asciiTheme="minorEastAsia" w:hAnsiTheme="minorEastAsia" w:eastAsiaTheme="minorEastAsia"/>
          <w:b/>
          <w:sz w:val="28"/>
        </w:rPr>
        <w:t>第二章</w:t>
      </w:r>
      <w:r>
        <w:rPr>
          <w:rFonts w:hint="eastAsia" w:asciiTheme="minorEastAsia" w:hAnsiTheme="minorEastAsia" w:eastAsiaTheme="minorEastAsia"/>
          <w:b/>
          <w:sz w:val="28"/>
          <w:lang w:val="en-US" w:eastAsia="zh-CN"/>
        </w:rPr>
        <w:t xml:space="preserve"> </w:t>
      </w:r>
      <w:r>
        <w:rPr>
          <w:rFonts w:asciiTheme="minorEastAsia" w:hAnsiTheme="minorEastAsia" w:eastAsiaTheme="minorEastAsia"/>
          <w:b/>
          <w:sz w:val="28"/>
        </w:rPr>
        <w:t>投标人须知</w:t>
      </w:r>
      <w:bookmarkEnd w:id="25"/>
    </w:p>
    <w:p w14:paraId="1BF42EE1">
      <w:pPr>
        <w:spacing w:line="360" w:lineRule="auto"/>
        <w:jc w:val="center"/>
        <w:outlineLvl w:val="1"/>
        <w:rPr>
          <w:rFonts w:asciiTheme="minorEastAsia" w:hAnsiTheme="minorEastAsia" w:eastAsiaTheme="minorEastAsia"/>
          <w:b/>
          <w:sz w:val="24"/>
        </w:rPr>
      </w:pPr>
      <w:bookmarkStart w:id="26" w:name="_Toc8166"/>
      <w:bookmarkStart w:id="27" w:name="_Toc3114"/>
      <w:bookmarkStart w:id="28" w:name="_Toc7178"/>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26"/>
      <w:bookmarkEnd w:id="27"/>
      <w:bookmarkEnd w:id="28"/>
    </w:p>
    <w:p w14:paraId="076E7E2E">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5B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F7DE14">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632656C3">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5466C43B">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046A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BA57BC">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6C56AFB9">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20957C8">
            <w:pPr>
              <w:spacing w:line="360" w:lineRule="auto"/>
              <w:rPr>
                <w:rFonts w:ascii="宋体" w:hAnsi="宋体" w:eastAsia="宋体"/>
                <w:sz w:val="24"/>
              </w:rPr>
            </w:pPr>
            <w:r>
              <w:rPr>
                <w:rFonts w:hint="eastAsia" w:ascii="宋体" w:hAnsi="宋体" w:eastAsia="宋体"/>
                <w:bCs/>
                <w:sz w:val="24"/>
                <w:szCs w:val="24"/>
              </w:rPr>
              <w:t>☑</w:t>
            </w:r>
            <w:r>
              <w:rPr>
                <w:rFonts w:hint="eastAsia" w:ascii="宋体" w:hAnsi="宋体" w:eastAsia="宋体"/>
                <w:sz w:val="24"/>
              </w:rPr>
              <w:t>不组织或不召开</w:t>
            </w:r>
          </w:p>
        </w:tc>
      </w:tr>
      <w:tr w14:paraId="12EC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A9762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49C29518">
            <w:pPr>
              <w:pStyle w:val="34"/>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0B3BADC2">
            <w:pPr>
              <w:pStyle w:val="34"/>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u w:val="single"/>
              </w:rPr>
              <w:t>2024</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10</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17</w:t>
            </w:r>
            <w:r>
              <w:rPr>
                <w:rFonts w:ascii="宋体" w:hAnsi="宋体" w:eastAsia="宋体"/>
                <w:b w:val="0"/>
                <w:sz w:val="24"/>
                <w:highlight w:val="none"/>
              </w:rPr>
              <w:t>日</w:t>
            </w:r>
            <w:r>
              <w:rPr>
                <w:rFonts w:hint="eastAsia" w:ascii="宋体" w:hAnsi="宋体" w:eastAsia="宋体"/>
                <w:b w:val="0"/>
                <w:sz w:val="24"/>
                <w:highlight w:val="none"/>
                <w:lang w:val="en-US" w:eastAsia="zh-CN"/>
              </w:rPr>
              <w:t>17</w:t>
            </w:r>
            <w:r>
              <w:rPr>
                <w:rFonts w:ascii="宋体" w:hAnsi="宋体" w:eastAsia="宋体"/>
                <w:b w:val="0"/>
                <w:sz w:val="24"/>
                <w:highlight w:val="none"/>
              </w:rPr>
              <w:t>时</w:t>
            </w:r>
            <w:r>
              <w:rPr>
                <w:rFonts w:hint="eastAsia" w:ascii="宋体" w:hAnsi="宋体" w:eastAsia="宋体"/>
                <w:b w:val="0"/>
                <w:sz w:val="24"/>
                <w:highlight w:val="none"/>
                <w:lang w:val="en-US" w:eastAsia="zh-CN"/>
              </w:rPr>
              <w:t>00</w:t>
            </w:r>
            <w:r>
              <w:rPr>
                <w:rFonts w:hint="eastAsia" w:ascii="宋体" w:hAnsi="宋体" w:eastAsia="宋体"/>
                <w:b w:val="0"/>
                <w:sz w:val="24"/>
                <w:highlight w:val="none"/>
              </w:rPr>
              <w:t>分</w:t>
            </w:r>
          </w:p>
        </w:tc>
      </w:tr>
      <w:tr w14:paraId="28B3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581" w:type="pct"/>
            <w:vAlign w:val="center"/>
          </w:tcPr>
          <w:p w14:paraId="2FD03FC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50EBC915">
            <w:pPr>
              <w:pStyle w:val="34"/>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0E347843">
            <w:pPr>
              <w:pStyle w:val="34"/>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不分包</w:t>
            </w:r>
            <w:r>
              <w:rPr>
                <w:rFonts w:hint="eastAsia" w:ascii="宋体" w:hAnsi="宋体" w:eastAsia="宋体"/>
                <w:b w:val="0"/>
                <w:sz w:val="24"/>
                <w:highlight w:val="none"/>
                <w:lang w:val="en-US" w:eastAsia="zh-CN"/>
              </w:rPr>
              <w:t xml:space="preserve"> </w:t>
            </w:r>
          </w:p>
          <w:p w14:paraId="13B1EB1D">
            <w:pPr>
              <w:pStyle w:val="34"/>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eastAsia="zh-CN"/>
              </w:rPr>
              <w:t>☑共</w:t>
            </w:r>
            <w:r>
              <w:rPr>
                <w:rFonts w:ascii="宋体" w:hAnsi="宋体" w:eastAsia="宋体"/>
                <w:b w:val="0"/>
                <w:sz w:val="24"/>
                <w:highlight w:val="none"/>
              </w:rPr>
              <w:t>分为</w:t>
            </w:r>
            <w:r>
              <w:rPr>
                <w:rFonts w:hint="eastAsia" w:ascii="宋体" w:hAnsi="宋体" w:eastAsia="宋体"/>
                <w:b w:val="0"/>
                <w:sz w:val="24"/>
                <w:highlight w:val="none"/>
              </w:rPr>
              <w:t>10</w:t>
            </w:r>
            <w:r>
              <w:rPr>
                <w:rFonts w:ascii="宋体" w:hAnsi="宋体" w:eastAsia="宋体"/>
                <w:b w:val="0"/>
                <w:sz w:val="24"/>
                <w:highlight w:val="none"/>
              </w:rPr>
              <w:t>个包</w:t>
            </w:r>
            <w:r>
              <w:rPr>
                <w:rFonts w:hint="eastAsia" w:ascii="宋体" w:hAnsi="宋体" w:eastAsia="宋体"/>
                <w:b w:val="0"/>
                <w:sz w:val="24"/>
                <w:highlight w:val="none"/>
                <w:lang w:eastAsia="zh-CN"/>
              </w:rPr>
              <w:t>，本次采购</w:t>
            </w:r>
            <w:r>
              <w:rPr>
                <w:rFonts w:hint="eastAsia" w:ascii="宋体" w:hAnsi="宋体" w:eastAsia="宋体"/>
                <w:b w:val="0"/>
                <w:sz w:val="24"/>
                <w:highlight w:val="none"/>
                <w:lang w:val="en-US" w:eastAsia="zh-CN"/>
              </w:rPr>
              <w:t>2、5、10包。</w:t>
            </w:r>
          </w:p>
          <w:p w14:paraId="2D69A6E5">
            <w:pPr>
              <w:pStyle w:val="34"/>
              <w:widowControl w:val="0"/>
              <w:spacing w:before="0" w:beforeAutospacing="0" w:after="0" w:afterAutospacing="0" w:line="360" w:lineRule="auto"/>
              <w:jc w:val="both"/>
              <w:rPr>
                <w:rFonts w:hint="eastAsia" w:ascii="宋体" w:hAnsi="宋体" w:eastAsia="宋体"/>
                <w:b w:val="0"/>
                <w:bCs w:val="0"/>
                <w:sz w:val="24"/>
                <w:szCs w:val="18"/>
                <w:highlight w:val="none"/>
                <w:lang w:val="en-US" w:eastAsia="zh-CN"/>
              </w:rPr>
            </w:pPr>
            <w:r>
              <w:rPr>
                <w:rFonts w:hint="eastAsia" w:ascii="宋体" w:hAnsi="宋体" w:eastAsia="宋体"/>
                <w:b/>
                <w:bCs/>
                <w:sz w:val="24"/>
                <w:szCs w:val="18"/>
                <w:highlight w:val="none"/>
              </w:rPr>
              <w:t>注：</w:t>
            </w:r>
            <w:r>
              <w:rPr>
                <w:rFonts w:hint="eastAsia" w:ascii="宋体" w:hAnsi="宋体" w:eastAsia="宋体"/>
                <w:b w:val="0"/>
                <w:bCs w:val="0"/>
                <w:sz w:val="24"/>
                <w:szCs w:val="18"/>
                <w:highlight w:val="none"/>
              </w:rPr>
              <w:t>投标人可以同时参与</w:t>
            </w:r>
            <w:r>
              <w:rPr>
                <w:rFonts w:hint="eastAsia" w:ascii="宋体" w:hAnsi="宋体" w:eastAsia="宋体"/>
                <w:b w:val="0"/>
                <w:bCs w:val="0"/>
                <w:sz w:val="24"/>
                <w:szCs w:val="18"/>
                <w:highlight w:val="none"/>
                <w:lang w:eastAsia="zh-CN"/>
              </w:rPr>
              <w:t>多</w:t>
            </w:r>
            <w:r>
              <w:rPr>
                <w:rFonts w:hint="eastAsia" w:ascii="宋体" w:hAnsi="宋体" w:eastAsia="宋体"/>
                <w:b w:val="0"/>
                <w:bCs w:val="0"/>
                <w:sz w:val="24"/>
                <w:szCs w:val="18"/>
                <w:highlight w:val="none"/>
              </w:rPr>
              <w:t>个包的投标，其中：第2、3、4、5、6、7包的中标人不能为同一投标人</w:t>
            </w:r>
            <w:r>
              <w:rPr>
                <w:rFonts w:hint="eastAsia" w:ascii="宋体" w:hAnsi="宋体" w:eastAsia="宋体"/>
                <w:b w:val="0"/>
                <w:bCs w:val="0"/>
                <w:sz w:val="24"/>
                <w:szCs w:val="18"/>
                <w:highlight w:val="none"/>
                <w:lang w:eastAsia="zh-CN"/>
              </w:rPr>
              <w:t>。</w:t>
            </w:r>
          </w:p>
          <w:p w14:paraId="297A6424">
            <w:pPr>
              <w:pStyle w:val="34"/>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bCs w:val="0"/>
                <w:sz w:val="24"/>
                <w:szCs w:val="18"/>
                <w:highlight w:val="none"/>
              </w:rPr>
              <w:t>评审时按“第</w:t>
            </w:r>
            <w:r>
              <w:rPr>
                <w:rFonts w:hint="eastAsia" w:ascii="宋体" w:hAnsi="宋体" w:eastAsia="宋体"/>
                <w:b w:val="0"/>
                <w:bCs w:val="0"/>
                <w:sz w:val="24"/>
                <w:szCs w:val="18"/>
                <w:highlight w:val="none"/>
                <w:lang w:val="en-US" w:eastAsia="zh-CN"/>
              </w:rPr>
              <w:t>2</w:t>
            </w:r>
            <w:r>
              <w:rPr>
                <w:rFonts w:hint="eastAsia" w:ascii="宋体" w:hAnsi="宋体" w:eastAsia="宋体"/>
                <w:b w:val="0"/>
                <w:bCs w:val="0"/>
                <w:sz w:val="24"/>
                <w:szCs w:val="18"/>
                <w:highlight w:val="none"/>
              </w:rPr>
              <w:t>包→第</w:t>
            </w:r>
            <w:r>
              <w:rPr>
                <w:rFonts w:hint="eastAsia" w:ascii="宋体" w:hAnsi="宋体" w:eastAsia="宋体"/>
                <w:b w:val="0"/>
                <w:bCs w:val="0"/>
                <w:sz w:val="24"/>
                <w:szCs w:val="18"/>
                <w:highlight w:val="none"/>
                <w:lang w:val="en-US" w:eastAsia="zh-CN"/>
              </w:rPr>
              <w:t>3</w:t>
            </w:r>
            <w:r>
              <w:rPr>
                <w:rFonts w:hint="eastAsia" w:ascii="宋体" w:hAnsi="宋体" w:eastAsia="宋体"/>
                <w:b w:val="0"/>
                <w:bCs w:val="0"/>
                <w:sz w:val="24"/>
                <w:szCs w:val="18"/>
                <w:highlight w:val="none"/>
              </w:rPr>
              <w:t>包→第</w:t>
            </w:r>
            <w:r>
              <w:rPr>
                <w:rFonts w:hint="eastAsia" w:ascii="宋体" w:hAnsi="宋体" w:eastAsia="宋体"/>
                <w:b w:val="0"/>
                <w:bCs w:val="0"/>
                <w:sz w:val="24"/>
                <w:szCs w:val="18"/>
                <w:highlight w:val="none"/>
                <w:lang w:val="en-US" w:eastAsia="zh-CN"/>
              </w:rPr>
              <w:t>4</w:t>
            </w:r>
            <w:r>
              <w:rPr>
                <w:rFonts w:hint="eastAsia" w:ascii="宋体" w:hAnsi="宋体" w:eastAsia="宋体"/>
                <w:b w:val="0"/>
                <w:bCs w:val="0"/>
                <w:sz w:val="24"/>
                <w:szCs w:val="18"/>
                <w:highlight w:val="none"/>
              </w:rPr>
              <w:t>包..........→第10包”的顺序评审。</w:t>
            </w:r>
          </w:p>
          <w:p w14:paraId="29AF4ED0">
            <w:pPr>
              <w:pStyle w:val="34"/>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bCs w:val="0"/>
                <w:sz w:val="24"/>
                <w:szCs w:val="18"/>
                <w:highlight w:val="none"/>
              </w:rPr>
              <w:t>例：某投标人在第2包中标,则该投标人在第3、4、5、6、7包中不得作为中标人及中标候选人</w:t>
            </w:r>
            <w:r>
              <w:rPr>
                <w:rFonts w:hint="eastAsia" w:ascii="宋体" w:hAnsi="宋体" w:eastAsia="宋体"/>
                <w:b w:val="0"/>
                <w:bCs w:val="0"/>
                <w:sz w:val="24"/>
                <w:szCs w:val="18"/>
                <w:highlight w:val="none"/>
                <w:lang w:val="en-US" w:eastAsia="zh-CN"/>
              </w:rPr>
              <w:t>,但可在第1、8、9、10包中作为中标人及中标候选人。</w:t>
            </w:r>
          </w:p>
        </w:tc>
      </w:tr>
      <w:tr w14:paraId="686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E204B42">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8.1</w:t>
            </w:r>
          </w:p>
        </w:tc>
        <w:tc>
          <w:tcPr>
            <w:tcW w:w="1174" w:type="pct"/>
            <w:vAlign w:val="center"/>
          </w:tcPr>
          <w:p w14:paraId="32FAC047">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是否为专门面向</w:t>
            </w:r>
          </w:p>
          <w:p w14:paraId="362F575E">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中小企业采购</w:t>
            </w:r>
          </w:p>
        </w:tc>
        <w:tc>
          <w:tcPr>
            <w:tcW w:w="3244" w:type="pct"/>
            <w:vAlign w:val="center"/>
          </w:tcPr>
          <w:p w14:paraId="1E5D9E35">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是☑否</w:t>
            </w:r>
          </w:p>
        </w:tc>
      </w:tr>
      <w:tr w14:paraId="3E30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F955F8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4E6CD4B6">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3244" w:type="pct"/>
            <w:vAlign w:val="center"/>
          </w:tcPr>
          <w:p w14:paraId="29626A02">
            <w:pPr>
              <w:spacing w:line="360" w:lineRule="auto"/>
            </w:pPr>
            <w:r>
              <w:rPr>
                <w:rFonts w:hint="eastAsia" w:ascii="宋体" w:hAnsi="宋体" w:eastAsia="宋体"/>
                <w:bCs/>
                <w:kern w:val="0"/>
                <w:sz w:val="24"/>
                <w:szCs w:val="28"/>
              </w:rPr>
              <w:t>不收取</w:t>
            </w:r>
          </w:p>
        </w:tc>
      </w:tr>
      <w:tr w14:paraId="24F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848700">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155A02CE">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3244" w:type="pct"/>
            <w:vAlign w:val="center"/>
          </w:tcPr>
          <w:p w14:paraId="59A4F66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90 </w:t>
            </w:r>
            <w:r>
              <w:rPr>
                <w:rFonts w:hint="eastAsia" w:ascii="宋体" w:hAnsi="宋体" w:eastAsia="宋体"/>
                <w:b w:val="0"/>
                <w:sz w:val="24"/>
              </w:rPr>
              <w:t>日历日</w:t>
            </w:r>
          </w:p>
        </w:tc>
      </w:tr>
      <w:tr w14:paraId="699F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706D1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1174" w:type="pct"/>
            <w:vAlign w:val="center"/>
          </w:tcPr>
          <w:p w14:paraId="6E9BED3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3244" w:type="pct"/>
            <w:vAlign w:val="center"/>
          </w:tcPr>
          <w:p w14:paraId="2E9A172C">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30 </w:t>
            </w:r>
            <w:r>
              <w:rPr>
                <w:rFonts w:hint="eastAsia" w:ascii="宋体" w:hAnsi="宋体" w:eastAsia="宋体"/>
                <w:b w:val="0"/>
                <w:sz w:val="24"/>
              </w:rPr>
              <w:t>分钟内。</w:t>
            </w:r>
          </w:p>
        </w:tc>
      </w:tr>
      <w:tr w14:paraId="2808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4394FB">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14.1</w:t>
            </w:r>
          </w:p>
        </w:tc>
        <w:tc>
          <w:tcPr>
            <w:tcW w:w="1174" w:type="pct"/>
            <w:vAlign w:val="center"/>
          </w:tcPr>
          <w:p w14:paraId="18F21C7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3244" w:type="pct"/>
            <w:vAlign w:val="center"/>
          </w:tcPr>
          <w:p w14:paraId="48E536DC">
            <w:pPr>
              <w:pStyle w:val="34"/>
              <w:widowControl w:val="0"/>
              <w:spacing w:before="0" w:beforeAutospacing="0" w:after="0" w:afterAutospacing="0" w:line="360" w:lineRule="auto"/>
              <w:jc w:val="both"/>
              <w:rPr>
                <w:rFonts w:ascii="宋体" w:hAnsi="宋体" w:eastAsia="宋体"/>
                <w:b w:val="0"/>
                <w:bCs w:val="0"/>
                <w:sz w:val="24"/>
              </w:rPr>
            </w:pPr>
            <w:r>
              <w:rPr>
                <w:rFonts w:ascii="宋体" w:hAnsi="宋体" w:eastAsia="宋体"/>
                <w:b w:val="0"/>
                <w:bCs w:val="0"/>
                <w:sz w:val="24"/>
                <w:szCs w:val="24"/>
              </w:rPr>
              <w:t>□</w:t>
            </w:r>
            <w:r>
              <w:rPr>
                <w:rFonts w:hint="eastAsia" w:ascii="宋体" w:hAnsi="宋体" w:eastAsia="宋体"/>
                <w:b w:val="0"/>
                <w:bCs w:val="0"/>
                <w:sz w:val="24"/>
              </w:rPr>
              <w:t>采购人审查</w:t>
            </w:r>
          </w:p>
          <w:p w14:paraId="0E6A42B6">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11A7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749B0B">
            <w:pPr>
              <w:widowControl/>
              <w:jc w:val="center"/>
              <w:rPr>
                <w:rFonts w:ascii="宋体" w:hAnsi="宋体" w:eastAsia="宋体"/>
                <w:bCs/>
              </w:rPr>
            </w:pPr>
            <w:r>
              <w:rPr>
                <w:rFonts w:hint="eastAsia" w:ascii="宋体" w:hAnsi="宋体" w:eastAsia="宋体" w:cs="宋体"/>
                <w:color w:val="000000"/>
                <w:kern w:val="0"/>
                <w:sz w:val="24"/>
                <w:szCs w:val="24"/>
              </w:rPr>
              <w:t>15.1</w:t>
            </w:r>
          </w:p>
        </w:tc>
        <w:tc>
          <w:tcPr>
            <w:tcW w:w="1174" w:type="pct"/>
            <w:vAlign w:val="center"/>
          </w:tcPr>
          <w:p w14:paraId="60E8E2C4">
            <w:pPr>
              <w:widowControl/>
              <w:spacing w:line="360" w:lineRule="auto"/>
              <w:rPr>
                <w:rFonts w:ascii="宋体" w:hAnsi="宋体" w:eastAsia="宋体"/>
                <w:sz w:val="24"/>
              </w:rPr>
            </w:pPr>
            <w:r>
              <w:rPr>
                <w:rFonts w:hint="eastAsia" w:ascii="宋体" w:hAnsi="宋体" w:eastAsia="宋体"/>
                <w:sz w:val="24"/>
              </w:rPr>
              <w:t>投标文件要求</w:t>
            </w:r>
          </w:p>
        </w:tc>
        <w:tc>
          <w:tcPr>
            <w:tcW w:w="3244" w:type="pct"/>
            <w:vAlign w:val="center"/>
          </w:tcPr>
          <w:p w14:paraId="102C303C">
            <w:pPr>
              <w:widowControl/>
              <w:spacing w:line="360" w:lineRule="auto"/>
              <w:rPr>
                <w:rFonts w:ascii="宋体" w:hAnsi="宋体" w:eastAsia="宋体"/>
                <w:sz w:val="28"/>
                <w:szCs w:val="28"/>
              </w:rPr>
            </w:pPr>
            <w:r>
              <w:rPr>
                <w:rFonts w:hint="eastAsia" w:ascii="宋体" w:hAnsi="宋体" w:eastAsia="宋体"/>
                <w:sz w:val="24"/>
                <w:szCs w:val="24"/>
              </w:rPr>
              <w:t>加密电子投标文件</w:t>
            </w:r>
          </w:p>
        </w:tc>
      </w:tr>
      <w:tr w14:paraId="3CC7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FF0DDE">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33AD7F9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3244" w:type="pct"/>
            <w:vAlign w:val="center"/>
          </w:tcPr>
          <w:p w14:paraId="12A9512F">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1A2109C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80E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D96BD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17.3</w:t>
            </w:r>
          </w:p>
        </w:tc>
        <w:tc>
          <w:tcPr>
            <w:tcW w:w="1174" w:type="pct"/>
            <w:vAlign w:val="center"/>
          </w:tcPr>
          <w:p w14:paraId="77806D65">
            <w:pPr>
              <w:pStyle w:val="34"/>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报价扣除</w:t>
            </w:r>
          </w:p>
        </w:tc>
        <w:tc>
          <w:tcPr>
            <w:tcW w:w="3244" w:type="pct"/>
            <w:vAlign w:val="center"/>
          </w:tcPr>
          <w:p w14:paraId="5F04FE1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5C1BA9D9">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0FE732A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49662D64">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1C8E242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51F8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FCC00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61DC772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136030E">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每包 1-3 家 </w:t>
            </w:r>
          </w:p>
        </w:tc>
      </w:tr>
      <w:tr w14:paraId="15AF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8F2F0E">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10C6FDA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3244" w:type="pct"/>
            <w:vAlign w:val="center"/>
          </w:tcPr>
          <w:p w14:paraId="03E2BF57">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3D8E1DBA">
            <w:pPr>
              <w:pStyle w:val="34"/>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336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F162B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67A0E0C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617F260C">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（1）中标人的评审总得分；</w:t>
            </w:r>
          </w:p>
          <w:p w14:paraId="23BFDDD9">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（2）主要中标标的承诺函；</w:t>
            </w:r>
          </w:p>
          <w:p w14:paraId="25B8D404">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（3）投标业绩承诺函；（如有）</w:t>
            </w:r>
          </w:p>
          <w:p w14:paraId="6942EFE3">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（4）中小企业声明函；（如有）</w:t>
            </w:r>
          </w:p>
          <w:p w14:paraId="6E367D12">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（5）残疾人福利性单位声明函；（如有）</w:t>
            </w:r>
          </w:p>
          <w:p w14:paraId="6580E84B">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（6）招标文件中规定进行公示的其他内容。（如有）</w:t>
            </w:r>
          </w:p>
        </w:tc>
      </w:tr>
      <w:tr w14:paraId="27C9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72459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170F92F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A680F86">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347A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F1F63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9238293">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510CE246">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投标人自行登录电子</w:t>
            </w:r>
            <w:r>
              <w:rPr>
                <w:rFonts w:hint="eastAsia" w:ascii="宋体" w:hAnsi="宋体" w:eastAsia="宋体" w:cs="宋体"/>
                <w:sz w:val="24"/>
                <w:szCs w:val="24"/>
              </w:rPr>
              <w:t>交易</w:t>
            </w:r>
            <w:r>
              <w:rPr>
                <w:rFonts w:hint="eastAsia" w:asciiTheme="minorEastAsia" w:hAnsiTheme="minorEastAsia" w:eastAsiaTheme="minorEastAsia"/>
                <w:kern w:val="0"/>
                <w:sz w:val="24"/>
                <w:szCs w:val="24"/>
              </w:rPr>
              <w:t>系统查看</w:t>
            </w:r>
          </w:p>
          <w:p w14:paraId="049CDB2C">
            <w:pPr>
              <w:pStyle w:val="34"/>
              <w:widowControl w:val="0"/>
              <w:spacing w:before="0" w:beforeAutospacing="0" w:after="0" w:afterAutospacing="0" w:line="360" w:lineRule="auto"/>
              <w:jc w:val="both"/>
              <w:rPr>
                <w:rFonts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□评标现场告知</w:t>
            </w:r>
          </w:p>
        </w:tc>
      </w:tr>
      <w:tr w14:paraId="47BB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B8D6D4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DC5D5A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44" w:type="pct"/>
          </w:tcPr>
          <w:p w14:paraId="02410B00">
            <w:pPr>
              <w:spacing w:line="360" w:lineRule="auto"/>
              <w:rPr>
                <w:rFonts w:ascii="宋体" w:hAnsi="宋体" w:eastAsia="宋体"/>
                <w:b/>
                <w:bCs/>
                <w:kern w:val="0"/>
                <w:sz w:val="24"/>
                <w:szCs w:val="24"/>
              </w:rPr>
            </w:pPr>
            <w:r>
              <w:rPr>
                <w:rFonts w:hint="eastAsia" w:ascii="宋体" w:hAnsi="宋体" w:eastAsia="宋体"/>
                <w:bCs/>
                <w:kern w:val="0"/>
                <w:sz w:val="24"/>
                <w:szCs w:val="28"/>
              </w:rPr>
              <w:t>☑不收取</w:t>
            </w:r>
          </w:p>
        </w:tc>
      </w:tr>
      <w:tr w14:paraId="549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5529DF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783C2C59">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44" w:type="pct"/>
          </w:tcPr>
          <w:p w14:paraId="6EA9A727">
            <w:pPr>
              <w:pStyle w:val="22"/>
              <w:widowControl/>
              <w:spacing w:before="0" w:beforeAutospacing="0" w:after="0" w:afterAutospacing="0" w:line="360" w:lineRule="auto"/>
              <w:ind w:firstLine="480" w:firstLineChars="200"/>
              <w:rPr>
                <w:rFonts w:ascii="宋体" w:hAnsi="宋体" w:eastAsia="宋体"/>
                <w:b/>
                <w:bCs/>
                <w:szCs w:val="24"/>
              </w:rPr>
            </w:pPr>
            <w:r>
              <w:rPr>
                <w:rFonts w:hint="eastAsia" w:ascii="宋体" w:hAnsi="宋体" w:eastAsia="宋体" w:cs="宋体"/>
                <w:szCs w:val="24"/>
              </w:rPr>
              <w:t>采购人与中标人应当自发出中标通知书之日起7个工作日内签订合同，采购合同签订之日起2个工作日内完成政府采购合同公开。</w:t>
            </w:r>
          </w:p>
        </w:tc>
      </w:tr>
      <w:tr w14:paraId="0C2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581" w:type="pct"/>
            <w:vAlign w:val="center"/>
          </w:tcPr>
          <w:p w14:paraId="7E49D6E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vAlign w:val="center"/>
          </w:tcPr>
          <w:p w14:paraId="32091170">
            <w:pPr>
              <w:pStyle w:val="34"/>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3244" w:type="pct"/>
            <w:vAlign w:val="center"/>
          </w:tcPr>
          <w:p w14:paraId="478EA958">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528877AF">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rPr>
              <w:t>☑转账/电汇</w:t>
            </w:r>
          </w:p>
          <w:p w14:paraId="6EE707F5">
            <w:pPr>
              <w:pStyle w:val="34"/>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hint="eastAsia" w:ascii="宋体" w:hAnsi="宋体" w:eastAsia="宋体" w:cs="宋体"/>
                <w:b w:val="0"/>
                <w:bCs w:val="0"/>
                <w:sz w:val="24"/>
                <w:szCs w:val="24"/>
                <w:highlight w:val="none"/>
                <w:u w:val="single"/>
              </w:rPr>
              <w:t>按照合肥市物价局《关于调整产权交易服务收费标准的通知》(合价服[2009]216号)收费标准下浮30%计算。根据每包中标人中标价占总价的比例分包收取</w:t>
            </w:r>
            <w:r>
              <w:rPr>
                <w:rFonts w:hint="eastAsia" w:ascii="宋体" w:hAnsi="宋体" w:eastAsia="宋体" w:cs="宋体"/>
                <w:b w:val="0"/>
                <w:bCs w:val="0"/>
                <w:sz w:val="24"/>
                <w:szCs w:val="24"/>
                <w:highlight w:val="none"/>
                <w:u w:val="single"/>
                <w:lang w:eastAsia="zh-CN"/>
              </w:rPr>
              <w:t>，不足</w:t>
            </w:r>
            <w:r>
              <w:rPr>
                <w:rFonts w:hint="eastAsia" w:ascii="宋体" w:hAnsi="宋体" w:eastAsia="宋体" w:cs="宋体"/>
                <w:b w:val="0"/>
                <w:bCs w:val="0"/>
                <w:sz w:val="24"/>
                <w:szCs w:val="24"/>
                <w:highlight w:val="none"/>
                <w:u w:val="single"/>
                <w:lang w:val="en-US" w:eastAsia="zh-CN"/>
              </w:rPr>
              <w:t>3000元按照3000元收取。</w:t>
            </w:r>
          </w:p>
        </w:tc>
      </w:tr>
      <w:tr w14:paraId="6C32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835B8">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60B627A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73A81D35">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sz w:val="24"/>
              </w:rPr>
              <w:t>递交方式：</w:t>
            </w:r>
            <w:r>
              <w:rPr>
                <w:rFonts w:hint="eastAsia" w:ascii="宋体" w:hAnsi="宋体" w:eastAsia="宋体"/>
                <w:b w:val="0"/>
                <w:bCs w:val="0"/>
                <w:sz w:val="24"/>
                <w:u w:val="single"/>
              </w:rPr>
              <w:t>书面形式递交</w:t>
            </w:r>
          </w:p>
          <w:p w14:paraId="4678FADD">
            <w:pPr>
              <w:pStyle w:val="34"/>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bCs w:val="0"/>
                <w:sz w:val="24"/>
              </w:rPr>
              <w:t>接收部门：</w:t>
            </w:r>
            <w:r>
              <w:rPr>
                <w:rFonts w:hint="eastAsia" w:ascii="宋体" w:hAnsi="宋体" w:eastAsia="宋体"/>
                <w:b w:val="0"/>
                <w:bCs w:val="0"/>
                <w:sz w:val="24"/>
                <w:u w:val="single"/>
              </w:rPr>
              <w:t>华采招标集团有限公司</w:t>
            </w:r>
          </w:p>
          <w:p w14:paraId="19A7875B">
            <w:pPr>
              <w:pStyle w:val="34"/>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bCs w:val="0"/>
                <w:sz w:val="24"/>
              </w:rPr>
              <w:t>联系电话：</w:t>
            </w:r>
            <w:r>
              <w:rPr>
                <w:rFonts w:hint="eastAsia" w:ascii="宋体" w:hAnsi="宋体" w:eastAsia="宋体"/>
                <w:b w:val="0"/>
                <w:bCs w:val="0"/>
                <w:sz w:val="24"/>
                <w:u w:val="single"/>
              </w:rPr>
              <w:t>0551-62620513</w:t>
            </w:r>
          </w:p>
          <w:p w14:paraId="04125CC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通讯地址：</w:t>
            </w:r>
            <w:r>
              <w:rPr>
                <w:rFonts w:hint="eastAsia" w:ascii="宋体" w:hAnsi="宋体" w:eastAsia="宋体"/>
                <w:b w:val="0"/>
                <w:bCs w:val="0"/>
                <w:sz w:val="24"/>
                <w:u w:val="single"/>
              </w:rPr>
              <w:t xml:space="preserve"> 合肥市包河区宿松路与南二环交叉口绿地中心B座14楼 </w:t>
            </w:r>
          </w:p>
        </w:tc>
      </w:tr>
      <w:tr w14:paraId="5DA1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AD343C">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1174" w:type="pct"/>
            <w:vAlign w:val="center"/>
          </w:tcPr>
          <w:p w14:paraId="46EEA8F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44" w:type="pct"/>
            <w:vAlign w:val="center"/>
          </w:tcPr>
          <w:p w14:paraId="7BDEAB5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607587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0BE4993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6A13D3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42A6011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A004DBE">
            <w:pPr>
              <w:pStyle w:val="34"/>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13F1F3D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融资申请信息推送第三方平台、意向金融机构。</w:t>
            </w:r>
          </w:p>
          <w:p w14:paraId="3E38BAF3">
            <w:pPr>
              <w:pStyle w:val="34"/>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3、电子保函指引：中标人可访问安徽省政府采购网“融资/保函”栏目，申请办理电子保函（包括：履约保函、预付款保函）。</w:t>
            </w:r>
          </w:p>
        </w:tc>
      </w:tr>
    </w:tbl>
    <w:p w14:paraId="59DE082E">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9" w:name="_Toc14880"/>
      <w:bookmarkStart w:id="30" w:name="_Toc8112"/>
      <w:bookmarkStart w:id="31"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29"/>
      <w:bookmarkEnd w:id="30"/>
      <w:bookmarkEnd w:id="31"/>
    </w:p>
    <w:p w14:paraId="4C83FB6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70DBFC7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FCFA62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201334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B09DEE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0F9E89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14BF1E2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0240CF8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152158E9">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66C25FD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2.资金落实情况</w:t>
      </w:r>
    </w:p>
    <w:p w14:paraId="122472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362CDF1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3.投标费用</w:t>
      </w:r>
    </w:p>
    <w:p w14:paraId="3D0B422B">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7678DF6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1BA75A21">
      <w:pPr>
        <w:spacing w:line="360" w:lineRule="auto"/>
        <w:ind w:firstLine="435"/>
        <w:rPr>
          <w:rFonts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4CDF9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5.招标文件构成</w:t>
      </w:r>
    </w:p>
    <w:p w14:paraId="22B30279">
      <w:pPr>
        <w:spacing w:line="360" w:lineRule="auto"/>
        <w:ind w:firstLine="435"/>
        <w:rPr>
          <w:rFonts w:ascii="宋体" w:hAnsi="宋体" w:eastAsia="宋体"/>
          <w:sz w:val="24"/>
        </w:rPr>
      </w:pPr>
      <w:r>
        <w:rPr>
          <w:rFonts w:hint="eastAsia" w:ascii="宋体" w:hAnsi="宋体" w:eastAsia="宋体"/>
          <w:sz w:val="24"/>
        </w:rPr>
        <w:t>5.1招标文件包括下列内容：</w:t>
      </w:r>
    </w:p>
    <w:p w14:paraId="1D17887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1F78C51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238D50E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CC8D8E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70829A1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459B16A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7357BF6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DC032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35ECF43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21CF875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4E30FE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01E9BE3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5595E2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投标人如对招标文件内容有疑问，必须在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15A87D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在安徽省政府采购网、安徽医科高等专科学校官网以及华采招标集团有限公司官网以发布更正公告的方式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758CD475">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34D8798">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065B45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65253F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610C12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1E30B2D">
      <w:pPr>
        <w:spacing w:line="360" w:lineRule="auto"/>
        <w:ind w:firstLine="435"/>
        <w:rPr>
          <w:rFonts w:asciiTheme="minorEastAsia" w:hAnsiTheme="minorEastAsia" w:eastAsiaTheme="minorEastAsia"/>
          <w:sz w:val="24"/>
        </w:rPr>
      </w:pPr>
      <w:bookmarkStart w:id="32"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2"/>
    <w:p w14:paraId="589F2C3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B0BF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BA931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54377E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053366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3" w:name="_Hlk11703583"/>
      <w:r>
        <w:rPr>
          <w:rFonts w:hint="eastAsia" w:asciiTheme="minorEastAsia" w:hAnsiTheme="minorEastAsia" w:eastAsiaTheme="minorEastAsia"/>
          <w:sz w:val="24"/>
        </w:rPr>
        <w:t>等。</w:t>
      </w:r>
    </w:p>
    <w:bookmarkEnd w:id="33"/>
    <w:p w14:paraId="214A7F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CB5EA0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3897D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0B1583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2DAEEA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14F96AA9">
      <w:pPr>
        <w:spacing w:line="360" w:lineRule="auto"/>
        <w:ind w:firstLine="435"/>
        <w:rPr>
          <w:rFonts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0AC5ED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106E0AD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3166E7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6011D0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791F81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61766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40891AC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960807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68EBB5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，将加密的投标文件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679AC04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54686D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7A7378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sz w:val="24"/>
        </w:rPr>
        <w:t>对</w:t>
      </w:r>
      <w:r>
        <w:rPr>
          <w:rFonts w:hint="eastAsia" w:ascii="宋体" w:hAnsi="宋体" w:eastAsia="宋体" w:cs="宋体"/>
          <w:sz w:val="24"/>
          <w:szCs w:val="24"/>
        </w:rPr>
        <w:t>其</w:t>
      </w:r>
      <w:r>
        <w:rPr>
          <w:rFonts w:asciiTheme="minorEastAsia" w:hAnsiTheme="minorEastAsia" w:eastAsiaTheme="minorEastAsia"/>
          <w:sz w:val="24"/>
        </w:rPr>
        <w:t>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14:paraId="6B3CBC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14:paraId="727AB9C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13.3采购人或采购代理机构将对开标过程进行记录，由参加开标的各投标人代表和相关工作人员签字确认，并存档备查。</w:t>
      </w:r>
    </w:p>
    <w:p w14:paraId="72EAB05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3F34D3EA">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2197F84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D0101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7C0B032E">
      <w:pPr>
        <w:spacing w:line="360" w:lineRule="auto"/>
        <w:ind w:firstLine="435"/>
        <w:rPr>
          <w:rFonts w:ascii="宋体" w:hAnsi="宋体" w:eastAsia="宋体" w:cs="宋体"/>
          <w:sz w:val="24"/>
          <w:szCs w:val="24"/>
        </w:rPr>
      </w:pPr>
      <w:bookmarkStart w:id="34"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202629D7">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AA30E86">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4FB70BE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14.3按照</w:t>
      </w:r>
      <w:r>
        <w:rPr>
          <w:rFonts w:hint="eastAsia" w:ascii="宋体" w:hAnsi="宋体" w:eastAsia="宋体"/>
          <w:sz w:val="24"/>
        </w:rPr>
        <w:t>《</w:t>
      </w:r>
      <w:r>
        <w:rPr>
          <w:rFonts w:ascii="宋体" w:hAnsi="宋体" w:eastAsia="宋体"/>
          <w:sz w:val="24"/>
        </w:rPr>
        <w:t>中华人民共和国政府采购法》</w:t>
      </w:r>
      <w:r>
        <w:rPr>
          <w:rFonts w:hint="eastAsia" w:asciiTheme="minorEastAsia" w:hAnsiTheme="minorEastAsia" w:eastAsiaTheme="minorEastAsia"/>
          <w:sz w:val="24"/>
        </w:rPr>
        <w:t>、</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05C427E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1616A6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7FD21A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.2如一个分包内只有一种产品，不同投标人所投产品为同一品牌的，按如下方式处理：</w:t>
      </w:r>
    </w:p>
    <w:p w14:paraId="6AEE33A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3E35586F">
      <w:pPr>
        <w:spacing w:line="360" w:lineRule="auto"/>
        <w:ind w:firstLine="435"/>
        <w:rPr>
          <w:rFonts w:asciiTheme="minorEastAsia" w:hAnsiTheme="minorEastAsia" w:eastAsiaTheme="minorEastAsia"/>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408FD8E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3投标文件的澄清</w:t>
      </w:r>
    </w:p>
    <w:p w14:paraId="5F60FFA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3</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11147B4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33EAE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1A5E05F8">
      <w:pPr>
        <w:spacing w:line="360" w:lineRule="auto"/>
        <w:ind w:firstLine="435"/>
        <w:rPr>
          <w:rFonts w:ascii="宋体" w:hAnsi="宋体" w:eastAsia="宋体"/>
          <w:sz w:val="24"/>
        </w:rPr>
      </w:pPr>
      <w:r>
        <w:rPr>
          <w:rFonts w:hint="eastAsia" w:ascii="宋体" w:hAnsi="宋体" w:eastAsia="宋体"/>
          <w:sz w:val="24"/>
        </w:rPr>
        <w:t>15.3</w:t>
      </w:r>
      <w:r>
        <w:rPr>
          <w:rFonts w:ascii="宋体" w:hAnsi="宋体" w:eastAsia="宋体"/>
          <w:sz w:val="24"/>
        </w:rPr>
        <w:t>.3评标委员会对投标人提交的澄清、说明或补正有疑问的，可以要求投标人进一步澄清、说明或补正，直至满足评标委员会的要求。</w:t>
      </w:r>
    </w:p>
    <w:p w14:paraId="071F0291">
      <w:pPr>
        <w:spacing w:line="360" w:lineRule="auto"/>
        <w:ind w:firstLine="435"/>
        <w:rPr>
          <w:rFonts w:ascii="宋体" w:hAnsi="宋体" w:eastAsia="宋体"/>
          <w:sz w:val="24"/>
        </w:rPr>
      </w:pPr>
      <w:r>
        <w:rPr>
          <w:rFonts w:hint="eastAsia" w:ascii="宋体" w:hAnsi="宋体" w:eastAsia="宋体"/>
          <w:sz w:val="24"/>
        </w:rPr>
        <w:t>15.4</w:t>
      </w:r>
      <w:r>
        <w:rPr>
          <w:rFonts w:ascii="宋体" w:hAnsi="宋体" w:eastAsia="宋体"/>
          <w:sz w:val="24"/>
        </w:rPr>
        <w:t>投标文件报价出现前后不一致的，按照下列规定修正：</w:t>
      </w:r>
    </w:p>
    <w:p w14:paraId="6218BE2F">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FC55AE4">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61B7E0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4BEAEB5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222CF25E">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15.3</w:t>
      </w:r>
      <w:r>
        <w:rPr>
          <w:rFonts w:ascii="宋体" w:hAnsi="宋体" w:eastAsia="宋体"/>
          <w:sz w:val="24"/>
        </w:rPr>
        <w:t>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7CBA6D42">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1FC849A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16.投标无效</w:t>
      </w:r>
    </w:p>
    <w:p w14:paraId="7941BD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19CC49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FCD11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42BF123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3BFC66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40DF5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3FEF6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308B9A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35A56684">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563A661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17.比较与评价</w:t>
      </w:r>
    </w:p>
    <w:p w14:paraId="1252937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5865617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4D02897">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1985E27E">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29A88493">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2FD6C18">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339B95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081355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378BD275">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400CE8F5">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4A505D7E">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105B92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32E59D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EB7D5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15DDE6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Theme="minorEastAsia" w:hAnsiTheme="minorEastAsia" w:eastAsiaTheme="minorEastAsia"/>
          <w:sz w:val="24"/>
        </w:rPr>
        <w:t>批准。</w:t>
      </w:r>
    </w:p>
    <w:p w14:paraId="45DFE0E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37AB62EC">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339A1DAE">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3AF50E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5449537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57F6F9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3328E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rPr>
        <w:t>，则所投产品为节能产品、环境标志产品、不发达地区或少数民族地区产品者优先；若</w:t>
      </w:r>
      <w:r>
        <w:rPr>
          <w:rFonts w:asciiTheme="minorEastAsia" w:hAnsiTheme="minorEastAsia" w:eastAsiaTheme="minorEastAsia"/>
          <w:sz w:val="24"/>
        </w:rPr>
        <w:t>得分与投标报价均相同</w:t>
      </w:r>
      <w:r>
        <w:rPr>
          <w:rFonts w:hint="eastAsia" w:asciiTheme="minorEastAsia" w:hAnsiTheme="minorEastAsia" w:eastAsiaTheme="minorEastAsia"/>
          <w:sz w:val="24"/>
        </w:rPr>
        <w:t>且所投产品同为节能产品、环境标志产品、不发达地区或少数民族地区产品的，则采取评标委员会随机抽取的方式确定中标候选顺序。</w:t>
      </w:r>
    </w:p>
    <w:p w14:paraId="731BF14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B11E33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515DC0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65D028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57CD7B1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401FC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428E92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186AC7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B37C87E">
      <w:pPr>
        <w:spacing w:line="360" w:lineRule="auto"/>
        <w:ind w:firstLine="435"/>
        <w:rPr>
          <w:rFonts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安徽省政府采购网（www.ccgp-anhui.gov.cn）、安徽医科高等专科学校官网（https://www.ahyz.edu.cn/）以及华采招标集团有限公司官网（http://www.bjhczb.com/）等网站上发布中标结果公告。</w:t>
      </w:r>
    </w:p>
    <w:p w14:paraId="44AD4D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6869E55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1EC707C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p>
    <w:p w14:paraId="5FE900C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7CE99E9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CF4524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6456DC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452E008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2EE198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4F13B1D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43A5DB9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4A10D3C5">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6A9B87EF">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7F760BAE">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5089BADC">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0A1EF47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3BC8878C">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629B2C46">
      <w:pPr>
        <w:spacing w:line="360" w:lineRule="auto"/>
        <w:ind w:firstLine="437"/>
        <w:outlineLvl w:val="2"/>
        <w:rPr>
          <w:rFonts w:asciiTheme="minorEastAsia" w:hAnsiTheme="minorEastAsia" w:eastAsiaTheme="minorEastAsia"/>
          <w:b/>
          <w:sz w:val="24"/>
        </w:rPr>
      </w:pPr>
      <w:bookmarkStart w:id="35" w:name="_Toc518923100"/>
      <w:bookmarkStart w:id="36"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35"/>
      <w:bookmarkEnd w:id="36"/>
    </w:p>
    <w:p w14:paraId="011220AE">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598C138E">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109079C3">
      <w:pPr>
        <w:spacing w:line="360" w:lineRule="auto"/>
        <w:ind w:firstLine="437"/>
        <w:outlineLvl w:val="2"/>
        <w:rPr>
          <w:rFonts w:asciiTheme="minorEastAsia" w:hAnsiTheme="minorEastAsia" w:eastAsiaTheme="minorEastAsia"/>
          <w:b/>
          <w:sz w:val="24"/>
        </w:rPr>
      </w:pPr>
      <w:bookmarkStart w:id="37" w:name="_Toc518923101"/>
      <w:bookmarkStart w:id="38" w:name="_Toc2583662"/>
      <w:r>
        <w:rPr>
          <w:rFonts w:hint="eastAsia" w:asciiTheme="minorEastAsia" w:hAnsiTheme="minorEastAsia" w:eastAsiaTheme="minorEastAsia"/>
          <w:b/>
          <w:sz w:val="24"/>
        </w:rPr>
        <w:t>30.人员回避</w:t>
      </w:r>
      <w:bookmarkEnd w:id="37"/>
      <w:bookmarkEnd w:id="38"/>
    </w:p>
    <w:p w14:paraId="2832506B">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AAF67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7896DB90">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601BBFE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0F9CCB1">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6C6ADDA">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0BB7B79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933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5B6EA61">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6847EA72">
      <w:pPr>
        <w:spacing w:line="360" w:lineRule="auto"/>
        <w:jc w:val="center"/>
        <w:outlineLvl w:val="0"/>
        <w:rPr>
          <w:rFonts w:asciiTheme="minorEastAsia" w:hAnsiTheme="minorEastAsia" w:eastAsiaTheme="minorEastAsia"/>
          <w:b/>
          <w:sz w:val="28"/>
        </w:rPr>
      </w:pPr>
      <w:bookmarkStart w:id="39" w:name="_Toc32162"/>
      <w:r>
        <w:rPr>
          <w:rFonts w:hint="eastAsia" w:asciiTheme="minorEastAsia" w:hAnsiTheme="minorEastAsia" w:eastAsiaTheme="minorEastAsia"/>
          <w:b/>
          <w:sz w:val="28"/>
        </w:rPr>
        <w:t>第三章  采购需求</w:t>
      </w:r>
      <w:bookmarkEnd w:id="39"/>
    </w:p>
    <w:p w14:paraId="5DC1F5CC">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0628178">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1FACF504">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2A0F3E5B">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94F910D">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08D1433">
      <w:pPr>
        <w:spacing w:line="360" w:lineRule="auto"/>
        <w:ind w:firstLine="435"/>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02540826">
      <w:pPr>
        <w:spacing w:line="360" w:lineRule="auto"/>
        <w:ind w:firstLine="437"/>
        <w:outlineLvl w:val="1"/>
        <w:rPr>
          <w:rFonts w:ascii="宋体" w:hAnsi="宋体" w:eastAsia="宋体"/>
          <w:b/>
          <w:sz w:val="24"/>
          <w:szCs w:val="18"/>
        </w:rPr>
      </w:pPr>
      <w:bookmarkStart w:id="40" w:name="_Toc1736"/>
      <w:bookmarkStart w:id="41" w:name="_Toc32151"/>
      <w:bookmarkStart w:id="42" w:name="_Toc2554"/>
      <w:r>
        <w:rPr>
          <w:rFonts w:hint="eastAsia" w:ascii="宋体" w:hAnsi="宋体" w:eastAsia="宋体"/>
          <w:b/>
          <w:sz w:val="24"/>
          <w:szCs w:val="18"/>
        </w:rPr>
        <w:t>一、采购需求前附表</w:t>
      </w:r>
      <w:bookmarkEnd w:id="40"/>
      <w:bookmarkEnd w:id="41"/>
      <w:bookmarkEnd w:id="4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70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4F1CCF">
            <w:pPr>
              <w:pStyle w:val="3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149731A9">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14:paraId="76000A11">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10E0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A2939F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3CC7D908">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14:paraId="759DB33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合同签订后，根据每个月的实际配送计算当月配送</w:t>
            </w:r>
          </w:p>
          <w:p w14:paraId="3B6929F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额，自甲乙双方确认结算金额之日起据实转账支付</w:t>
            </w:r>
          </w:p>
          <w:p w14:paraId="72CE8061">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每个季度的配送货款。合同周期内支付总金额不超过本项目预算。</w:t>
            </w:r>
          </w:p>
        </w:tc>
      </w:tr>
      <w:tr w14:paraId="1458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4E52F2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4E5CA36">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6" w:type="pct"/>
            <w:vAlign w:val="center"/>
          </w:tcPr>
          <w:p w14:paraId="78FB6DB3">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安徽医学高等专科学校附属口腔医院，具体以采购人指定为准。</w:t>
            </w:r>
          </w:p>
        </w:tc>
      </w:tr>
      <w:tr w14:paraId="5E8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B8EF6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7460A6DB">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6" w:type="pct"/>
            <w:vAlign w:val="center"/>
          </w:tcPr>
          <w:p w14:paraId="45F70AF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自合同签订之日起三年（注：如供货及安装期限内结算金额达到本项目预算金额，则提前终止合同）。</w:t>
            </w:r>
          </w:p>
        </w:tc>
      </w:tr>
      <w:tr w14:paraId="5A4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1C3462">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4D799194">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所配送货物的有效期</w:t>
            </w:r>
          </w:p>
        </w:tc>
        <w:tc>
          <w:tcPr>
            <w:tcW w:w="3216" w:type="pct"/>
            <w:vAlign w:val="center"/>
          </w:tcPr>
          <w:p w14:paraId="418A4F4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中标人应根据医疗卫生机构要求及时配送有效期内（有效期 12个月以上）合格的货物。</w:t>
            </w:r>
          </w:p>
        </w:tc>
      </w:tr>
      <w:tr w14:paraId="1379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CD77D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14:paraId="0D501B94">
            <w:pPr>
              <w:widowControl/>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本项目采购标的</w:t>
            </w:r>
          </w:p>
          <w:p w14:paraId="7F50D4EE">
            <w:pPr>
              <w:widowControl/>
              <w:spacing w:line="360" w:lineRule="auto"/>
              <w:jc w:val="left"/>
              <w:rPr>
                <w:rFonts w:ascii="宋体" w:hAnsi="宋体" w:eastAsia="宋体"/>
                <w:sz w:val="24"/>
              </w:rPr>
            </w:pPr>
            <w:r>
              <w:rPr>
                <w:rFonts w:hint="eastAsia" w:ascii="宋体" w:hAnsi="宋体" w:eastAsia="宋体" w:cs="宋体"/>
                <w:b/>
                <w:bCs/>
                <w:color w:val="000000"/>
                <w:kern w:val="0"/>
                <w:sz w:val="24"/>
                <w:szCs w:val="24"/>
              </w:rPr>
              <w:t xml:space="preserve">名称及所属行业 </w:t>
            </w:r>
          </w:p>
        </w:tc>
        <w:tc>
          <w:tcPr>
            <w:tcW w:w="3216" w:type="pct"/>
            <w:vAlign w:val="center"/>
          </w:tcPr>
          <w:p w14:paraId="692FF503">
            <w:pPr>
              <w:widowControl/>
              <w:jc w:val="left"/>
            </w:pPr>
            <w:r>
              <w:rPr>
                <w:rFonts w:hint="eastAsia" w:ascii="宋体" w:hAnsi="宋体" w:eastAsia="宋体" w:cs="宋体"/>
                <w:b/>
                <w:bCs/>
                <w:color w:val="000000"/>
                <w:kern w:val="0"/>
                <w:sz w:val="24"/>
                <w:szCs w:val="24"/>
              </w:rPr>
              <w:t xml:space="preserve">第 2 包： </w:t>
            </w:r>
          </w:p>
          <w:p w14:paraId="0CEAD71A">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安徽医学高等专科学校附属口腔医院医用耗材招标采购项目（三次）</w:t>
            </w:r>
            <w:r>
              <w:rPr>
                <w:rFonts w:hint="eastAsia" w:ascii="宋体" w:hAnsi="宋体" w:eastAsia="宋体" w:cs="宋体"/>
                <w:b/>
                <w:bCs/>
                <w:color w:val="000000"/>
                <w:kern w:val="0"/>
                <w:sz w:val="24"/>
                <w:szCs w:val="24"/>
              </w:rPr>
              <w:t xml:space="preserve">第 2 包 </w:t>
            </w:r>
          </w:p>
          <w:p w14:paraId="2D5E5AB7">
            <w:pPr>
              <w:widowControl/>
              <w:jc w:val="left"/>
            </w:pPr>
            <w:r>
              <w:rPr>
                <w:rFonts w:hint="eastAsia" w:ascii="宋体" w:hAnsi="宋体" w:eastAsia="宋体" w:cs="宋体"/>
                <w:b/>
                <w:bCs/>
                <w:color w:val="000000"/>
                <w:kern w:val="0"/>
                <w:sz w:val="24"/>
                <w:szCs w:val="24"/>
              </w:rPr>
              <w:t>所属行业：其他未列明行业</w:t>
            </w:r>
          </w:p>
          <w:p w14:paraId="53A8A1FA">
            <w:pPr>
              <w:widowControl/>
              <w:jc w:val="left"/>
            </w:pPr>
            <w:r>
              <w:rPr>
                <w:rFonts w:hint="eastAsia" w:ascii="宋体" w:hAnsi="宋体" w:eastAsia="宋体" w:cs="宋体"/>
                <w:b/>
                <w:bCs/>
                <w:color w:val="000000"/>
                <w:kern w:val="0"/>
                <w:sz w:val="24"/>
                <w:szCs w:val="24"/>
              </w:rPr>
              <w:t xml:space="preserve">第 5 包： </w:t>
            </w:r>
          </w:p>
          <w:p w14:paraId="12B5C742">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安徽医学高等专科学校附属口腔医院医用耗材招标采购项目（三次）</w:t>
            </w:r>
            <w:r>
              <w:rPr>
                <w:rFonts w:hint="eastAsia" w:ascii="宋体" w:hAnsi="宋体" w:eastAsia="宋体" w:cs="宋体"/>
                <w:b/>
                <w:bCs/>
                <w:color w:val="000000"/>
                <w:kern w:val="0"/>
                <w:sz w:val="24"/>
                <w:szCs w:val="24"/>
              </w:rPr>
              <w:t xml:space="preserve">第 5 包 </w:t>
            </w:r>
          </w:p>
          <w:p w14:paraId="79A294D2">
            <w:pPr>
              <w:widowControl/>
              <w:jc w:val="left"/>
            </w:pPr>
            <w:r>
              <w:rPr>
                <w:rFonts w:hint="eastAsia" w:ascii="宋体" w:hAnsi="宋体" w:eastAsia="宋体" w:cs="宋体"/>
                <w:b/>
                <w:bCs/>
                <w:color w:val="000000"/>
                <w:kern w:val="0"/>
                <w:sz w:val="24"/>
                <w:szCs w:val="24"/>
              </w:rPr>
              <w:t xml:space="preserve">所属行业：其他未列明行业 </w:t>
            </w:r>
          </w:p>
          <w:p w14:paraId="3C9DB60D">
            <w:pPr>
              <w:widowControl/>
              <w:jc w:val="left"/>
            </w:pPr>
            <w:r>
              <w:rPr>
                <w:rFonts w:hint="eastAsia" w:ascii="宋体" w:hAnsi="宋体" w:eastAsia="宋体" w:cs="宋体"/>
                <w:b/>
                <w:bCs/>
                <w:color w:val="000000"/>
                <w:kern w:val="0"/>
                <w:sz w:val="24"/>
                <w:szCs w:val="24"/>
              </w:rPr>
              <w:t xml:space="preserve">第 10 包： </w:t>
            </w:r>
          </w:p>
          <w:p w14:paraId="14B3E47C">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安徽医学高等专科学校附属口腔医院医用耗材招标采购项目（三次）</w:t>
            </w:r>
            <w:r>
              <w:rPr>
                <w:rFonts w:hint="eastAsia" w:ascii="宋体" w:hAnsi="宋体" w:eastAsia="宋体" w:cs="宋体"/>
                <w:b/>
                <w:bCs/>
                <w:color w:val="000000"/>
                <w:kern w:val="0"/>
                <w:sz w:val="24"/>
                <w:szCs w:val="24"/>
              </w:rPr>
              <w:t xml:space="preserve">第 10 包 </w:t>
            </w:r>
          </w:p>
          <w:p w14:paraId="486D4BF8">
            <w:pPr>
              <w:widowControl/>
              <w:jc w:val="left"/>
            </w:pPr>
            <w:r>
              <w:rPr>
                <w:rFonts w:hint="eastAsia" w:ascii="宋体" w:hAnsi="宋体" w:eastAsia="宋体" w:cs="宋体"/>
                <w:b/>
                <w:bCs/>
                <w:color w:val="000000"/>
                <w:kern w:val="0"/>
                <w:sz w:val="24"/>
                <w:szCs w:val="24"/>
              </w:rPr>
              <w:t>所属行业：其他未列明行业</w:t>
            </w:r>
          </w:p>
        </w:tc>
      </w:tr>
    </w:tbl>
    <w:p w14:paraId="55FA7962">
      <w:pPr>
        <w:spacing w:line="360" w:lineRule="auto"/>
        <w:ind w:firstLine="437"/>
        <w:outlineLvl w:val="1"/>
        <w:rPr>
          <w:rFonts w:ascii="宋体" w:hAnsi="宋体" w:eastAsia="宋体"/>
          <w:b/>
          <w:bCs/>
          <w:sz w:val="24"/>
          <w:szCs w:val="18"/>
        </w:rPr>
      </w:pPr>
      <w:bookmarkStart w:id="43" w:name="_Toc4505"/>
      <w:r>
        <w:rPr>
          <w:rFonts w:hint="eastAsia" w:ascii="宋体" w:hAnsi="宋体" w:eastAsia="宋体"/>
          <w:b/>
          <w:bCs/>
          <w:sz w:val="24"/>
          <w:szCs w:val="18"/>
        </w:rPr>
        <w:t>二、项目概况</w:t>
      </w:r>
      <w:bookmarkEnd w:id="43"/>
    </w:p>
    <w:p w14:paraId="729DF515">
      <w:pPr>
        <w:spacing w:line="360" w:lineRule="auto"/>
        <w:ind w:firstLine="480" w:firstLineChars="200"/>
        <w:rPr>
          <w:rFonts w:ascii="宋体" w:hAnsi="宋体" w:eastAsia="宋体"/>
          <w:b/>
          <w:bCs/>
          <w:color w:val="FF0000"/>
          <w:sz w:val="24"/>
          <w:szCs w:val="18"/>
        </w:rPr>
      </w:pPr>
      <w:r>
        <w:rPr>
          <w:rFonts w:hint="eastAsia" w:ascii="宋体" w:hAnsi="宋体" w:eastAsia="宋体"/>
          <w:sz w:val="24"/>
          <w:szCs w:val="18"/>
          <w:lang w:eastAsia="zh-CN"/>
        </w:rPr>
        <w:t>安徽医学高等专科学校附属口腔医院医用耗材招标采购项目（三次）</w:t>
      </w:r>
      <w:r>
        <w:rPr>
          <w:rFonts w:hint="eastAsia" w:ascii="宋体" w:hAnsi="宋体" w:eastAsia="宋体"/>
          <w:sz w:val="24"/>
          <w:szCs w:val="18"/>
        </w:rPr>
        <w:t>，约采购600 种口腔耗材供应服务，需符合国家医用耗材相关质量标准，并提供相应资质证明，提供详细的售后服务承诺及准确有效的服务联系方式，</w:t>
      </w:r>
      <w:r>
        <w:rPr>
          <w:rFonts w:hint="eastAsia" w:ascii="宋体" w:hAnsi="宋体" w:eastAsia="宋体"/>
          <w:b/>
          <w:bCs/>
          <w:color w:val="FF0000"/>
          <w:sz w:val="24"/>
          <w:szCs w:val="18"/>
        </w:rPr>
        <w:t>投标人须书面承诺急需耗材2天内完成供货，一般耗材9日内完成供货，以保障临床口腔治疗的使用。</w:t>
      </w:r>
    </w:p>
    <w:p w14:paraId="79F88F16">
      <w:pPr>
        <w:spacing w:line="360" w:lineRule="auto"/>
        <w:ind w:firstLine="482" w:firstLineChars="200"/>
        <w:outlineLvl w:val="1"/>
        <w:rPr>
          <w:rFonts w:ascii="宋体" w:hAnsi="宋体" w:eastAsia="宋体"/>
          <w:b/>
          <w:bCs/>
          <w:sz w:val="24"/>
          <w:szCs w:val="18"/>
        </w:rPr>
      </w:pPr>
      <w:bookmarkStart w:id="44" w:name="_Toc4304"/>
      <w:r>
        <w:rPr>
          <w:rFonts w:hint="eastAsia" w:ascii="宋体" w:hAnsi="宋体" w:eastAsia="宋体"/>
          <w:b/>
          <w:bCs/>
          <w:sz w:val="24"/>
          <w:szCs w:val="18"/>
        </w:rPr>
        <w:t>三、采购内容</w:t>
      </w:r>
      <w:bookmarkEnd w:id="44"/>
    </w:p>
    <w:p w14:paraId="4B5A3BD8">
      <w:pPr>
        <w:spacing w:line="360" w:lineRule="auto"/>
        <w:ind w:firstLine="437"/>
        <w:rPr>
          <w:rFonts w:ascii="宋体" w:hAnsi="宋体" w:eastAsia="宋体"/>
          <w:sz w:val="24"/>
          <w:szCs w:val="18"/>
        </w:rPr>
      </w:pPr>
      <w:r>
        <w:rPr>
          <w:rFonts w:hint="eastAsia" w:ascii="宋体" w:hAnsi="宋体" w:eastAsia="宋体"/>
          <w:sz w:val="24"/>
          <w:szCs w:val="18"/>
        </w:rPr>
        <w:t>1.投标人需根据采购人要求，提供耗材供应服务，投标人需报齐所投产品全规格，投标人需根据医疗卫生机构要求，提供耗材供应服务，投标人提供的耗材需至少涵盖采购需求（见下《医疗耗材采购需求一览表》），投标人供货时提供的货物与列表要求不符，或无法按时提供列表中某一项或多项货物，将视为虚假响应，采购方可取消其资格，并上报监管部门。</w:t>
      </w:r>
    </w:p>
    <w:p w14:paraId="550366A0">
      <w:pPr>
        <w:spacing w:line="360" w:lineRule="auto"/>
        <w:ind w:firstLine="437"/>
        <w:rPr>
          <w:rFonts w:ascii="宋体" w:hAnsi="宋体" w:eastAsia="宋体"/>
          <w:sz w:val="24"/>
          <w:szCs w:val="18"/>
        </w:rPr>
      </w:pPr>
      <w:bookmarkStart w:id="45" w:name="_Toc7421"/>
      <w:bookmarkStart w:id="46" w:name="_Toc4843"/>
      <w:r>
        <w:rPr>
          <w:rFonts w:hint="eastAsia" w:ascii="宋体" w:hAnsi="宋体" w:eastAsia="宋体"/>
          <w:sz w:val="24"/>
          <w:szCs w:val="18"/>
        </w:rPr>
        <w:t>2.投标人所报耗材的每种规格均不允许超过最高单价限价，超过最高限价的作无效标处理。</w:t>
      </w:r>
      <w:r>
        <w:rPr>
          <w:rFonts w:hint="eastAsia" w:ascii="宋体" w:hAnsi="宋体" w:eastAsia="宋体"/>
          <w:sz w:val="24"/>
          <w:szCs w:val="18"/>
        </w:rPr>
        <w:br w:type="page"/>
      </w:r>
    </w:p>
    <w:tbl>
      <w:tblPr>
        <w:tblStyle w:val="26"/>
        <w:tblpPr w:leftFromText="180" w:rightFromText="180" w:vertAnchor="text" w:horzAnchor="page" w:tblpXSpec="center" w:tblpY="401"/>
        <w:tblOverlap w:val="never"/>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904"/>
        <w:gridCol w:w="1185"/>
        <w:gridCol w:w="1095"/>
        <w:gridCol w:w="1111"/>
        <w:gridCol w:w="753"/>
        <w:gridCol w:w="627"/>
        <w:gridCol w:w="975"/>
      </w:tblGrid>
      <w:tr w14:paraId="7823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31317A5E">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医疗耗材采购需求一览表（第2包）</w:t>
            </w:r>
          </w:p>
          <w:p w14:paraId="4E5CA914">
            <w:pPr>
              <w:widowControl/>
              <w:jc w:val="center"/>
              <w:rPr>
                <w:rFonts w:ascii="宋体" w:hAnsi="宋体" w:eastAsia="宋体" w:cs="宋体"/>
                <w:szCs w:val="21"/>
              </w:rPr>
            </w:pPr>
            <w:r>
              <w:rPr>
                <w:rFonts w:hint="eastAsia" w:ascii="宋体" w:hAnsi="宋体" w:eastAsia="宋体" w:cs="宋体"/>
                <w:b/>
                <w:bCs/>
                <w:szCs w:val="21"/>
              </w:rPr>
              <w:t xml:space="preserve">          ----种植相关材料</w:t>
            </w:r>
          </w:p>
        </w:tc>
      </w:tr>
      <w:tr w14:paraId="758A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31D16403">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05D76B7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62075E5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59A9BF0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42EC347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4577FA0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1A88264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33E105A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21E0B043">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1F0FEE7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779CBAF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1FDFD46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426E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8807EB2">
            <w:pPr>
              <w:widowControl/>
              <w:ind w:left="425" w:hanging="425"/>
              <w:jc w:val="center"/>
              <w:textAlignment w:val="center"/>
              <w:rPr>
                <w:rFonts w:ascii="宋体" w:hAnsi="宋体" w:eastAsia="宋体" w:cs="宋体"/>
                <w:szCs w:val="21"/>
              </w:rPr>
            </w:pPr>
            <w:r>
              <w:rPr>
                <w:rFonts w:ascii="宋体" w:hAnsi="宋体" w:eastAsia="宋体" w:cs="宋体"/>
                <w:szCs w:val="21"/>
              </w:rPr>
              <w:t>1</w:t>
            </w:r>
          </w:p>
        </w:tc>
        <w:tc>
          <w:tcPr>
            <w:tcW w:w="1904" w:type="dxa"/>
            <w:shd w:val="clear" w:color="000000" w:fill="FFFFFF"/>
            <w:noWrap/>
            <w:vAlign w:val="center"/>
          </w:tcPr>
          <w:p w14:paraId="51CA41F1">
            <w:pPr>
              <w:widowControl/>
              <w:jc w:val="center"/>
              <w:textAlignment w:val="center"/>
              <w:rPr>
                <w:rFonts w:ascii="宋体" w:hAnsi="宋体" w:eastAsia="宋体" w:cs="宋体"/>
                <w:szCs w:val="21"/>
              </w:rPr>
            </w:pPr>
            <w:r>
              <w:rPr>
                <w:rFonts w:hint="eastAsia" w:ascii="宋体" w:hAnsi="宋体" w:eastAsia="宋体" w:cs="宋体"/>
                <w:szCs w:val="21"/>
              </w:rPr>
              <w:t>钛钉套装</w:t>
            </w:r>
          </w:p>
        </w:tc>
        <w:tc>
          <w:tcPr>
            <w:tcW w:w="1185" w:type="dxa"/>
            <w:shd w:val="clear" w:color="000000" w:fill="FFFFFF"/>
            <w:noWrap/>
            <w:vAlign w:val="bottom"/>
          </w:tcPr>
          <w:p w14:paraId="4C30E4C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F1F117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040BEC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1147E55">
            <w:pPr>
              <w:widowControl/>
              <w:jc w:val="right"/>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27" w:type="dxa"/>
            <w:shd w:val="clear" w:color="000000" w:fill="FFFFFF"/>
            <w:noWrap/>
            <w:vAlign w:val="center"/>
          </w:tcPr>
          <w:p w14:paraId="00E02004">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7594044F">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7EF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9C42DC4">
            <w:pPr>
              <w:widowControl/>
              <w:ind w:left="425" w:hanging="425"/>
              <w:jc w:val="center"/>
              <w:textAlignment w:val="center"/>
              <w:rPr>
                <w:rFonts w:ascii="宋体" w:hAnsi="宋体" w:eastAsia="宋体" w:cs="宋体"/>
                <w:szCs w:val="21"/>
              </w:rPr>
            </w:pPr>
            <w:r>
              <w:rPr>
                <w:rFonts w:ascii="宋体" w:hAnsi="宋体" w:eastAsia="宋体" w:cs="宋体"/>
                <w:szCs w:val="21"/>
              </w:rPr>
              <w:t>2</w:t>
            </w:r>
          </w:p>
        </w:tc>
        <w:tc>
          <w:tcPr>
            <w:tcW w:w="1904" w:type="dxa"/>
            <w:shd w:val="clear" w:color="000000" w:fill="FFFFFF"/>
            <w:noWrap/>
            <w:vAlign w:val="center"/>
          </w:tcPr>
          <w:p w14:paraId="3EBE96E9">
            <w:pPr>
              <w:widowControl/>
              <w:jc w:val="center"/>
              <w:textAlignment w:val="center"/>
              <w:rPr>
                <w:rFonts w:ascii="宋体" w:hAnsi="宋体" w:eastAsia="宋体" w:cs="宋体"/>
                <w:szCs w:val="21"/>
              </w:rPr>
            </w:pPr>
            <w:r>
              <w:rPr>
                <w:rFonts w:hint="eastAsia" w:ascii="宋体" w:hAnsi="宋体" w:eastAsia="宋体" w:cs="宋体"/>
                <w:szCs w:val="21"/>
              </w:rPr>
              <w:t>膜钉套装</w:t>
            </w:r>
          </w:p>
        </w:tc>
        <w:tc>
          <w:tcPr>
            <w:tcW w:w="1185" w:type="dxa"/>
            <w:shd w:val="clear" w:color="000000" w:fill="FFFFFF"/>
            <w:noWrap/>
            <w:vAlign w:val="bottom"/>
          </w:tcPr>
          <w:p w14:paraId="0292401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E3CE21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9D313D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1416B7B">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2F1DC801">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09F56510">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7A58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5A23E06D">
            <w:pPr>
              <w:widowControl/>
              <w:ind w:left="425" w:hanging="425"/>
              <w:jc w:val="center"/>
              <w:textAlignment w:val="center"/>
              <w:rPr>
                <w:rFonts w:ascii="宋体" w:hAnsi="宋体" w:eastAsia="宋体" w:cs="宋体"/>
                <w:szCs w:val="21"/>
              </w:rPr>
            </w:pPr>
            <w:r>
              <w:rPr>
                <w:rFonts w:ascii="宋体" w:hAnsi="宋体" w:eastAsia="宋体" w:cs="宋体"/>
                <w:szCs w:val="21"/>
              </w:rPr>
              <w:t>3</w:t>
            </w:r>
          </w:p>
        </w:tc>
        <w:tc>
          <w:tcPr>
            <w:tcW w:w="1904" w:type="dxa"/>
            <w:shd w:val="clear" w:color="000000" w:fill="FFFFFF"/>
            <w:noWrap/>
            <w:vAlign w:val="center"/>
          </w:tcPr>
          <w:p w14:paraId="1B18565B">
            <w:pPr>
              <w:widowControl/>
              <w:jc w:val="center"/>
              <w:textAlignment w:val="center"/>
              <w:rPr>
                <w:rFonts w:ascii="宋体" w:hAnsi="宋体" w:eastAsia="宋体" w:cs="宋体"/>
                <w:szCs w:val="21"/>
              </w:rPr>
            </w:pPr>
            <w:r>
              <w:rPr>
                <w:rFonts w:hint="eastAsia" w:ascii="宋体" w:hAnsi="宋体" w:eastAsia="宋体" w:cs="宋体"/>
                <w:szCs w:val="21"/>
              </w:rPr>
              <w:t>DASK上颌窦提升工具</w:t>
            </w:r>
          </w:p>
        </w:tc>
        <w:tc>
          <w:tcPr>
            <w:tcW w:w="1185" w:type="dxa"/>
            <w:shd w:val="clear" w:color="000000" w:fill="FFFFFF"/>
            <w:noWrap/>
            <w:vAlign w:val="bottom"/>
          </w:tcPr>
          <w:p w14:paraId="60F1B1D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7A8C24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0175B7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B5138C1">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5F90D628">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2D564997">
            <w:pPr>
              <w:widowControl/>
              <w:jc w:val="center"/>
              <w:textAlignment w:val="center"/>
              <w:rPr>
                <w:rFonts w:ascii="宋体" w:hAnsi="宋体" w:eastAsia="宋体" w:cs="宋体"/>
                <w:szCs w:val="21"/>
              </w:rPr>
            </w:pPr>
            <w:r>
              <w:rPr>
                <w:rFonts w:hint="eastAsia" w:ascii="宋体" w:hAnsi="宋体" w:eastAsia="宋体" w:cs="宋体"/>
                <w:szCs w:val="21"/>
              </w:rPr>
              <w:t>5000</w:t>
            </w:r>
          </w:p>
        </w:tc>
      </w:tr>
      <w:tr w14:paraId="0722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C23F3E2">
            <w:pPr>
              <w:widowControl/>
              <w:ind w:left="425" w:hanging="425"/>
              <w:jc w:val="center"/>
              <w:textAlignment w:val="center"/>
              <w:rPr>
                <w:rFonts w:ascii="宋体" w:hAnsi="宋体" w:eastAsia="宋体" w:cs="宋体"/>
                <w:szCs w:val="21"/>
              </w:rPr>
            </w:pPr>
            <w:r>
              <w:rPr>
                <w:rFonts w:ascii="宋体" w:hAnsi="宋体" w:eastAsia="宋体" w:cs="宋体"/>
                <w:szCs w:val="21"/>
              </w:rPr>
              <w:t>4</w:t>
            </w:r>
          </w:p>
        </w:tc>
        <w:tc>
          <w:tcPr>
            <w:tcW w:w="1904" w:type="dxa"/>
            <w:shd w:val="clear" w:color="000000" w:fill="FFFFFF"/>
            <w:noWrap/>
            <w:vAlign w:val="center"/>
          </w:tcPr>
          <w:p w14:paraId="5397CBD7">
            <w:pPr>
              <w:widowControl/>
              <w:jc w:val="center"/>
              <w:textAlignment w:val="center"/>
              <w:rPr>
                <w:rFonts w:ascii="宋体" w:hAnsi="宋体" w:eastAsia="宋体" w:cs="宋体"/>
                <w:szCs w:val="21"/>
              </w:rPr>
            </w:pPr>
            <w:r>
              <w:rPr>
                <w:rFonts w:hint="eastAsia" w:ascii="宋体" w:hAnsi="宋体" w:eastAsia="宋体" w:cs="宋体"/>
                <w:szCs w:val="21"/>
              </w:rPr>
              <w:t>CAS水压提升盒</w:t>
            </w:r>
          </w:p>
        </w:tc>
        <w:tc>
          <w:tcPr>
            <w:tcW w:w="1185" w:type="dxa"/>
            <w:shd w:val="clear" w:color="000000" w:fill="FFFFFF"/>
            <w:noWrap/>
            <w:vAlign w:val="center"/>
          </w:tcPr>
          <w:p w14:paraId="541EE9A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A7EA63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5BC806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D0ED5F2">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0939E7FB">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2F264606">
            <w:pPr>
              <w:widowControl/>
              <w:jc w:val="center"/>
              <w:textAlignment w:val="center"/>
              <w:rPr>
                <w:rFonts w:ascii="宋体" w:hAnsi="宋体" w:eastAsia="宋体" w:cs="宋体"/>
                <w:szCs w:val="21"/>
              </w:rPr>
            </w:pPr>
            <w:r>
              <w:rPr>
                <w:rFonts w:hint="eastAsia" w:ascii="宋体" w:hAnsi="宋体" w:eastAsia="宋体" w:cs="宋体"/>
                <w:szCs w:val="21"/>
              </w:rPr>
              <w:t>3600</w:t>
            </w:r>
          </w:p>
        </w:tc>
      </w:tr>
      <w:tr w14:paraId="5344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1128" w:type="dxa"/>
            <w:shd w:val="clear" w:color="000000" w:fill="FFFFFF"/>
            <w:noWrap/>
            <w:vAlign w:val="center"/>
          </w:tcPr>
          <w:p w14:paraId="2E06653A">
            <w:pPr>
              <w:widowControl/>
              <w:ind w:left="425" w:leftChars="0" w:hanging="425" w:firstLineChars="0"/>
              <w:jc w:val="center"/>
              <w:textAlignment w:val="center"/>
              <w:rPr>
                <w:rFonts w:ascii="宋体" w:hAnsi="宋体" w:eastAsia="宋体" w:cs="宋体"/>
                <w:kern w:val="2"/>
                <w:sz w:val="21"/>
                <w:szCs w:val="21"/>
                <w:lang w:val="en-US" w:eastAsia="zh-CN" w:bidi="ar-SA"/>
              </w:rPr>
            </w:pPr>
            <w:r>
              <w:rPr>
                <w:rFonts w:ascii="宋体" w:hAnsi="宋体" w:eastAsia="宋体" w:cs="宋体"/>
                <w:szCs w:val="21"/>
              </w:rPr>
              <w:t>5</w:t>
            </w:r>
          </w:p>
        </w:tc>
        <w:tc>
          <w:tcPr>
            <w:tcW w:w="1904" w:type="dxa"/>
            <w:shd w:val="clear" w:color="000000" w:fill="FFFFFF"/>
            <w:noWrap/>
            <w:vAlign w:val="center"/>
          </w:tcPr>
          <w:p w14:paraId="619E58E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骨粉（小牛骨）</w:t>
            </w:r>
          </w:p>
        </w:tc>
        <w:tc>
          <w:tcPr>
            <w:tcW w:w="1185" w:type="dxa"/>
            <w:shd w:val="clear" w:color="000000" w:fill="FFFFFF"/>
            <w:noWrap/>
            <w:vAlign w:val="center"/>
          </w:tcPr>
          <w:p w14:paraId="7292C7C9">
            <w:pPr>
              <w:widowControl/>
              <w:jc w:val="center"/>
              <w:textAlignment w:val="center"/>
              <w:rPr>
                <w:rFonts w:ascii="宋体" w:hAnsi="宋体" w:eastAsia="宋体" w:cs="宋体"/>
                <w:szCs w:val="21"/>
              </w:rPr>
            </w:pPr>
            <w:r>
              <w:rPr>
                <w:rFonts w:hint="eastAsia" w:ascii="宋体" w:hAnsi="宋体" w:eastAsia="宋体" w:cs="宋体"/>
                <w:szCs w:val="21"/>
              </w:rPr>
              <w:t>松骨质小颗粒（直径0.25-1.0mm）：0.25g/盒</w:t>
            </w:r>
          </w:p>
          <w:p w14:paraId="6B784CF4">
            <w:pPr>
              <w:pStyle w:val="12"/>
              <w:rPr>
                <w:rFonts w:hint="eastAsia" w:ascii="@微软简标宋" w:hAnsi="@微软简标宋" w:eastAsia="@微软简标宋" w:cs="@微软简标宋"/>
                <w:kern w:val="2"/>
                <w:sz w:val="21"/>
                <w:szCs w:val="24"/>
                <w:lang w:val="zh-CN" w:eastAsia="zh-CN" w:bidi="ar-SA"/>
              </w:rPr>
            </w:pPr>
            <w:r>
              <w:rPr>
                <w:rFonts w:hint="eastAsia" w:ascii="宋体" w:hAnsi="宋体" w:eastAsia="宋体" w:cs="宋体"/>
                <w:szCs w:val="21"/>
              </w:rPr>
              <w:t>建议品牌有长期文献支持</w:t>
            </w:r>
          </w:p>
        </w:tc>
        <w:tc>
          <w:tcPr>
            <w:tcW w:w="1095" w:type="dxa"/>
            <w:shd w:val="clear" w:color="000000" w:fill="FFFFFF"/>
            <w:noWrap/>
            <w:vAlign w:val="center"/>
          </w:tcPr>
          <w:p w14:paraId="4F153DE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进口</w:t>
            </w:r>
          </w:p>
        </w:tc>
        <w:tc>
          <w:tcPr>
            <w:tcW w:w="1111" w:type="dxa"/>
            <w:shd w:val="clear" w:color="000000" w:fill="FFFFFF"/>
            <w:noWrap/>
            <w:vAlign w:val="center"/>
          </w:tcPr>
          <w:p w14:paraId="1F011C7B">
            <w:pPr>
              <w:widowControl/>
              <w:jc w:val="center"/>
              <w:textAlignment w:val="center"/>
              <w:rPr>
                <w:rFonts w:hint="eastAsia" w:ascii="宋体" w:hAnsi="宋体" w:eastAsia="宋体" w:cs="宋体"/>
                <w:color w:val="FF0000"/>
                <w:kern w:val="2"/>
                <w:sz w:val="21"/>
                <w:szCs w:val="21"/>
                <w:highlight w:val="yellow"/>
                <w:lang w:val="en-US" w:eastAsia="zh-CN" w:bidi="ar-SA"/>
              </w:rPr>
            </w:pPr>
            <w:r>
              <w:rPr>
                <w:rFonts w:hint="eastAsia" w:ascii="宋体" w:hAnsi="宋体" w:eastAsia="宋体" w:cs="宋体"/>
                <w:szCs w:val="21"/>
              </w:rPr>
              <w:t>松骨质小颗粒（直径0.25-1.0mm）：0.25g/盒</w:t>
            </w:r>
          </w:p>
        </w:tc>
        <w:tc>
          <w:tcPr>
            <w:tcW w:w="753" w:type="dxa"/>
            <w:shd w:val="clear" w:color="000000" w:fill="FFFFFF"/>
            <w:noWrap/>
            <w:vAlign w:val="center"/>
          </w:tcPr>
          <w:p w14:paraId="69FF832D">
            <w:pPr>
              <w:widowControl/>
              <w:jc w:val="right"/>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w:t>
            </w:r>
          </w:p>
        </w:tc>
        <w:tc>
          <w:tcPr>
            <w:tcW w:w="627" w:type="dxa"/>
            <w:shd w:val="clear" w:color="000000" w:fill="FFFFFF"/>
            <w:noWrap/>
            <w:vAlign w:val="center"/>
          </w:tcPr>
          <w:p w14:paraId="2F861239">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盒</w:t>
            </w:r>
          </w:p>
        </w:tc>
        <w:tc>
          <w:tcPr>
            <w:tcW w:w="975" w:type="dxa"/>
            <w:shd w:val="clear" w:color="000000" w:fill="FFFFFF"/>
            <w:noWrap/>
            <w:vAlign w:val="center"/>
          </w:tcPr>
          <w:p w14:paraId="01E43E49">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770</w:t>
            </w:r>
          </w:p>
        </w:tc>
      </w:tr>
      <w:tr w14:paraId="6AD5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1128" w:type="dxa"/>
            <w:shd w:val="clear" w:color="000000" w:fill="FFFFFF"/>
            <w:noWrap/>
            <w:vAlign w:val="center"/>
          </w:tcPr>
          <w:p w14:paraId="29DF391C">
            <w:pPr>
              <w:widowControl/>
              <w:ind w:left="425" w:hanging="425"/>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904" w:type="dxa"/>
            <w:shd w:val="clear" w:color="000000" w:fill="FFFFFF"/>
            <w:noWrap/>
            <w:vAlign w:val="center"/>
          </w:tcPr>
          <w:p w14:paraId="202B71F4">
            <w:pPr>
              <w:widowControl/>
              <w:jc w:val="center"/>
              <w:textAlignment w:val="center"/>
              <w:rPr>
                <w:rFonts w:ascii="宋体" w:hAnsi="宋体" w:eastAsia="宋体" w:cs="宋体"/>
                <w:szCs w:val="21"/>
              </w:rPr>
            </w:pPr>
            <w:r>
              <w:rPr>
                <w:rFonts w:hint="eastAsia" w:ascii="宋体" w:hAnsi="宋体" w:eastAsia="宋体" w:cs="宋体"/>
                <w:szCs w:val="21"/>
              </w:rPr>
              <w:t>骨粉（小牛骨）</w:t>
            </w:r>
          </w:p>
        </w:tc>
        <w:tc>
          <w:tcPr>
            <w:tcW w:w="1185" w:type="dxa"/>
            <w:shd w:val="clear" w:color="000000" w:fill="FFFFFF"/>
            <w:noWrap/>
            <w:vAlign w:val="center"/>
          </w:tcPr>
          <w:p w14:paraId="279FB65E">
            <w:pPr>
              <w:widowControl/>
              <w:jc w:val="both"/>
              <w:textAlignment w:val="center"/>
              <w:rPr>
                <w:rFonts w:ascii="宋体" w:hAnsi="宋体" w:eastAsia="宋体" w:cs="宋体"/>
                <w:szCs w:val="21"/>
              </w:rPr>
            </w:pPr>
            <w:r>
              <w:rPr>
                <w:rFonts w:hint="eastAsia" w:ascii="宋体" w:hAnsi="宋体" w:eastAsia="宋体" w:cs="宋体"/>
                <w:szCs w:val="21"/>
              </w:rPr>
              <w:t>松骨质小颗粒（直径0.25-1.0mm）：0.5g/盒</w:t>
            </w:r>
            <w:r>
              <w:rPr>
                <w:rFonts w:hint="eastAsia" w:ascii="宋体" w:hAnsi="宋体" w:eastAsia="宋体" w:cs="宋体"/>
                <w:szCs w:val="21"/>
                <w:lang w:eastAsia="zh-CN"/>
              </w:rPr>
              <w:t>，</w:t>
            </w:r>
            <w:r>
              <w:rPr>
                <w:rFonts w:hint="eastAsia" w:ascii="宋体" w:hAnsi="宋体" w:eastAsia="宋体" w:cs="宋体"/>
                <w:szCs w:val="21"/>
              </w:rPr>
              <w:t>松骨质大颗粒（直径1.0-2.0mm）：0.5g/盒</w:t>
            </w:r>
          </w:p>
          <w:p w14:paraId="26A1344A">
            <w:pPr>
              <w:pStyle w:val="12"/>
            </w:pPr>
            <w:r>
              <w:rPr>
                <w:rFonts w:hint="eastAsia" w:ascii="宋体" w:hAnsi="宋体" w:eastAsia="宋体" w:cs="宋体"/>
                <w:szCs w:val="21"/>
              </w:rPr>
              <w:t>建议品牌有长期文献支持</w:t>
            </w:r>
          </w:p>
        </w:tc>
        <w:tc>
          <w:tcPr>
            <w:tcW w:w="1095" w:type="dxa"/>
            <w:shd w:val="clear" w:color="000000" w:fill="FFFFFF"/>
            <w:noWrap/>
            <w:vAlign w:val="center"/>
          </w:tcPr>
          <w:p w14:paraId="0BD2F41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008107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松骨质小颗粒（直径0.25-1.0mm）：0.5g/盒</w:t>
            </w:r>
            <w:r>
              <w:rPr>
                <w:rFonts w:hint="eastAsia" w:ascii="宋体" w:hAnsi="宋体" w:eastAsia="宋体" w:cs="宋体"/>
                <w:szCs w:val="21"/>
                <w:lang w:eastAsia="zh-CN"/>
              </w:rPr>
              <w:t>，</w:t>
            </w:r>
            <w:r>
              <w:rPr>
                <w:rFonts w:hint="eastAsia" w:ascii="宋体" w:hAnsi="宋体" w:eastAsia="宋体" w:cs="宋体"/>
                <w:szCs w:val="21"/>
              </w:rPr>
              <w:t>松骨质大颗粒（直径1.0-2.0mm）：0.5g/盒</w:t>
            </w:r>
          </w:p>
        </w:tc>
        <w:tc>
          <w:tcPr>
            <w:tcW w:w="753" w:type="dxa"/>
            <w:shd w:val="clear" w:color="000000" w:fill="FFFFFF"/>
            <w:noWrap/>
            <w:vAlign w:val="center"/>
          </w:tcPr>
          <w:p w14:paraId="04DFA95E">
            <w:pPr>
              <w:widowControl/>
              <w:jc w:val="righ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627" w:type="dxa"/>
            <w:shd w:val="clear" w:color="000000" w:fill="FFFFFF"/>
            <w:noWrap/>
            <w:vAlign w:val="center"/>
          </w:tcPr>
          <w:p w14:paraId="78704E6E">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盒</w:t>
            </w:r>
          </w:p>
        </w:tc>
        <w:tc>
          <w:tcPr>
            <w:tcW w:w="975" w:type="dxa"/>
            <w:shd w:val="clear" w:color="000000" w:fill="FFFFFF"/>
            <w:noWrap/>
            <w:vAlign w:val="center"/>
          </w:tcPr>
          <w:p w14:paraId="00D2DA66">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rPr>
              <w:t>9</w:t>
            </w:r>
            <w:r>
              <w:rPr>
                <w:rFonts w:hint="eastAsia" w:ascii="宋体" w:hAnsi="宋体" w:eastAsia="宋体" w:cs="宋体"/>
                <w:szCs w:val="21"/>
                <w:lang w:val="en-US" w:eastAsia="zh-CN"/>
              </w:rPr>
              <w:t>60</w:t>
            </w:r>
          </w:p>
        </w:tc>
      </w:tr>
      <w:tr w14:paraId="13BD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B231186">
            <w:pPr>
              <w:widowControl/>
              <w:ind w:left="425" w:hanging="425"/>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904" w:type="dxa"/>
            <w:shd w:val="clear" w:color="000000" w:fill="FFFFFF"/>
            <w:noWrap/>
            <w:vAlign w:val="center"/>
          </w:tcPr>
          <w:p w14:paraId="724E3181">
            <w:pPr>
              <w:widowControl/>
              <w:jc w:val="center"/>
              <w:textAlignment w:val="center"/>
              <w:rPr>
                <w:rFonts w:ascii="宋体" w:hAnsi="宋体" w:eastAsia="宋体" w:cs="宋体"/>
                <w:szCs w:val="21"/>
              </w:rPr>
            </w:pPr>
            <w:r>
              <w:rPr>
                <w:rFonts w:hint="eastAsia" w:ascii="宋体" w:hAnsi="宋体" w:eastAsia="宋体" w:cs="宋体"/>
                <w:szCs w:val="21"/>
              </w:rPr>
              <w:t>骨胶原</w:t>
            </w:r>
          </w:p>
        </w:tc>
        <w:tc>
          <w:tcPr>
            <w:tcW w:w="1185" w:type="dxa"/>
            <w:shd w:val="clear" w:color="000000" w:fill="FFFFFF"/>
            <w:noWrap/>
            <w:vAlign w:val="center"/>
          </w:tcPr>
          <w:p w14:paraId="33214378">
            <w:pPr>
              <w:widowControl/>
              <w:jc w:val="center"/>
              <w:textAlignment w:val="center"/>
              <w:rPr>
                <w:rFonts w:ascii="宋体" w:hAnsi="宋体" w:eastAsia="宋体" w:cs="宋体"/>
                <w:szCs w:val="21"/>
              </w:rPr>
            </w:pPr>
            <w:r>
              <w:rPr>
                <w:rFonts w:hint="eastAsia" w:ascii="宋体" w:hAnsi="宋体" w:eastAsia="宋体" w:cs="宋体"/>
                <w:szCs w:val="21"/>
              </w:rPr>
              <w:t>100mg</w:t>
            </w:r>
          </w:p>
        </w:tc>
        <w:tc>
          <w:tcPr>
            <w:tcW w:w="1095" w:type="dxa"/>
            <w:shd w:val="clear" w:color="000000" w:fill="FFFFFF"/>
            <w:noWrap/>
            <w:vAlign w:val="center"/>
          </w:tcPr>
          <w:p w14:paraId="13C21EC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39C9ED0">
            <w:pPr>
              <w:widowControl/>
              <w:textAlignment w:val="center"/>
              <w:rPr>
                <w:rFonts w:ascii="宋体" w:hAnsi="宋体" w:eastAsia="宋体" w:cs="宋体"/>
                <w:color w:val="FF0000"/>
                <w:szCs w:val="21"/>
                <w:highlight w:val="yellow"/>
              </w:rPr>
            </w:pPr>
            <w:r>
              <w:rPr>
                <w:rFonts w:hint="eastAsia" w:ascii="宋体" w:hAnsi="宋体" w:eastAsia="宋体" w:cs="宋体"/>
                <w:szCs w:val="21"/>
              </w:rPr>
              <w:t>100mg</w:t>
            </w:r>
          </w:p>
        </w:tc>
        <w:tc>
          <w:tcPr>
            <w:tcW w:w="753" w:type="dxa"/>
            <w:shd w:val="clear" w:color="000000" w:fill="FFFFFF"/>
            <w:noWrap/>
            <w:vAlign w:val="center"/>
          </w:tcPr>
          <w:p w14:paraId="3945218C">
            <w:pPr>
              <w:widowControl/>
              <w:jc w:val="righ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627" w:type="dxa"/>
            <w:shd w:val="clear" w:color="000000" w:fill="FFFFFF"/>
            <w:noWrap/>
            <w:vAlign w:val="center"/>
          </w:tcPr>
          <w:p w14:paraId="4E9A836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9213A20">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260</w:t>
            </w:r>
          </w:p>
        </w:tc>
      </w:tr>
      <w:tr w14:paraId="51CC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00D0D2F">
            <w:pPr>
              <w:widowControl/>
              <w:ind w:left="425" w:hanging="425"/>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904" w:type="dxa"/>
            <w:shd w:val="clear" w:color="000000" w:fill="FFFFFF"/>
            <w:noWrap/>
            <w:vAlign w:val="center"/>
          </w:tcPr>
          <w:p w14:paraId="2A6291F7">
            <w:pPr>
              <w:widowControl/>
              <w:jc w:val="center"/>
              <w:textAlignment w:val="center"/>
              <w:rPr>
                <w:rFonts w:ascii="宋体" w:hAnsi="宋体" w:eastAsia="宋体" w:cs="宋体"/>
                <w:szCs w:val="21"/>
              </w:rPr>
            </w:pPr>
            <w:r>
              <w:rPr>
                <w:rFonts w:hint="eastAsia" w:ascii="宋体" w:hAnsi="宋体" w:eastAsia="宋体" w:cs="宋体"/>
                <w:szCs w:val="21"/>
              </w:rPr>
              <w:t>neo自体骨收集钻头</w:t>
            </w:r>
          </w:p>
        </w:tc>
        <w:tc>
          <w:tcPr>
            <w:tcW w:w="1185" w:type="dxa"/>
            <w:shd w:val="clear" w:color="000000" w:fill="FFFFFF"/>
            <w:noWrap/>
            <w:vAlign w:val="center"/>
          </w:tcPr>
          <w:p w14:paraId="3FD76D2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457384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6D3605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E84AE70">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3B9F0BCA">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0CFE900">
            <w:pPr>
              <w:widowControl/>
              <w:jc w:val="center"/>
              <w:textAlignment w:val="center"/>
              <w:rPr>
                <w:rFonts w:ascii="宋体" w:hAnsi="宋体" w:eastAsia="宋体" w:cs="宋体"/>
                <w:szCs w:val="21"/>
              </w:rPr>
            </w:pPr>
            <w:r>
              <w:rPr>
                <w:rFonts w:hint="eastAsia" w:ascii="宋体" w:hAnsi="宋体" w:eastAsia="宋体" w:cs="宋体"/>
                <w:szCs w:val="21"/>
              </w:rPr>
              <w:t>15</w:t>
            </w:r>
            <w:r>
              <w:rPr>
                <w:rFonts w:hint="eastAsia" w:ascii="宋体" w:hAnsi="宋体" w:eastAsia="宋体" w:cs="宋体"/>
                <w:szCs w:val="21"/>
                <w:lang w:val="en-US" w:eastAsia="zh-CN"/>
              </w:rPr>
              <w:t>3</w:t>
            </w:r>
            <w:r>
              <w:rPr>
                <w:rFonts w:hint="eastAsia" w:ascii="宋体" w:hAnsi="宋体" w:eastAsia="宋体" w:cs="宋体"/>
                <w:szCs w:val="21"/>
              </w:rPr>
              <w:t>0</w:t>
            </w:r>
          </w:p>
        </w:tc>
      </w:tr>
      <w:tr w14:paraId="7E30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5B3B9871">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904" w:type="dxa"/>
            <w:shd w:val="clear" w:color="000000" w:fill="FFFFFF"/>
            <w:noWrap/>
            <w:vAlign w:val="center"/>
          </w:tcPr>
          <w:p w14:paraId="1FBD242F">
            <w:pPr>
              <w:widowControl/>
              <w:jc w:val="center"/>
              <w:textAlignment w:val="center"/>
              <w:rPr>
                <w:rFonts w:ascii="宋体" w:hAnsi="宋体" w:eastAsia="宋体" w:cs="宋体"/>
                <w:szCs w:val="21"/>
              </w:rPr>
            </w:pPr>
            <w:r>
              <w:rPr>
                <w:rFonts w:hint="eastAsia" w:ascii="宋体" w:hAnsi="宋体" w:eastAsia="宋体" w:cs="宋体"/>
                <w:szCs w:val="21"/>
              </w:rPr>
              <w:t>可吸收生物膜</w:t>
            </w:r>
          </w:p>
        </w:tc>
        <w:tc>
          <w:tcPr>
            <w:tcW w:w="1185" w:type="dxa"/>
            <w:shd w:val="clear" w:color="000000" w:fill="FFFFFF"/>
            <w:noWrap/>
            <w:vAlign w:val="center"/>
          </w:tcPr>
          <w:p w14:paraId="0B94792F">
            <w:pPr>
              <w:widowControl/>
              <w:jc w:val="center"/>
              <w:textAlignment w:val="center"/>
              <w:rPr>
                <w:rFonts w:ascii="宋体" w:hAnsi="宋体" w:eastAsia="宋体" w:cs="宋体"/>
                <w:szCs w:val="21"/>
              </w:rPr>
            </w:pPr>
            <w:r>
              <w:rPr>
                <w:rFonts w:hint="eastAsia" w:ascii="宋体" w:hAnsi="宋体" w:eastAsia="宋体" w:cs="宋体"/>
                <w:szCs w:val="21"/>
              </w:rPr>
              <w:t>13*25mm,建议品牌有长期文献支持</w:t>
            </w:r>
          </w:p>
        </w:tc>
        <w:tc>
          <w:tcPr>
            <w:tcW w:w="1095" w:type="dxa"/>
            <w:shd w:val="clear" w:color="000000" w:fill="FFFFFF"/>
            <w:noWrap/>
            <w:vAlign w:val="center"/>
          </w:tcPr>
          <w:p w14:paraId="31FA662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E2B4946">
            <w:pPr>
              <w:widowControl/>
              <w:textAlignment w:val="center"/>
              <w:rPr>
                <w:rFonts w:ascii="宋体" w:hAnsi="宋体" w:eastAsia="宋体" w:cs="宋体"/>
                <w:color w:val="FF0000"/>
                <w:szCs w:val="21"/>
                <w:highlight w:val="yellow"/>
              </w:rPr>
            </w:pPr>
            <w:r>
              <w:rPr>
                <w:rFonts w:hint="eastAsia" w:ascii="宋体" w:hAnsi="宋体" w:eastAsia="宋体" w:cs="宋体"/>
                <w:szCs w:val="21"/>
              </w:rPr>
              <w:t>13*25mm</w:t>
            </w:r>
          </w:p>
        </w:tc>
        <w:tc>
          <w:tcPr>
            <w:tcW w:w="753" w:type="dxa"/>
            <w:shd w:val="clear" w:color="000000" w:fill="FFFFFF"/>
            <w:noWrap/>
            <w:vAlign w:val="center"/>
          </w:tcPr>
          <w:p w14:paraId="7995F2DB">
            <w:pPr>
              <w:widowControl/>
              <w:jc w:val="righ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627" w:type="dxa"/>
            <w:shd w:val="clear" w:color="000000" w:fill="FFFFFF"/>
            <w:noWrap/>
            <w:vAlign w:val="center"/>
          </w:tcPr>
          <w:p w14:paraId="681255C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574349C">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1650</w:t>
            </w:r>
          </w:p>
        </w:tc>
      </w:tr>
      <w:tr w14:paraId="209F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373E8C7A">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904" w:type="dxa"/>
            <w:shd w:val="clear" w:color="000000" w:fill="FFFFFF"/>
            <w:noWrap/>
            <w:vAlign w:val="center"/>
          </w:tcPr>
          <w:p w14:paraId="4D7E1FE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可吸收生物膜</w:t>
            </w:r>
          </w:p>
        </w:tc>
        <w:tc>
          <w:tcPr>
            <w:tcW w:w="1185" w:type="dxa"/>
            <w:shd w:val="clear" w:color="000000" w:fill="FFFFFF"/>
            <w:noWrap/>
            <w:vAlign w:val="center"/>
          </w:tcPr>
          <w:p w14:paraId="01EED1F6">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25*25mm建议品牌有长期文献支持</w:t>
            </w:r>
          </w:p>
        </w:tc>
        <w:tc>
          <w:tcPr>
            <w:tcW w:w="1095" w:type="dxa"/>
            <w:shd w:val="clear" w:color="000000" w:fill="FFFFFF"/>
            <w:noWrap/>
            <w:vAlign w:val="center"/>
          </w:tcPr>
          <w:p w14:paraId="3226EF5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进口</w:t>
            </w:r>
          </w:p>
        </w:tc>
        <w:tc>
          <w:tcPr>
            <w:tcW w:w="1111" w:type="dxa"/>
            <w:shd w:val="clear" w:color="000000" w:fill="FFFFFF"/>
            <w:noWrap/>
            <w:vAlign w:val="center"/>
          </w:tcPr>
          <w:p w14:paraId="02F7FCDE">
            <w:pPr>
              <w:widowControl/>
              <w:textAlignment w:val="center"/>
              <w:rPr>
                <w:rFonts w:hint="eastAsia" w:ascii="宋体" w:hAnsi="宋体" w:eastAsia="宋体" w:cs="宋体"/>
                <w:color w:val="FF0000"/>
                <w:kern w:val="2"/>
                <w:sz w:val="21"/>
                <w:szCs w:val="21"/>
                <w:highlight w:val="yellow"/>
                <w:lang w:val="en-US" w:eastAsia="zh-CN" w:bidi="ar-SA"/>
              </w:rPr>
            </w:pPr>
            <w:r>
              <w:rPr>
                <w:rFonts w:hint="eastAsia" w:ascii="宋体" w:hAnsi="宋体" w:eastAsia="宋体" w:cs="宋体"/>
                <w:szCs w:val="21"/>
              </w:rPr>
              <w:t>25*25mm</w:t>
            </w:r>
          </w:p>
        </w:tc>
        <w:tc>
          <w:tcPr>
            <w:tcW w:w="753" w:type="dxa"/>
            <w:shd w:val="clear" w:color="000000" w:fill="FFFFFF"/>
            <w:noWrap/>
            <w:vAlign w:val="center"/>
          </w:tcPr>
          <w:p w14:paraId="3C819418">
            <w:pPr>
              <w:widowControl/>
              <w:jc w:val="right"/>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27" w:type="dxa"/>
            <w:shd w:val="clear" w:color="000000" w:fill="FFFFFF"/>
            <w:noWrap/>
            <w:vAlign w:val="center"/>
          </w:tcPr>
          <w:p w14:paraId="4C18195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盒</w:t>
            </w:r>
          </w:p>
        </w:tc>
        <w:tc>
          <w:tcPr>
            <w:tcW w:w="975" w:type="dxa"/>
            <w:shd w:val="clear" w:color="000000" w:fill="FFFFFF"/>
            <w:noWrap/>
            <w:vAlign w:val="center"/>
          </w:tcPr>
          <w:p w14:paraId="368FF7C8">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1850</w:t>
            </w:r>
          </w:p>
        </w:tc>
      </w:tr>
      <w:tr w14:paraId="247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2666127D">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904" w:type="dxa"/>
            <w:shd w:val="clear" w:color="000000" w:fill="FFFFFF"/>
            <w:noWrap/>
            <w:vAlign w:val="center"/>
          </w:tcPr>
          <w:p w14:paraId="678D2E7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可吸收生物膜</w:t>
            </w:r>
          </w:p>
        </w:tc>
        <w:tc>
          <w:tcPr>
            <w:tcW w:w="1185" w:type="dxa"/>
            <w:shd w:val="clear" w:color="000000" w:fill="FFFFFF"/>
            <w:noWrap/>
            <w:vAlign w:val="center"/>
          </w:tcPr>
          <w:p w14:paraId="06C2EB6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30*40mm建议品牌有长期文献支持</w:t>
            </w:r>
          </w:p>
        </w:tc>
        <w:tc>
          <w:tcPr>
            <w:tcW w:w="1095" w:type="dxa"/>
            <w:shd w:val="clear" w:color="000000" w:fill="FFFFFF"/>
            <w:noWrap/>
            <w:vAlign w:val="center"/>
          </w:tcPr>
          <w:p w14:paraId="153635A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进口</w:t>
            </w:r>
          </w:p>
        </w:tc>
        <w:tc>
          <w:tcPr>
            <w:tcW w:w="1111" w:type="dxa"/>
            <w:shd w:val="clear" w:color="000000" w:fill="FFFFFF"/>
            <w:noWrap/>
            <w:vAlign w:val="center"/>
          </w:tcPr>
          <w:p w14:paraId="095C078F">
            <w:pPr>
              <w:widowControl/>
              <w:textAlignment w:val="center"/>
              <w:rPr>
                <w:rFonts w:hint="eastAsia" w:ascii="宋体" w:hAnsi="宋体" w:eastAsia="宋体" w:cs="宋体"/>
                <w:color w:val="FF0000"/>
                <w:kern w:val="2"/>
                <w:sz w:val="21"/>
                <w:szCs w:val="21"/>
                <w:highlight w:val="yellow"/>
                <w:lang w:val="en-US" w:eastAsia="zh-CN" w:bidi="ar-SA"/>
              </w:rPr>
            </w:pPr>
            <w:r>
              <w:rPr>
                <w:rFonts w:hint="eastAsia" w:ascii="宋体" w:hAnsi="宋体" w:eastAsia="宋体" w:cs="宋体"/>
                <w:szCs w:val="21"/>
              </w:rPr>
              <w:t>30*40mm</w:t>
            </w:r>
          </w:p>
        </w:tc>
        <w:tc>
          <w:tcPr>
            <w:tcW w:w="753" w:type="dxa"/>
            <w:shd w:val="clear" w:color="000000" w:fill="FFFFFF"/>
            <w:noWrap/>
            <w:vAlign w:val="center"/>
          </w:tcPr>
          <w:p w14:paraId="536F9701">
            <w:pPr>
              <w:widowControl/>
              <w:jc w:val="right"/>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27" w:type="dxa"/>
            <w:shd w:val="clear" w:color="000000" w:fill="FFFFFF"/>
            <w:noWrap/>
            <w:vAlign w:val="center"/>
          </w:tcPr>
          <w:p w14:paraId="3D9805C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盒</w:t>
            </w:r>
          </w:p>
        </w:tc>
        <w:tc>
          <w:tcPr>
            <w:tcW w:w="975" w:type="dxa"/>
            <w:shd w:val="clear" w:color="000000" w:fill="FFFFFF"/>
            <w:noWrap/>
            <w:vAlign w:val="center"/>
          </w:tcPr>
          <w:p w14:paraId="2DC8768A">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2850</w:t>
            </w:r>
          </w:p>
        </w:tc>
      </w:tr>
      <w:tr w14:paraId="6FF7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31C88503">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医疗耗材采购需求一览表（第5包）</w:t>
            </w:r>
          </w:p>
          <w:p w14:paraId="271B2444">
            <w:pPr>
              <w:widowControl/>
              <w:jc w:val="center"/>
              <w:textAlignment w:val="center"/>
              <w:rPr>
                <w:rFonts w:ascii="宋体" w:hAnsi="宋体" w:eastAsia="宋体" w:cs="宋体"/>
                <w:szCs w:val="21"/>
              </w:rPr>
            </w:pPr>
            <w:r>
              <w:rPr>
                <w:rFonts w:hint="eastAsia" w:ascii="宋体" w:hAnsi="宋体" w:eastAsia="宋体" w:cs="宋体"/>
                <w:b/>
                <w:bCs/>
                <w:szCs w:val="21"/>
              </w:rPr>
              <w:t>----口腔牙科种植系统2</w:t>
            </w:r>
          </w:p>
        </w:tc>
      </w:tr>
      <w:tr w14:paraId="3B5C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134354B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5E0095D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2119817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161432A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13874DC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3A787809">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6F71901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30481A2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09534B78">
            <w:pPr>
              <w:widowControl/>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2BE517A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569D5D5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4D0A8ED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1490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6EFABF2B">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w:t>
            </w:r>
          </w:p>
        </w:tc>
        <w:tc>
          <w:tcPr>
            <w:tcW w:w="1904" w:type="dxa"/>
            <w:noWrap/>
            <w:vAlign w:val="center"/>
          </w:tcPr>
          <w:p w14:paraId="79D0AC3F">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种植体</w:t>
            </w:r>
          </w:p>
        </w:tc>
        <w:tc>
          <w:tcPr>
            <w:tcW w:w="1185" w:type="dxa"/>
            <w:noWrap/>
            <w:vAlign w:val="center"/>
          </w:tcPr>
          <w:p w14:paraId="4AD07C26">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05197C27">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40DE0372">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IF3507/IF3508/IF3510/IF3511/IF3513/IF3515等</w:t>
            </w:r>
          </w:p>
        </w:tc>
        <w:tc>
          <w:tcPr>
            <w:tcW w:w="753" w:type="dxa"/>
            <w:noWrap/>
            <w:vAlign w:val="center"/>
          </w:tcPr>
          <w:p w14:paraId="6AFF519D">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210</w:t>
            </w:r>
          </w:p>
        </w:tc>
        <w:tc>
          <w:tcPr>
            <w:tcW w:w="627" w:type="dxa"/>
            <w:noWrap/>
            <w:vAlign w:val="center"/>
          </w:tcPr>
          <w:p w14:paraId="4B73C68D">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64CB9301">
            <w:pPr>
              <w:widowControl/>
              <w:rPr>
                <w:rFonts w:ascii="宋体" w:hAnsi="宋体" w:eastAsia="宋体" w:cs="宋体"/>
                <w:kern w:val="0"/>
                <w:szCs w:val="21"/>
              </w:rPr>
            </w:pPr>
            <w:r>
              <w:rPr>
                <w:rFonts w:hint="eastAsia" w:ascii="宋体" w:hAnsi="宋体" w:eastAsia="宋体" w:cs="宋体"/>
                <w:kern w:val="0"/>
                <w:szCs w:val="21"/>
                <w:lang w:val="en-US" w:eastAsia="zh-CN"/>
              </w:rPr>
              <w:t>780</w:t>
            </w:r>
            <w:r>
              <w:rPr>
                <w:rFonts w:hint="eastAsia" w:ascii="宋体" w:hAnsi="宋体" w:eastAsia="宋体" w:cs="宋体"/>
                <w:kern w:val="0"/>
                <w:szCs w:val="21"/>
              </w:rPr>
              <w:t>（</w:t>
            </w:r>
            <w:r>
              <w:rPr>
                <w:rFonts w:hint="eastAsia" w:ascii="宋体" w:hAnsi="宋体" w:eastAsia="宋体" w:cs="宋体"/>
                <w:kern w:val="0"/>
                <w:szCs w:val="21"/>
                <w:lang w:val="en-US" w:eastAsia="zh-CN"/>
              </w:rPr>
              <w:t>如是</w:t>
            </w:r>
            <w:r>
              <w:rPr>
                <w:rFonts w:hint="eastAsia" w:ascii="宋体" w:hAnsi="宋体" w:eastAsia="宋体" w:cs="宋体"/>
                <w:kern w:val="0"/>
                <w:szCs w:val="21"/>
              </w:rPr>
              <w:t>集采目录产品参照集采价格）</w:t>
            </w:r>
          </w:p>
        </w:tc>
      </w:tr>
      <w:tr w14:paraId="24B1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3762E99A">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w:t>
            </w:r>
          </w:p>
        </w:tc>
        <w:tc>
          <w:tcPr>
            <w:tcW w:w="1904" w:type="dxa"/>
            <w:noWrap/>
            <w:vAlign w:val="center"/>
          </w:tcPr>
          <w:p w14:paraId="2F6E0CC2">
            <w:pPr>
              <w:widowControl/>
              <w:jc w:val="center"/>
              <w:textAlignment w:val="center"/>
              <w:rPr>
                <w:rFonts w:ascii="宋体" w:hAnsi="宋体" w:eastAsia="宋体" w:cs="宋体"/>
                <w:kern w:val="0"/>
                <w:szCs w:val="21"/>
              </w:rPr>
            </w:pPr>
            <w:r>
              <w:rPr>
                <w:rFonts w:hint="eastAsia" w:ascii="宋体" w:hAnsi="宋体" w:eastAsia="宋体" w:cs="宋体"/>
                <w:kern w:val="0"/>
                <w:szCs w:val="21"/>
              </w:rPr>
              <w:t>愈合帽</w:t>
            </w:r>
          </w:p>
        </w:tc>
        <w:tc>
          <w:tcPr>
            <w:tcW w:w="1185" w:type="dxa"/>
            <w:noWrap/>
            <w:vAlign w:val="center"/>
          </w:tcPr>
          <w:p w14:paraId="614F99CC">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76773986">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30A7C008">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HA4020/HA4030/HA4040/HA4050/HA4060/HA4070等</w:t>
            </w:r>
          </w:p>
        </w:tc>
        <w:tc>
          <w:tcPr>
            <w:tcW w:w="753" w:type="dxa"/>
            <w:noWrap/>
            <w:vAlign w:val="center"/>
          </w:tcPr>
          <w:p w14:paraId="1E3424CE">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w:t>
            </w:r>
          </w:p>
        </w:tc>
        <w:tc>
          <w:tcPr>
            <w:tcW w:w="627" w:type="dxa"/>
            <w:noWrap/>
            <w:vAlign w:val="center"/>
          </w:tcPr>
          <w:p w14:paraId="593EC100">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36978CF3">
            <w:pPr>
              <w:widowControl/>
              <w:jc w:val="center"/>
              <w:rPr>
                <w:rFonts w:ascii="宋体" w:hAnsi="宋体" w:eastAsia="宋体" w:cs="宋体"/>
                <w:kern w:val="0"/>
                <w:szCs w:val="21"/>
              </w:rPr>
            </w:pPr>
            <w:r>
              <w:rPr>
                <w:rFonts w:hint="eastAsia" w:ascii="宋体" w:hAnsi="宋体" w:eastAsia="宋体" w:cs="宋体"/>
                <w:kern w:val="0"/>
                <w:szCs w:val="21"/>
                <w:lang w:val="en-US" w:eastAsia="zh-CN"/>
              </w:rPr>
              <w:t>65</w:t>
            </w:r>
            <w:r>
              <w:rPr>
                <w:rFonts w:hint="eastAsia" w:ascii="宋体" w:hAnsi="宋体" w:eastAsia="宋体" w:cs="宋体"/>
                <w:kern w:val="0"/>
                <w:szCs w:val="21"/>
              </w:rPr>
              <w:t>（</w:t>
            </w:r>
            <w:r>
              <w:rPr>
                <w:rFonts w:hint="eastAsia" w:ascii="宋体" w:hAnsi="宋体" w:eastAsia="宋体" w:cs="宋体"/>
                <w:kern w:val="0"/>
                <w:szCs w:val="21"/>
                <w:lang w:val="en-US" w:eastAsia="zh-CN"/>
              </w:rPr>
              <w:t>如是</w:t>
            </w:r>
            <w:r>
              <w:rPr>
                <w:rFonts w:hint="eastAsia" w:ascii="宋体" w:hAnsi="宋体" w:eastAsia="宋体" w:cs="宋体"/>
                <w:kern w:val="0"/>
                <w:szCs w:val="21"/>
              </w:rPr>
              <w:t>集采目录产品参照集采价格）</w:t>
            </w:r>
          </w:p>
        </w:tc>
      </w:tr>
      <w:tr w14:paraId="3EE8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1BB7D1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w:t>
            </w:r>
          </w:p>
        </w:tc>
        <w:tc>
          <w:tcPr>
            <w:tcW w:w="1904" w:type="dxa"/>
            <w:noWrap/>
            <w:vAlign w:val="center"/>
          </w:tcPr>
          <w:p w14:paraId="3418D741">
            <w:pPr>
              <w:widowControl/>
              <w:jc w:val="center"/>
              <w:textAlignment w:val="center"/>
              <w:rPr>
                <w:rFonts w:ascii="宋体" w:hAnsi="宋体" w:eastAsia="宋体" w:cs="宋体"/>
                <w:kern w:val="0"/>
                <w:szCs w:val="21"/>
              </w:rPr>
            </w:pPr>
            <w:r>
              <w:rPr>
                <w:rFonts w:hint="eastAsia" w:ascii="宋体" w:hAnsi="宋体" w:eastAsia="宋体" w:cs="宋体"/>
                <w:kern w:val="0"/>
                <w:szCs w:val="21"/>
              </w:rPr>
              <w:t>封闭螺丝</w:t>
            </w:r>
          </w:p>
        </w:tc>
        <w:tc>
          <w:tcPr>
            <w:tcW w:w="1185" w:type="dxa"/>
            <w:noWrap/>
            <w:vAlign w:val="center"/>
          </w:tcPr>
          <w:p w14:paraId="1A961BDC">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2394C1CE">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13304C32">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CS</w:t>
            </w:r>
          </w:p>
        </w:tc>
        <w:tc>
          <w:tcPr>
            <w:tcW w:w="753" w:type="dxa"/>
            <w:noWrap/>
            <w:vAlign w:val="center"/>
          </w:tcPr>
          <w:p w14:paraId="544DF68B">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80</w:t>
            </w:r>
          </w:p>
        </w:tc>
        <w:tc>
          <w:tcPr>
            <w:tcW w:w="627" w:type="dxa"/>
            <w:noWrap/>
            <w:vAlign w:val="center"/>
          </w:tcPr>
          <w:p w14:paraId="420CE291">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4B3A26BE">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230</w:t>
            </w:r>
          </w:p>
        </w:tc>
      </w:tr>
      <w:tr w14:paraId="546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jc w:val="center"/>
        </w:trPr>
        <w:tc>
          <w:tcPr>
            <w:tcW w:w="1128" w:type="dxa"/>
            <w:noWrap/>
            <w:vAlign w:val="center"/>
          </w:tcPr>
          <w:p w14:paraId="33F72030">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4</w:t>
            </w:r>
          </w:p>
        </w:tc>
        <w:tc>
          <w:tcPr>
            <w:tcW w:w="1904" w:type="dxa"/>
            <w:noWrap/>
            <w:vAlign w:val="center"/>
          </w:tcPr>
          <w:p w14:paraId="60039504">
            <w:pPr>
              <w:widowControl/>
              <w:jc w:val="center"/>
              <w:textAlignment w:val="center"/>
              <w:rPr>
                <w:rFonts w:ascii="宋体" w:hAnsi="宋体" w:eastAsia="宋体" w:cs="宋体"/>
                <w:kern w:val="0"/>
                <w:szCs w:val="21"/>
              </w:rPr>
            </w:pPr>
            <w:r>
              <w:rPr>
                <w:rFonts w:hint="eastAsia" w:ascii="宋体" w:hAnsi="宋体" w:eastAsia="宋体" w:cs="宋体"/>
                <w:kern w:val="0"/>
                <w:szCs w:val="21"/>
              </w:rPr>
              <w:t>转移杆</w:t>
            </w:r>
          </w:p>
        </w:tc>
        <w:tc>
          <w:tcPr>
            <w:tcW w:w="1185" w:type="dxa"/>
            <w:noWrap/>
            <w:vAlign w:val="center"/>
          </w:tcPr>
          <w:p w14:paraId="330ECD7A">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A747775">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7C27B74C">
            <w:r>
              <w:rPr>
                <w:rFonts w:hint="eastAsia" w:ascii="宋体" w:hAnsi="宋体" w:eastAsia="宋体" w:cs="宋体"/>
                <w:kern w:val="0"/>
                <w:sz w:val="24"/>
                <w:szCs w:val="24"/>
              </w:rPr>
              <w:t>IP4012H/</w:t>
            </w:r>
          </w:p>
          <w:p w14:paraId="6C1B868E">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IP4016H/</w:t>
            </w:r>
          </w:p>
          <w:p w14:paraId="07762D0B">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IP4507H/</w:t>
            </w:r>
          </w:p>
          <w:p w14:paraId="5CF30694">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IP4512H/</w:t>
            </w:r>
          </w:p>
          <w:p w14:paraId="7403F041">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IP5507H/</w:t>
            </w:r>
          </w:p>
          <w:p w14:paraId="0901A17C">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IP5512H/</w:t>
            </w:r>
          </w:p>
          <w:p w14:paraId="5006AB2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IP6507H</w:t>
            </w:r>
          </w:p>
          <w:p w14:paraId="64D38855">
            <w:pPr>
              <w:widowControl/>
              <w:textAlignment w:val="center"/>
              <w:rPr>
                <w:rFonts w:ascii="宋体" w:hAnsi="宋体" w:eastAsia="宋体" w:cs="宋体"/>
                <w:color w:val="FF0000"/>
                <w:kern w:val="0"/>
                <w:szCs w:val="21"/>
                <w:highlight w:val="yellow"/>
              </w:rPr>
            </w:pPr>
          </w:p>
        </w:tc>
        <w:tc>
          <w:tcPr>
            <w:tcW w:w="753" w:type="dxa"/>
            <w:noWrap/>
            <w:vAlign w:val="center"/>
          </w:tcPr>
          <w:p w14:paraId="49FE2627">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w:t>
            </w:r>
          </w:p>
        </w:tc>
        <w:tc>
          <w:tcPr>
            <w:tcW w:w="627" w:type="dxa"/>
            <w:noWrap/>
            <w:vAlign w:val="center"/>
          </w:tcPr>
          <w:p w14:paraId="44D3866E">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EF11E66">
            <w:pPr>
              <w:widowControl/>
              <w:jc w:val="center"/>
              <w:rPr>
                <w:rFonts w:ascii="宋体" w:hAnsi="宋体" w:eastAsia="宋体" w:cs="宋体"/>
                <w:kern w:val="0"/>
                <w:szCs w:val="21"/>
              </w:rPr>
            </w:pPr>
            <w:r>
              <w:rPr>
                <w:rFonts w:hint="eastAsia" w:ascii="宋体" w:hAnsi="宋体" w:eastAsia="宋体" w:cs="宋体"/>
                <w:kern w:val="0"/>
                <w:szCs w:val="21"/>
                <w:lang w:val="en-US" w:eastAsia="zh-CN"/>
              </w:rPr>
              <w:t>80</w:t>
            </w:r>
            <w:r>
              <w:rPr>
                <w:rFonts w:hint="eastAsia" w:ascii="宋体" w:hAnsi="宋体" w:eastAsia="宋体" w:cs="宋体"/>
                <w:kern w:val="0"/>
                <w:szCs w:val="21"/>
              </w:rPr>
              <w:t>（</w:t>
            </w:r>
            <w:r>
              <w:rPr>
                <w:rFonts w:hint="eastAsia" w:ascii="宋体" w:hAnsi="宋体" w:eastAsia="宋体" w:cs="宋体"/>
                <w:kern w:val="0"/>
                <w:szCs w:val="21"/>
                <w:lang w:val="en-US" w:eastAsia="zh-CN"/>
              </w:rPr>
              <w:t>如是</w:t>
            </w:r>
            <w:r>
              <w:rPr>
                <w:rFonts w:hint="eastAsia" w:ascii="宋体" w:hAnsi="宋体" w:eastAsia="宋体" w:cs="宋体"/>
                <w:kern w:val="0"/>
                <w:szCs w:val="21"/>
              </w:rPr>
              <w:t>集采目录产品参照集采价格）</w:t>
            </w:r>
          </w:p>
        </w:tc>
      </w:tr>
      <w:tr w14:paraId="7276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7A1B8CB">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5</w:t>
            </w:r>
          </w:p>
        </w:tc>
        <w:tc>
          <w:tcPr>
            <w:tcW w:w="1904" w:type="dxa"/>
            <w:noWrap/>
            <w:vAlign w:val="center"/>
          </w:tcPr>
          <w:p w14:paraId="798BE98C">
            <w:pPr>
              <w:widowControl/>
              <w:jc w:val="center"/>
              <w:textAlignment w:val="center"/>
              <w:rPr>
                <w:rFonts w:ascii="宋体" w:hAnsi="宋体" w:eastAsia="宋体" w:cs="宋体"/>
                <w:kern w:val="0"/>
                <w:szCs w:val="21"/>
              </w:rPr>
            </w:pPr>
            <w:r>
              <w:rPr>
                <w:rFonts w:hint="eastAsia" w:ascii="宋体" w:hAnsi="宋体" w:eastAsia="宋体" w:cs="宋体"/>
                <w:kern w:val="0"/>
                <w:szCs w:val="21"/>
              </w:rPr>
              <w:t>替代体</w:t>
            </w:r>
          </w:p>
        </w:tc>
        <w:tc>
          <w:tcPr>
            <w:tcW w:w="1185" w:type="dxa"/>
            <w:noWrap/>
            <w:vAlign w:val="center"/>
          </w:tcPr>
          <w:p w14:paraId="68E5277D">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71AA373B">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4B7BF92F">
            <w:r>
              <w:rPr>
                <w:rFonts w:hint="eastAsia" w:ascii="宋体" w:hAnsi="宋体" w:eastAsia="宋体" w:cs="宋体"/>
                <w:kern w:val="0"/>
                <w:sz w:val="24"/>
                <w:szCs w:val="24"/>
              </w:rPr>
              <w:t>LA350H</w:t>
            </w:r>
          </w:p>
          <w:p w14:paraId="40B1C9C8">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LA400H</w:t>
            </w:r>
          </w:p>
          <w:p w14:paraId="7FC056B4">
            <w:pPr>
              <w:widowControl/>
              <w:textAlignment w:val="center"/>
              <w:rPr>
                <w:rFonts w:ascii="宋体" w:hAnsi="宋体" w:eastAsia="宋体" w:cs="宋体"/>
                <w:color w:val="FF0000"/>
                <w:kern w:val="0"/>
                <w:szCs w:val="21"/>
                <w:highlight w:val="yellow"/>
              </w:rPr>
            </w:pPr>
          </w:p>
        </w:tc>
        <w:tc>
          <w:tcPr>
            <w:tcW w:w="753" w:type="dxa"/>
            <w:noWrap/>
            <w:vAlign w:val="center"/>
          </w:tcPr>
          <w:p w14:paraId="6481C870">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w:t>
            </w:r>
          </w:p>
        </w:tc>
        <w:tc>
          <w:tcPr>
            <w:tcW w:w="627" w:type="dxa"/>
            <w:noWrap/>
            <w:vAlign w:val="center"/>
          </w:tcPr>
          <w:p w14:paraId="60C95CDE">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0036CB67">
            <w:pPr>
              <w:widowControl/>
              <w:rPr>
                <w:rFonts w:ascii="宋体" w:hAnsi="宋体" w:eastAsia="宋体" w:cs="宋体"/>
                <w:kern w:val="0"/>
                <w:szCs w:val="21"/>
              </w:rPr>
            </w:pPr>
            <w:r>
              <w:rPr>
                <w:rFonts w:hint="eastAsia" w:ascii="宋体" w:hAnsi="宋体" w:eastAsia="宋体" w:cs="宋体"/>
                <w:kern w:val="0"/>
                <w:szCs w:val="21"/>
                <w:lang w:val="en-US" w:eastAsia="zh-CN"/>
              </w:rPr>
              <w:t>55</w:t>
            </w:r>
            <w:r>
              <w:rPr>
                <w:rFonts w:hint="eastAsia" w:ascii="宋体" w:hAnsi="宋体" w:eastAsia="宋体" w:cs="宋体"/>
                <w:kern w:val="0"/>
                <w:szCs w:val="21"/>
              </w:rPr>
              <w:t>（</w:t>
            </w:r>
            <w:r>
              <w:rPr>
                <w:rFonts w:hint="eastAsia" w:ascii="宋体" w:hAnsi="宋体" w:eastAsia="宋体" w:cs="宋体"/>
                <w:kern w:val="0"/>
                <w:szCs w:val="21"/>
                <w:lang w:val="en-US" w:eastAsia="zh-CN"/>
              </w:rPr>
              <w:t>如是</w:t>
            </w:r>
            <w:r>
              <w:rPr>
                <w:rFonts w:hint="eastAsia" w:ascii="宋体" w:hAnsi="宋体" w:eastAsia="宋体" w:cs="宋体"/>
                <w:kern w:val="0"/>
                <w:szCs w:val="21"/>
              </w:rPr>
              <w:t>集采目录产品参照集采价格）</w:t>
            </w:r>
          </w:p>
        </w:tc>
      </w:tr>
      <w:tr w14:paraId="6354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128" w:type="dxa"/>
            <w:noWrap/>
            <w:vAlign w:val="center"/>
          </w:tcPr>
          <w:p w14:paraId="09FD280A">
            <w:pPr>
              <w:widowControl/>
              <w:jc w:val="center"/>
              <w:textAlignment w:val="center"/>
              <w:rPr>
                <w:rFonts w:ascii="宋体" w:hAnsi="宋体" w:eastAsia="宋体" w:cs="宋体"/>
                <w:kern w:val="0"/>
                <w:szCs w:val="21"/>
              </w:rPr>
            </w:pPr>
            <w:r>
              <w:rPr>
                <w:rFonts w:hint="eastAsia" w:ascii="宋体" w:hAnsi="宋体" w:cs="宋体"/>
                <w:kern w:val="0"/>
                <w:szCs w:val="21"/>
              </w:rPr>
              <w:t>6</w:t>
            </w:r>
          </w:p>
        </w:tc>
        <w:tc>
          <w:tcPr>
            <w:tcW w:w="1904" w:type="dxa"/>
            <w:noWrap/>
            <w:vAlign w:val="center"/>
          </w:tcPr>
          <w:p w14:paraId="3E464809">
            <w:pPr>
              <w:widowControl/>
              <w:jc w:val="center"/>
              <w:textAlignment w:val="center"/>
              <w:rPr>
                <w:rFonts w:ascii="宋体" w:hAnsi="宋体" w:eastAsia="宋体" w:cs="宋体"/>
                <w:kern w:val="0"/>
                <w:szCs w:val="21"/>
              </w:rPr>
            </w:pPr>
            <w:r>
              <w:rPr>
                <w:rFonts w:hint="eastAsia" w:ascii="宋体" w:hAnsi="宋体" w:eastAsia="宋体" w:cs="宋体"/>
                <w:kern w:val="0"/>
                <w:szCs w:val="21"/>
              </w:rPr>
              <w:t>各类基台</w:t>
            </w:r>
          </w:p>
        </w:tc>
        <w:tc>
          <w:tcPr>
            <w:tcW w:w="1185" w:type="dxa"/>
            <w:noWrap/>
            <w:vAlign w:val="center"/>
          </w:tcPr>
          <w:p w14:paraId="7960FB9B">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7E5654DA">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67D50949">
            <w:r>
              <w:rPr>
                <w:rFonts w:hint="eastAsia" w:ascii="宋体" w:hAnsi="宋体" w:eastAsia="宋体" w:cs="宋体"/>
                <w:kern w:val="0"/>
                <w:sz w:val="24"/>
                <w:szCs w:val="24"/>
              </w:rPr>
              <w:t>EP4524H/</w:t>
            </w:r>
          </w:p>
          <w:p w14:paraId="600F15A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EP4534H/</w:t>
            </w:r>
          </w:p>
          <w:p w14:paraId="40ED93FF">
            <w:r>
              <w:rPr>
                <w:rFonts w:hint="eastAsia" w:ascii="宋体" w:hAnsi="宋体" w:eastAsia="宋体" w:cs="宋体"/>
                <w:kern w:val="0"/>
                <w:sz w:val="24"/>
                <w:szCs w:val="24"/>
              </w:rPr>
              <w:t>EP4544H/</w:t>
            </w:r>
          </w:p>
          <w:p w14:paraId="7C6874D1">
            <w:r>
              <w:rPr>
                <w:rFonts w:hint="eastAsia" w:ascii="宋体" w:hAnsi="宋体" w:eastAsia="宋体" w:cs="宋体"/>
                <w:kern w:val="0"/>
                <w:sz w:val="24"/>
                <w:szCs w:val="24"/>
              </w:rPr>
              <w:t>EP4554H</w:t>
            </w:r>
          </w:p>
          <w:p w14:paraId="6D58B832">
            <w:pPr>
              <w:widowControl/>
              <w:textAlignment w:val="center"/>
              <w:rPr>
                <w:rFonts w:ascii="宋体" w:hAnsi="宋体" w:eastAsia="宋体" w:cs="宋体"/>
                <w:color w:val="FF0000"/>
                <w:kern w:val="0"/>
                <w:szCs w:val="21"/>
                <w:highlight w:val="yellow"/>
              </w:rPr>
            </w:pPr>
          </w:p>
        </w:tc>
        <w:tc>
          <w:tcPr>
            <w:tcW w:w="753" w:type="dxa"/>
            <w:noWrap/>
            <w:vAlign w:val="center"/>
          </w:tcPr>
          <w:p w14:paraId="3727E805">
            <w:pPr>
              <w:widowControl/>
              <w:jc w:val="righ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w:t>
            </w:r>
          </w:p>
        </w:tc>
        <w:tc>
          <w:tcPr>
            <w:tcW w:w="627" w:type="dxa"/>
            <w:noWrap/>
            <w:vAlign w:val="center"/>
          </w:tcPr>
          <w:p w14:paraId="340A173D">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30D3114">
            <w:pPr>
              <w:widowControl/>
              <w:rPr>
                <w:rFonts w:ascii="宋体" w:hAnsi="宋体" w:eastAsia="宋体" w:cs="宋体"/>
                <w:kern w:val="0"/>
                <w:szCs w:val="21"/>
              </w:rPr>
            </w:pPr>
            <w:r>
              <w:rPr>
                <w:rFonts w:hint="eastAsia" w:ascii="宋体" w:hAnsi="宋体" w:eastAsia="宋体" w:cs="宋体"/>
                <w:kern w:val="0"/>
                <w:szCs w:val="21"/>
                <w:lang w:val="en-US" w:eastAsia="zh-CN"/>
              </w:rPr>
              <w:t>130</w:t>
            </w:r>
            <w:r>
              <w:rPr>
                <w:rFonts w:hint="eastAsia" w:ascii="宋体" w:hAnsi="宋体" w:eastAsia="宋体" w:cs="宋体"/>
                <w:kern w:val="0"/>
                <w:szCs w:val="21"/>
              </w:rPr>
              <w:t>（如是集采目录产品参照集采价格）</w:t>
            </w:r>
          </w:p>
        </w:tc>
      </w:tr>
      <w:tr w14:paraId="733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vAlign w:val="center"/>
          </w:tcPr>
          <w:p w14:paraId="032EA94A">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医疗耗材采购需求一览表（第10包）</w:t>
            </w:r>
          </w:p>
          <w:p w14:paraId="4252DF20">
            <w:pPr>
              <w:widowControl/>
              <w:jc w:val="center"/>
              <w:textAlignment w:val="center"/>
              <w:rPr>
                <w:rFonts w:ascii="宋体" w:hAnsi="宋体" w:eastAsia="宋体" w:cs="宋体"/>
                <w:kern w:val="0"/>
                <w:szCs w:val="21"/>
              </w:rPr>
            </w:pPr>
            <w:r>
              <w:rPr>
                <w:rFonts w:hint="eastAsia" w:ascii="宋体" w:hAnsi="宋体" w:eastAsia="宋体" w:cs="宋体"/>
                <w:b/>
                <w:bCs/>
                <w:szCs w:val="21"/>
              </w:rPr>
              <w:t>----院感、卫生耗材、放射科用品及消毒供应室相关材料</w:t>
            </w:r>
          </w:p>
        </w:tc>
      </w:tr>
      <w:tr w14:paraId="0F99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2DDC78B0">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品目号</w:t>
            </w:r>
          </w:p>
        </w:tc>
        <w:tc>
          <w:tcPr>
            <w:tcW w:w="1904" w:type="dxa"/>
            <w:noWrap/>
            <w:vAlign w:val="center"/>
          </w:tcPr>
          <w:p w14:paraId="6EB15A9A">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招标产品名称</w:t>
            </w:r>
          </w:p>
        </w:tc>
        <w:tc>
          <w:tcPr>
            <w:tcW w:w="1185" w:type="dxa"/>
            <w:noWrap/>
            <w:vAlign w:val="center"/>
          </w:tcPr>
          <w:p w14:paraId="58D729BC">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规格</w:t>
            </w:r>
          </w:p>
        </w:tc>
        <w:tc>
          <w:tcPr>
            <w:tcW w:w="1095" w:type="dxa"/>
            <w:noWrap/>
            <w:vAlign w:val="center"/>
          </w:tcPr>
          <w:p w14:paraId="7AE9C392">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产地</w:t>
            </w:r>
          </w:p>
        </w:tc>
        <w:tc>
          <w:tcPr>
            <w:tcW w:w="1111" w:type="dxa"/>
            <w:noWrap/>
            <w:vAlign w:val="center"/>
          </w:tcPr>
          <w:p w14:paraId="1F099D2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845F42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5292D65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2E2929D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7E115E5E">
            <w:pPr>
              <w:widowControl/>
              <w:ind w:firstLine="211" w:firstLineChars="100"/>
              <w:rPr>
                <w:rFonts w:ascii="宋体" w:hAnsi="宋体" w:eastAsia="宋体" w:cs="宋体"/>
                <w:b/>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noWrap/>
            <w:vAlign w:val="center"/>
          </w:tcPr>
          <w:p w14:paraId="1CF52D69">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16092205">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单位</w:t>
            </w:r>
          </w:p>
        </w:tc>
        <w:tc>
          <w:tcPr>
            <w:tcW w:w="975" w:type="dxa"/>
            <w:noWrap/>
            <w:vAlign w:val="center"/>
          </w:tcPr>
          <w:p w14:paraId="467543A6">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最高投标限价(元/单位）</w:t>
            </w:r>
          </w:p>
        </w:tc>
      </w:tr>
      <w:tr w14:paraId="5D2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4C012C">
            <w:pPr>
              <w:widowControl/>
              <w:numPr>
                <w:ilvl w:val="0"/>
                <w:numId w:val="1"/>
              </w:numPr>
              <w:jc w:val="center"/>
              <w:rPr>
                <w:rFonts w:ascii="宋体" w:hAnsi="宋体" w:eastAsia="宋体" w:cs="宋体"/>
                <w:szCs w:val="21"/>
              </w:rPr>
            </w:pPr>
          </w:p>
        </w:tc>
        <w:tc>
          <w:tcPr>
            <w:tcW w:w="1904" w:type="dxa"/>
            <w:noWrap/>
            <w:vAlign w:val="center"/>
          </w:tcPr>
          <w:p w14:paraId="7DDE8453">
            <w:pPr>
              <w:widowControl/>
              <w:jc w:val="center"/>
              <w:rPr>
                <w:rFonts w:ascii="宋体" w:hAnsi="宋体" w:eastAsia="宋体" w:cs="宋体"/>
                <w:szCs w:val="21"/>
              </w:rPr>
            </w:pPr>
            <w:r>
              <w:rPr>
                <w:rFonts w:hint="eastAsia" w:ascii="宋体" w:hAnsi="宋体" w:eastAsia="宋体" w:cs="宋体"/>
                <w:szCs w:val="21"/>
              </w:rPr>
              <w:t>75%酒精</w:t>
            </w:r>
          </w:p>
        </w:tc>
        <w:tc>
          <w:tcPr>
            <w:tcW w:w="1185" w:type="dxa"/>
            <w:noWrap/>
            <w:vAlign w:val="center"/>
          </w:tcPr>
          <w:p w14:paraId="491F259E">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33C178E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7DED24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DFCB6E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AE1A5A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4DDF718F">
            <w:pPr>
              <w:widowControl/>
              <w:jc w:val="center"/>
              <w:rPr>
                <w:rFonts w:ascii="宋体" w:hAnsi="宋体" w:eastAsia="宋体" w:cs="宋体"/>
                <w:szCs w:val="21"/>
              </w:rPr>
            </w:pPr>
            <w:r>
              <w:rPr>
                <w:rFonts w:hint="eastAsia" w:ascii="宋体" w:hAnsi="宋体" w:eastAsia="宋体" w:cs="宋体"/>
                <w:szCs w:val="21"/>
              </w:rPr>
              <w:t>7</w:t>
            </w:r>
          </w:p>
        </w:tc>
      </w:tr>
      <w:tr w14:paraId="4DE4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608AC54">
            <w:pPr>
              <w:widowControl/>
              <w:numPr>
                <w:ilvl w:val="0"/>
                <w:numId w:val="1"/>
              </w:numPr>
              <w:jc w:val="center"/>
              <w:rPr>
                <w:rFonts w:ascii="宋体" w:hAnsi="宋体" w:eastAsia="宋体" w:cs="宋体"/>
                <w:szCs w:val="21"/>
              </w:rPr>
            </w:pPr>
          </w:p>
        </w:tc>
        <w:tc>
          <w:tcPr>
            <w:tcW w:w="1904" w:type="dxa"/>
            <w:noWrap/>
            <w:vAlign w:val="center"/>
          </w:tcPr>
          <w:p w14:paraId="14F8E808">
            <w:pPr>
              <w:widowControl/>
              <w:jc w:val="center"/>
              <w:rPr>
                <w:rFonts w:ascii="宋体" w:hAnsi="宋体" w:eastAsia="宋体" w:cs="宋体"/>
                <w:szCs w:val="21"/>
              </w:rPr>
            </w:pPr>
            <w:r>
              <w:rPr>
                <w:rFonts w:hint="eastAsia" w:ascii="宋体" w:hAnsi="宋体" w:eastAsia="宋体" w:cs="宋体"/>
                <w:szCs w:val="21"/>
              </w:rPr>
              <w:t>95%酒精</w:t>
            </w:r>
          </w:p>
        </w:tc>
        <w:tc>
          <w:tcPr>
            <w:tcW w:w="1185" w:type="dxa"/>
            <w:noWrap/>
            <w:vAlign w:val="center"/>
          </w:tcPr>
          <w:p w14:paraId="22A6CE23">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257415E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E9382D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4FC0A0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4C509BD2">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488E0058">
            <w:pPr>
              <w:widowControl/>
              <w:jc w:val="center"/>
              <w:rPr>
                <w:rFonts w:ascii="宋体" w:hAnsi="宋体" w:eastAsia="宋体" w:cs="宋体"/>
                <w:szCs w:val="21"/>
              </w:rPr>
            </w:pPr>
            <w:r>
              <w:rPr>
                <w:rFonts w:hint="eastAsia" w:ascii="宋体" w:hAnsi="宋体" w:eastAsia="宋体" w:cs="宋体"/>
                <w:szCs w:val="21"/>
              </w:rPr>
              <w:t>8</w:t>
            </w:r>
          </w:p>
        </w:tc>
      </w:tr>
      <w:tr w14:paraId="5A1B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D0365DD">
            <w:pPr>
              <w:widowControl/>
              <w:numPr>
                <w:ilvl w:val="0"/>
                <w:numId w:val="1"/>
              </w:numPr>
              <w:jc w:val="center"/>
              <w:rPr>
                <w:rFonts w:ascii="宋体" w:hAnsi="宋体" w:eastAsia="宋体" w:cs="宋体"/>
                <w:szCs w:val="21"/>
              </w:rPr>
            </w:pPr>
          </w:p>
        </w:tc>
        <w:tc>
          <w:tcPr>
            <w:tcW w:w="1904" w:type="dxa"/>
            <w:noWrap/>
            <w:vAlign w:val="center"/>
          </w:tcPr>
          <w:p w14:paraId="0E05D811">
            <w:pPr>
              <w:widowControl/>
              <w:jc w:val="center"/>
              <w:rPr>
                <w:rFonts w:ascii="宋体" w:hAnsi="宋体" w:eastAsia="宋体" w:cs="宋体"/>
                <w:szCs w:val="21"/>
              </w:rPr>
            </w:pPr>
            <w:r>
              <w:rPr>
                <w:rFonts w:hint="eastAsia" w:ascii="宋体" w:hAnsi="宋体" w:eastAsia="宋体" w:cs="宋体"/>
                <w:szCs w:val="21"/>
              </w:rPr>
              <w:t>84消毒液</w:t>
            </w:r>
          </w:p>
        </w:tc>
        <w:tc>
          <w:tcPr>
            <w:tcW w:w="1185" w:type="dxa"/>
            <w:noWrap/>
            <w:vAlign w:val="center"/>
          </w:tcPr>
          <w:p w14:paraId="06986633">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04A5526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67C66A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0E84CA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11FE782E">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6625AAFB">
            <w:pPr>
              <w:widowControl/>
              <w:jc w:val="center"/>
              <w:rPr>
                <w:rFonts w:ascii="宋体" w:hAnsi="宋体" w:eastAsia="宋体" w:cs="宋体"/>
                <w:szCs w:val="21"/>
              </w:rPr>
            </w:pPr>
            <w:r>
              <w:rPr>
                <w:rFonts w:hint="eastAsia" w:ascii="宋体" w:hAnsi="宋体" w:eastAsia="宋体" w:cs="宋体"/>
                <w:szCs w:val="21"/>
              </w:rPr>
              <w:t>8</w:t>
            </w:r>
          </w:p>
        </w:tc>
      </w:tr>
      <w:tr w14:paraId="116B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FD63B51">
            <w:pPr>
              <w:widowControl/>
              <w:numPr>
                <w:ilvl w:val="0"/>
                <w:numId w:val="1"/>
              </w:numPr>
              <w:jc w:val="center"/>
              <w:rPr>
                <w:rFonts w:ascii="宋体" w:hAnsi="宋体" w:eastAsia="宋体" w:cs="宋体"/>
                <w:szCs w:val="21"/>
              </w:rPr>
            </w:pPr>
          </w:p>
        </w:tc>
        <w:tc>
          <w:tcPr>
            <w:tcW w:w="1904" w:type="dxa"/>
            <w:noWrap/>
            <w:vAlign w:val="center"/>
          </w:tcPr>
          <w:p w14:paraId="69B8119E">
            <w:pPr>
              <w:widowControl/>
              <w:jc w:val="center"/>
              <w:rPr>
                <w:rFonts w:ascii="宋体" w:hAnsi="宋体" w:eastAsia="宋体" w:cs="宋体"/>
                <w:szCs w:val="21"/>
              </w:rPr>
            </w:pPr>
            <w:r>
              <w:rPr>
                <w:rFonts w:hint="eastAsia" w:ascii="宋体" w:hAnsi="宋体" w:eastAsia="宋体" w:cs="宋体"/>
                <w:szCs w:val="21"/>
              </w:rPr>
              <w:t>碘伏消毒液</w:t>
            </w:r>
          </w:p>
        </w:tc>
        <w:tc>
          <w:tcPr>
            <w:tcW w:w="1185" w:type="dxa"/>
            <w:noWrap/>
            <w:vAlign w:val="center"/>
          </w:tcPr>
          <w:p w14:paraId="742E6CF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3DB01B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BED3CE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183C29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771D636B">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394ADBEC">
            <w:pPr>
              <w:widowControl/>
              <w:jc w:val="center"/>
              <w:rPr>
                <w:rFonts w:ascii="宋体" w:hAnsi="宋体" w:eastAsia="宋体" w:cs="宋体"/>
                <w:szCs w:val="21"/>
              </w:rPr>
            </w:pPr>
            <w:r>
              <w:rPr>
                <w:rFonts w:hint="eastAsia" w:ascii="宋体" w:hAnsi="宋体" w:eastAsia="宋体" w:cs="宋体"/>
                <w:szCs w:val="21"/>
              </w:rPr>
              <w:t>15</w:t>
            </w:r>
          </w:p>
        </w:tc>
      </w:tr>
      <w:tr w14:paraId="15BC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F2B6850">
            <w:pPr>
              <w:widowControl/>
              <w:numPr>
                <w:ilvl w:val="0"/>
                <w:numId w:val="1"/>
              </w:numPr>
              <w:jc w:val="center"/>
              <w:rPr>
                <w:rFonts w:ascii="宋体" w:hAnsi="宋体" w:eastAsia="宋体" w:cs="宋体"/>
                <w:szCs w:val="21"/>
              </w:rPr>
            </w:pPr>
          </w:p>
        </w:tc>
        <w:tc>
          <w:tcPr>
            <w:tcW w:w="1904" w:type="dxa"/>
            <w:noWrap/>
            <w:vAlign w:val="center"/>
          </w:tcPr>
          <w:p w14:paraId="419FE811">
            <w:pPr>
              <w:widowControl/>
              <w:jc w:val="center"/>
              <w:rPr>
                <w:rFonts w:ascii="宋体" w:hAnsi="宋体" w:eastAsia="宋体" w:cs="宋体"/>
                <w:szCs w:val="21"/>
              </w:rPr>
            </w:pPr>
            <w:r>
              <w:rPr>
                <w:rFonts w:hint="eastAsia" w:ascii="宋体" w:hAnsi="宋体" w:eastAsia="宋体" w:cs="宋体"/>
                <w:szCs w:val="21"/>
              </w:rPr>
              <w:t>双氧水</w:t>
            </w:r>
          </w:p>
        </w:tc>
        <w:tc>
          <w:tcPr>
            <w:tcW w:w="1185" w:type="dxa"/>
            <w:noWrap/>
            <w:vAlign w:val="center"/>
          </w:tcPr>
          <w:p w14:paraId="34218440">
            <w:pPr>
              <w:widowControl/>
              <w:jc w:val="center"/>
              <w:rPr>
                <w:rFonts w:ascii="宋体" w:hAnsi="宋体" w:eastAsia="宋体" w:cs="宋体"/>
                <w:szCs w:val="21"/>
              </w:rPr>
            </w:pPr>
            <w:r>
              <w:rPr>
                <w:rFonts w:hint="eastAsia" w:ascii="宋体" w:hAnsi="宋体" w:eastAsia="宋体" w:cs="宋体"/>
                <w:szCs w:val="21"/>
              </w:rPr>
              <w:t>100ml/瓶</w:t>
            </w:r>
          </w:p>
        </w:tc>
        <w:tc>
          <w:tcPr>
            <w:tcW w:w="1095" w:type="dxa"/>
            <w:noWrap/>
            <w:vAlign w:val="center"/>
          </w:tcPr>
          <w:p w14:paraId="6394F5E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2EF725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6B4D23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C2CF664">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6C94C95E">
            <w:pPr>
              <w:widowControl/>
              <w:jc w:val="center"/>
              <w:rPr>
                <w:rFonts w:ascii="宋体" w:hAnsi="宋体" w:eastAsia="宋体" w:cs="宋体"/>
                <w:szCs w:val="21"/>
              </w:rPr>
            </w:pPr>
            <w:r>
              <w:rPr>
                <w:rFonts w:hint="eastAsia" w:ascii="宋体" w:hAnsi="宋体" w:eastAsia="宋体" w:cs="宋体"/>
                <w:szCs w:val="21"/>
              </w:rPr>
              <w:t>6</w:t>
            </w:r>
          </w:p>
        </w:tc>
      </w:tr>
      <w:tr w14:paraId="6F36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FF4F3A9">
            <w:pPr>
              <w:widowControl/>
              <w:numPr>
                <w:ilvl w:val="0"/>
                <w:numId w:val="1"/>
              </w:numPr>
              <w:jc w:val="center"/>
              <w:rPr>
                <w:rFonts w:ascii="宋体" w:hAnsi="宋体" w:eastAsia="宋体" w:cs="宋体"/>
                <w:szCs w:val="21"/>
              </w:rPr>
            </w:pPr>
          </w:p>
        </w:tc>
        <w:tc>
          <w:tcPr>
            <w:tcW w:w="1904" w:type="dxa"/>
            <w:noWrap/>
            <w:vAlign w:val="center"/>
          </w:tcPr>
          <w:p w14:paraId="4EB3DE1D">
            <w:pPr>
              <w:widowControl/>
              <w:jc w:val="center"/>
              <w:rPr>
                <w:rFonts w:ascii="宋体" w:hAnsi="宋体" w:eastAsia="宋体" w:cs="宋体"/>
                <w:szCs w:val="21"/>
              </w:rPr>
            </w:pPr>
            <w:r>
              <w:rPr>
                <w:rFonts w:hint="eastAsia" w:ascii="宋体" w:hAnsi="宋体" w:eastAsia="宋体" w:cs="宋体"/>
                <w:szCs w:val="21"/>
              </w:rPr>
              <w:t>卫生湿巾</w:t>
            </w:r>
          </w:p>
        </w:tc>
        <w:tc>
          <w:tcPr>
            <w:tcW w:w="1185" w:type="dxa"/>
            <w:noWrap/>
            <w:vAlign w:val="center"/>
          </w:tcPr>
          <w:p w14:paraId="42D54365">
            <w:pPr>
              <w:widowControl/>
              <w:jc w:val="center"/>
              <w:rPr>
                <w:rFonts w:ascii="宋体" w:hAnsi="宋体" w:eastAsia="宋体" w:cs="宋体"/>
                <w:szCs w:val="21"/>
              </w:rPr>
            </w:pPr>
            <w:r>
              <w:rPr>
                <w:rFonts w:hint="eastAsia" w:ascii="宋体" w:hAnsi="宋体" w:eastAsia="宋体" w:cs="宋体"/>
                <w:szCs w:val="21"/>
              </w:rPr>
              <w:t>100片/包</w:t>
            </w:r>
          </w:p>
        </w:tc>
        <w:tc>
          <w:tcPr>
            <w:tcW w:w="1095" w:type="dxa"/>
            <w:noWrap/>
            <w:vAlign w:val="center"/>
          </w:tcPr>
          <w:p w14:paraId="246ACC3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39332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6C28B0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7180DEF">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0FC26685">
            <w:pPr>
              <w:widowControl/>
              <w:jc w:val="center"/>
              <w:rPr>
                <w:rFonts w:ascii="宋体" w:hAnsi="宋体" w:eastAsia="宋体" w:cs="宋体"/>
                <w:szCs w:val="21"/>
              </w:rPr>
            </w:pPr>
            <w:r>
              <w:rPr>
                <w:rFonts w:hint="eastAsia" w:ascii="宋体" w:hAnsi="宋体" w:eastAsia="宋体" w:cs="宋体"/>
                <w:szCs w:val="21"/>
              </w:rPr>
              <w:t>35</w:t>
            </w:r>
          </w:p>
        </w:tc>
      </w:tr>
      <w:tr w14:paraId="5BDF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0BE9204">
            <w:pPr>
              <w:widowControl/>
              <w:numPr>
                <w:ilvl w:val="0"/>
                <w:numId w:val="1"/>
              </w:numPr>
              <w:jc w:val="center"/>
              <w:rPr>
                <w:rFonts w:ascii="宋体" w:hAnsi="宋体" w:eastAsia="宋体" w:cs="宋体"/>
                <w:szCs w:val="21"/>
              </w:rPr>
            </w:pPr>
          </w:p>
        </w:tc>
        <w:tc>
          <w:tcPr>
            <w:tcW w:w="1904" w:type="dxa"/>
            <w:noWrap/>
            <w:vAlign w:val="center"/>
          </w:tcPr>
          <w:p w14:paraId="7E2D0DE6">
            <w:pPr>
              <w:widowControl/>
              <w:jc w:val="center"/>
              <w:rPr>
                <w:rFonts w:ascii="宋体" w:hAnsi="宋体" w:eastAsia="宋体" w:cs="宋体"/>
                <w:szCs w:val="21"/>
              </w:rPr>
            </w:pPr>
            <w:r>
              <w:rPr>
                <w:rFonts w:hint="eastAsia" w:ascii="宋体" w:hAnsi="宋体" w:eastAsia="宋体" w:cs="宋体"/>
                <w:szCs w:val="21"/>
              </w:rPr>
              <w:t>一次性口镜</w:t>
            </w:r>
          </w:p>
        </w:tc>
        <w:tc>
          <w:tcPr>
            <w:tcW w:w="1185" w:type="dxa"/>
            <w:noWrap/>
            <w:vAlign w:val="center"/>
          </w:tcPr>
          <w:p w14:paraId="4B75110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B1C29A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59F199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193748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7BF4FCE1">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698A6C9F">
            <w:pPr>
              <w:widowControl/>
              <w:jc w:val="center"/>
              <w:rPr>
                <w:rFonts w:ascii="宋体" w:hAnsi="宋体" w:eastAsia="宋体" w:cs="宋体"/>
                <w:szCs w:val="21"/>
              </w:rPr>
            </w:pPr>
            <w:r>
              <w:rPr>
                <w:rFonts w:hint="eastAsia" w:ascii="宋体" w:hAnsi="宋体" w:eastAsia="宋体" w:cs="宋体"/>
                <w:szCs w:val="21"/>
              </w:rPr>
              <w:t>0.3</w:t>
            </w:r>
          </w:p>
        </w:tc>
      </w:tr>
      <w:tr w14:paraId="2E4B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2C6A56">
            <w:pPr>
              <w:widowControl/>
              <w:numPr>
                <w:ilvl w:val="0"/>
                <w:numId w:val="1"/>
              </w:numPr>
              <w:jc w:val="center"/>
              <w:rPr>
                <w:rFonts w:ascii="宋体" w:hAnsi="宋体" w:eastAsia="宋体" w:cs="宋体"/>
                <w:szCs w:val="21"/>
              </w:rPr>
            </w:pPr>
          </w:p>
        </w:tc>
        <w:tc>
          <w:tcPr>
            <w:tcW w:w="1904" w:type="dxa"/>
            <w:noWrap/>
            <w:vAlign w:val="center"/>
          </w:tcPr>
          <w:p w14:paraId="3A9AF6B7">
            <w:pPr>
              <w:widowControl/>
              <w:jc w:val="center"/>
              <w:rPr>
                <w:rFonts w:ascii="宋体" w:hAnsi="宋体" w:eastAsia="宋体" w:cs="宋体"/>
                <w:szCs w:val="21"/>
              </w:rPr>
            </w:pPr>
            <w:r>
              <w:rPr>
                <w:rFonts w:hint="eastAsia" w:ascii="宋体" w:hAnsi="宋体" w:eastAsia="宋体" w:cs="宋体"/>
                <w:szCs w:val="21"/>
              </w:rPr>
              <w:t>一次性镊子</w:t>
            </w:r>
          </w:p>
        </w:tc>
        <w:tc>
          <w:tcPr>
            <w:tcW w:w="1185" w:type="dxa"/>
            <w:noWrap/>
            <w:vAlign w:val="center"/>
          </w:tcPr>
          <w:p w14:paraId="797CB14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250BE9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EC5A3C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9FE416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1E2BFA0B">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1E258965">
            <w:pPr>
              <w:widowControl/>
              <w:jc w:val="center"/>
              <w:rPr>
                <w:rFonts w:ascii="宋体" w:hAnsi="宋体" w:eastAsia="宋体" w:cs="宋体"/>
                <w:szCs w:val="21"/>
              </w:rPr>
            </w:pPr>
            <w:r>
              <w:rPr>
                <w:rFonts w:hint="eastAsia" w:ascii="宋体" w:hAnsi="宋体" w:eastAsia="宋体" w:cs="宋体"/>
                <w:szCs w:val="21"/>
              </w:rPr>
              <w:t>0.3</w:t>
            </w:r>
          </w:p>
        </w:tc>
      </w:tr>
      <w:tr w14:paraId="1B74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C3FF341">
            <w:pPr>
              <w:widowControl/>
              <w:numPr>
                <w:ilvl w:val="0"/>
                <w:numId w:val="1"/>
              </w:numPr>
              <w:jc w:val="center"/>
              <w:rPr>
                <w:rFonts w:ascii="宋体" w:hAnsi="宋体" w:eastAsia="宋体" w:cs="宋体"/>
                <w:szCs w:val="21"/>
              </w:rPr>
            </w:pPr>
          </w:p>
        </w:tc>
        <w:tc>
          <w:tcPr>
            <w:tcW w:w="1904" w:type="dxa"/>
            <w:noWrap/>
            <w:vAlign w:val="center"/>
          </w:tcPr>
          <w:p w14:paraId="2A1D12AF">
            <w:pPr>
              <w:widowControl/>
              <w:jc w:val="center"/>
              <w:rPr>
                <w:rFonts w:ascii="宋体" w:hAnsi="宋体" w:eastAsia="宋体" w:cs="宋体"/>
                <w:szCs w:val="21"/>
              </w:rPr>
            </w:pPr>
            <w:r>
              <w:rPr>
                <w:rFonts w:hint="eastAsia" w:ascii="宋体" w:hAnsi="宋体" w:eastAsia="宋体" w:cs="宋体"/>
                <w:szCs w:val="21"/>
              </w:rPr>
              <w:t>一次性探针</w:t>
            </w:r>
          </w:p>
        </w:tc>
        <w:tc>
          <w:tcPr>
            <w:tcW w:w="1185" w:type="dxa"/>
            <w:noWrap/>
            <w:vAlign w:val="center"/>
          </w:tcPr>
          <w:p w14:paraId="334DCAF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2F953A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D9B8E4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DAAD7B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211474AB">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5B439407">
            <w:pPr>
              <w:widowControl/>
              <w:jc w:val="center"/>
              <w:rPr>
                <w:rFonts w:ascii="宋体" w:hAnsi="宋体" w:eastAsia="宋体" w:cs="宋体"/>
                <w:szCs w:val="21"/>
              </w:rPr>
            </w:pPr>
            <w:r>
              <w:rPr>
                <w:rFonts w:hint="eastAsia" w:ascii="宋体" w:hAnsi="宋体" w:eastAsia="宋体" w:cs="宋体"/>
                <w:szCs w:val="21"/>
              </w:rPr>
              <w:t>0.3</w:t>
            </w:r>
          </w:p>
        </w:tc>
      </w:tr>
      <w:tr w14:paraId="3A67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CF80C45">
            <w:pPr>
              <w:widowControl/>
              <w:numPr>
                <w:ilvl w:val="0"/>
                <w:numId w:val="1"/>
              </w:numPr>
              <w:jc w:val="center"/>
              <w:rPr>
                <w:rFonts w:ascii="宋体" w:hAnsi="宋体" w:eastAsia="宋体" w:cs="宋体"/>
                <w:szCs w:val="21"/>
              </w:rPr>
            </w:pPr>
          </w:p>
        </w:tc>
        <w:tc>
          <w:tcPr>
            <w:tcW w:w="1904" w:type="dxa"/>
            <w:noWrap/>
            <w:vAlign w:val="center"/>
          </w:tcPr>
          <w:p w14:paraId="5F3003E3">
            <w:pPr>
              <w:widowControl/>
              <w:jc w:val="center"/>
              <w:rPr>
                <w:rFonts w:ascii="宋体" w:hAnsi="宋体" w:eastAsia="宋体" w:cs="宋体"/>
                <w:szCs w:val="21"/>
              </w:rPr>
            </w:pPr>
            <w:r>
              <w:rPr>
                <w:rFonts w:hint="eastAsia" w:ascii="宋体" w:hAnsi="宋体" w:eastAsia="宋体" w:cs="宋体"/>
                <w:szCs w:val="21"/>
              </w:rPr>
              <w:t>无菌手术刀片</w:t>
            </w:r>
          </w:p>
        </w:tc>
        <w:tc>
          <w:tcPr>
            <w:tcW w:w="1185" w:type="dxa"/>
            <w:noWrap/>
            <w:vAlign w:val="center"/>
          </w:tcPr>
          <w:p w14:paraId="68C279E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9DB5C2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191BBF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FFEA07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20D43278">
            <w:pPr>
              <w:widowControl/>
              <w:jc w:val="center"/>
              <w:rPr>
                <w:rFonts w:ascii="宋体" w:hAnsi="宋体" w:eastAsia="宋体" w:cs="宋体"/>
                <w:szCs w:val="21"/>
              </w:rPr>
            </w:pPr>
            <w:r>
              <w:rPr>
                <w:rFonts w:hint="eastAsia" w:ascii="宋体" w:hAnsi="宋体" w:eastAsia="宋体" w:cs="宋体"/>
                <w:szCs w:val="21"/>
              </w:rPr>
              <w:t>片</w:t>
            </w:r>
          </w:p>
        </w:tc>
        <w:tc>
          <w:tcPr>
            <w:tcW w:w="975" w:type="dxa"/>
            <w:noWrap/>
            <w:vAlign w:val="center"/>
          </w:tcPr>
          <w:p w14:paraId="47D9E37F">
            <w:pPr>
              <w:widowControl/>
              <w:jc w:val="center"/>
              <w:rPr>
                <w:rFonts w:ascii="宋体" w:hAnsi="宋体" w:eastAsia="宋体" w:cs="宋体"/>
                <w:szCs w:val="21"/>
              </w:rPr>
            </w:pPr>
            <w:r>
              <w:rPr>
                <w:rFonts w:hint="eastAsia" w:ascii="宋体" w:hAnsi="宋体" w:eastAsia="宋体" w:cs="宋体"/>
                <w:szCs w:val="21"/>
              </w:rPr>
              <w:t>0.5</w:t>
            </w:r>
          </w:p>
        </w:tc>
      </w:tr>
      <w:tr w14:paraId="321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E719226">
            <w:pPr>
              <w:widowControl/>
              <w:numPr>
                <w:ilvl w:val="0"/>
                <w:numId w:val="1"/>
              </w:numPr>
              <w:jc w:val="center"/>
              <w:rPr>
                <w:rFonts w:ascii="宋体" w:hAnsi="宋体" w:eastAsia="宋体" w:cs="宋体"/>
                <w:szCs w:val="21"/>
              </w:rPr>
            </w:pPr>
          </w:p>
        </w:tc>
        <w:tc>
          <w:tcPr>
            <w:tcW w:w="1904" w:type="dxa"/>
            <w:noWrap/>
            <w:vAlign w:val="center"/>
          </w:tcPr>
          <w:p w14:paraId="5B4A6814">
            <w:pPr>
              <w:widowControl/>
              <w:jc w:val="center"/>
              <w:rPr>
                <w:rFonts w:ascii="宋体" w:hAnsi="宋体" w:eastAsia="宋体" w:cs="宋体"/>
                <w:szCs w:val="21"/>
              </w:rPr>
            </w:pPr>
            <w:r>
              <w:rPr>
                <w:rFonts w:hint="eastAsia" w:ascii="宋体" w:hAnsi="宋体" w:eastAsia="宋体" w:cs="宋体"/>
                <w:szCs w:val="21"/>
              </w:rPr>
              <w:t>一次性注射器</w:t>
            </w:r>
          </w:p>
        </w:tc>
        <w:tc>
          <w:tcPr>
            <w:tcW w:w="1185" w:type="dxa"/>
            <w:noWrap/>
            <w:vAlign w:val="center"/>
          </w:tcPr>
          <w:p w14:paraId="74D02CA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65C8EB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61F594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CAFC9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73B8B422">
            <w:pPr>
              <w:widowControl/>
              <w:jc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618494EC">
            <w:pPr>
              <w:widowControl/>
              <w:jc w:val="center"/>
              <w:rPr>
                <w:rFonts w:ascii="宋体" w:hAnsi="宋体" w:eastAsia="宋体" w:cs="宋体"/>
                <w:szCs w:val="21"/>
              </w:rPr>
            </w:pPr>
            <w:r>
              <w:rPr>
                <w:rFonts w:hint="eastAsia" w:ascii="宋体" w:hAnsi="宋体" w:eastAsia="宋体" w:cs="宋体"/>
                <w:szCs w:val="21"/>
              </w:rPr>
              <w:t>1</w:t>
            </w:r>
          </w:p>
        </w:tc>
      </w:tr>
      <w:tr w14:paraId="221C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463A70">
            <w:pPr>
              <w:widowControl/>
              <w:numPr>
                <w:ilvl w:val="0"/>
                <w:numId w:val="1"/>
              </w:numPr>
              <w:jc w:val="center"/>
              <w:rPr>
                <w:rFonts w:ascii="宋体" w:hAnsi="宋体" w:eastAsia="宋体" w:cs="宋体"/>
                <w:szCs w:val="21"/>
              </w:rPr>
            </w:pPr>
          </w:p>
        </w:tc>
        <w:tc>
          <w:tcPr>
            <w:tcW w:w="1904" w:type="dxa"/>
            <w:noWrap/>
            <w:vAlign w:val="center"/>
          </w:tcPr>
          <w:p w14:paraId="763D6A59">
            <w:pPr>
              <w:widowControl/>
              <w:jc w:val="center"/>
              <w:rPr>
                <w:rFonts w:ascii="宋体" w:hAnsi="宋体" w:eastAsia="宋体" w:cs="宋体"/>
                <w:szCs w:val="21"/>
              </w:rPr>
            </w:pPr>
            <w:r>
              <w:rPr>
                <w:rFonts w:hint="eastAsia" w:ascii="宋体" w:hAnsi="宋体" w:eastAsia="宋体" w:cs="宋体"/>
                <w:szCs w:val="21"/>
              </w:rPr>
              <w:t>防护隔离膜</w:t>
            </w:r>
          </w:p>
        </w:tc>
        <w:tc>
          <w:tcPr>
            <w:tcW w:w="1185" w:type="dxa"/>
            <w:noWrap/>
            <w:vAlign w:val="center"/>
          </w:tcPr>
          <w:p w14:paraId="481F7B0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88B8F0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46CEBF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A5F827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7F1D0121">
            <w:pPr>
              <w:widowControl/>
              <w:jc w:val="center"/>
              <w:rPr>
                <w:rFonts w:ascii="宋体" w:hAnsi="宋体" w:eastAsia="宋体" w:cs="宋体"/>
                <w:szCs w:val="21"/>
              </w:rPr>
            </w:pPr>
            <w:r>
              <w:rPr>
                <w:rFonts w:hint="eastAsia" w:ascii="宋体" w:hAnsi="宋体" w:eastAsia="宋体" w:cs="宋体"/>
                <w:szCs w:val="21"/>
              </w:rPr>
              <w:t>卷</w:t>
            </w:r>
          </w:p>
        </w:tc>
        <w:tc>
          <w:tcPr>
            <w:tcW w:w="975" w:type="dxa"/>
            <w:noWrap/>
            <w:vAlign w:val="center"/>
          </w:tcPr>
          <w:p w14:paraId="03253D43">
            <w:pPr>
              <w:widowControl/>
              <w:jc w:val="center"/>
              <w:rPr>
                <w:rFonts w:ascii="宋体" w:hAnsi="宋体" w:eastAsia="宋体" w:cs="宋体"/>
                <w:szCs w:val="21"/>
              </w:rPr>
            </w:pPr>
            <w:r>
              <w:rPr>
                <w:rFonts w:hint="eastAsia" w:ascii="宋体" w:hAnsi="宋体" w:eastAsia="宋体" w:cs="宋体"/>
                <w:szCs w:val="21"/>
              </w:rPr>
              <w:t>65</w:t>
            </w:r>
          </w:p>
        </w:tc>
      </w:tr>
      <w:tr w14:paraId="02B8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127BDF8">
            <w:pPr>
              <w:widowControl/>
              <w:numPr>
                <w:ilvl w:val="0"/>
                <w:numId w:val="1"/>
              </w:numPr>
              <w:jc w:val="center"/>
              <w:rPr>
                <w:rFonts w:ascii="宋体" w:hAnsi="宋体" w:eastAsia="宋体" w:cs="宋体"/>
                <w:szCs w:val="21"/>
              </w:rPr>
            </w:pPr>
          </w:p>
        </w:tc>
        <w:tc>
          <w:tcPr>
            <w:tcW w:w="1904" w:type="dxa"/>
            <w:noWrap/>
            <w:vAlign w:val="center"/>
          </w:tcPr>
          <w:p w14:paraId="646ED6D6">
            <w:pPr>
              <w:widowControl/>
              <w:jc w:val="center"/>
              <w:rPr>
                <w:rFonts w:ascii="宋体" w:hAnsi="宋体" w:eastAsia="宋体" w:cs="宋体"/>
                <w:szCs w:val="21"/>
              </w:rPr>
            </w:pPr>
            <w:r>
              <w:rPr>
                <w:rFonts w:hint="eastAsia" w:ascii="宋体" w:hAnsi="宋体" w:eastAsia="宋体" w:cs="宋体"/>
                <w:szCs w:val="21"/>
              </w:rPr>
              <w:t>一次性使用吸引连接管（加吸管）</w:t>
            </w:r>
          </w:p>
        </w:tc>
        <w:tc>
          <w:tcPr>
            <w:tcW w:w="1185" w:type="dxa"/>
            <w:noWrap/>
            <w:vAlign w:val="center"/>
          </w:tcPr>
          <w:p w14:paraId="6968415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F1A28D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3CE64A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EF185C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w:t>
            </w:r>
          </w:p>
        </w:tc>
        <w:tc>
          <w:tcPr>
            <w:tcW w:w="627" w:type="dxa"/>
            <w:noWrap/>
            <w:vAlign w:val="center"/>
          </w:tcPr>
          <w:p w14:paraId="1DA4988E">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29749A67">
            <w:pPr>
              <w:widowControl/>
              <w:jc w:val="center"/>
              <w:rPr>
                <w:rFonts w:ascii="宋体" w:hAnsi="宋体" w:eastAsia="宋体" w:cs="宋体"/>
                <w:szCs w:val="21"/>
              </w:rPr>
            </w:pPr>
            <w:r>
              <w:rPr>
                <w:rFonts w:hint="eastAsia" w:ascii="宋体" w:hAnsi="宋体" w:eastAsia="宋体" w:cs="宋体"/>
                <w:szCs w:val="21"/>
              </w:rPr>
              <w:t>3</w:t>
            </w:r>
          </w:p>
        </w:tc>
      </w:tr>
      <w:tr w14:paraId="34C6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0CF3529">
            <w:pPr>
              <w:widowControl/>
              <w:numPr>
                <w:ilvl w:val="0"/>
                <w:numId w:val="1"/>
              </w:numPr>
              <w:jc w:val="center"/>
              <w:rPr>
                <w:rFonts w:ascii="宋体" w:hAnsi="宋体" w:eastAsia="宋体" w:cs="宋体"/>
                <w:szCs w:val="21"/>
              </w:rPr>
            </w:pPr>
          </w:p>
        </w:tc>
        <w:tc>
          <w:tcPr>
            <w:tcW w:w="1904" w:type="dxa"/>
            <w:noWrap/>
            <w:vAlign w:val="center"/>
          </w:tcPr>
          <w:p w14:paraId="04AFB2BD">
            <w:pPr>
              <w:widowControl/>
              <w:jc w:val="center"/>
              <w:rPr>
                <w:rFonts w:ascii="宋体" w:hAnsi="宋体" w:eastAsia="宋体" w:cs="宋体"/>
                <w:szCs w:val="21"/>
              </w:rPr>
            </w:pPr>
            <w:r>
              <w:rPr>
                <w:rFonts w:hint="eastAsia" w:ascii="宋体" w:hAnsi="宋体" w:eastAsia="宋体" w:cs="宋体"/>
                <w:szCs w:val="21"/>
              </w:rPr>
              <w:t>一次性吸唾管</w:t>
            </w:r>
          </w:p>
        </w:tc>
        <w:tc>
          <w:tcPr>
            <w:tcW w:w="1185" w:type="dxa"/>
            <w:noWrap/>
            <w:vAlign w:val="center"/>
          </w:tcPr>
          <w:p w14:paraId="3A5D147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B84AA5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5CCCF2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69B565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293CCA5">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0DDAD9AE">
            <w:pPr>
              <w:widowControl/>
              <w:jc w:val="center"/>
              <w:rPr>
                <w:rFonts w:ascii="宋体" w:hAnsi="宋体" w:eastAsia="宋体" w:cs="宋体"/>
                <w:szCs w:val="21"/>
              </w:rPr>
            </w:pPr>
            <w:r>
              <w:rPr>
                <w:rFonts w:hint="eastAsia" w:ascii="宋体" w:hAnsi="宋体" w:eastAsia="宋体" w:cs="宋体"/>
                <w:szCs w:val="21"/>
              </w:rPr>
              <w:t>24</w:t>
            </w:r>
          </w:p>
        </w:tc>
      </w:tr>
      <w:tr w14:paraId="2325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295D6DA">
            <w:pPr>
              <w:widowControl/>
              <w:numPr>
                <w:ilvl w:val="0"/>
                <w:numId w:val="1"/>
              </w:numPr>
              <w:jc w:val="center"/>
              <w:rPr>
                <w:rFonts w:ascii="宋体" w:hAnsi="宋体" w:eastAsia="宋体" w:cs="宋体"/>
                <w:szCs w:val="21"/>
              </w:rPr>
            </w:pPr>
          </w:p>
        </w:tc>
        <w:tc>
          <w:tcPr>
            <w:tcW w:w="1904" w:type="dxa"/>
            <w:noWrap/>
            <w:vAlign w:val="center"/>
          </w:tcPr>
          <w:p w14:paraId="09D6B599">
            <w:pPr>
              <w:widowControl/>
              <w:jc w:val="center"/>
              <w:rPr>
                <w:rFonts w:ascii="宋体" w:hAnsi="宋体" w:eastAsia="宋体" w:cs="宋体"/>
                <w:szCs w:val="21"/>
              </w:rPr>
            </w:pPr>
            <w:r>
              <w:rPr>
                <w:rFonts w:hint="eastAsia" w:ascii="宋体" w:hAnsi="宋体" w:eastAsia="宋体" w:cs="宋体"/>
                <w:szCs w:val="21"/>
              </w:rPr>
              <w:t>医用消毒液</w:t>
            </w:r>
          </w:p>
        </w:tc>
        <w:tc>
          <w:tcPr>
            <w:tcW w:w="1185" w:type="dxa"/>
            <w:noWrap/>
            <w:vAlign w:val="center"/>
          </w:tcPr>
          <w:p w14:paraId="1B31CA6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FEB2AB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561646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C2E282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6B29E7BA">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0332EC1">
            <w:pPr>
              <w:widowControl/>
              <w:jc w:val="center"/>
              <w:rPr>
                <w:rFonts w:ascii="宋体" w:hAnsi="宋体" w:eastAsia="宋体" w:cs="宋体"/>
                <w:szCs w:val="21"/>
              </w:rPr>
            </w:pPr>
            <w:r>
              <w:rPr>
                <w:rFonts w:hint="eastAsia" w:ascii="宋体" w:hAnsi="宋体" w:eastAsia="宋体" w:cs="宋体"/>
                <w:szCs w:val="21"/>
              </w:rPr>
              <w:t>40</w:t>
            </w:r>
          </w:p>
        </w:tc>
      </w:tr>
      <w:tr w14:paraId="5076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6D1DDCD">
            <w:pPr>
              <w:widowControl/>
              <w:numPr>
                <w:ilvl w:val="0"/>
                <w:numId w:val="1"/>
              </w:numPr>
              <w:jc w:val="center"/>
              <w:rPr>
                <w:rFonts w:ascii="宋体" w:hAnsi="宋体" w:eastAsia="宋体" w:cs="宋体"/>
                <w:szCs w:val="21"/>
              </w:rPr>
            </w:pPr>
          </w:p>
        </w:tc>
        <w:tc>
          <w:tcPr>
            <w:tcW w:w="1904" w:type="dxa"/>
            <w:noWrap/>
            <w:vAlign w:val="center"/>
          </w:tcPr>
          <w:p w14:paraId="71D93B77">
            <w:pPr>
              <w:widowControl/>
              <w:jc w:val="center"/>
              <w:rPr>
                <w:rFonts w:ascii="宋体" w:hAnsi="宋体" w:eastAsia="宋体" w:cs="宋体"/>
                <w:szCs w:val="21"/>
              </w:rPr>
            </w:pPr>
            <w:r>
              <w:rPr>
                <w:rFonts w:hint="eastAsia" w:ascii="宋体" w:hAnsi="宋体" w:eastAsia="宋体" w:cs="宋体"/>
                <w:szCs w:val="21"/>
              </w:rPr>
              <w:t>碘仿</w:t>
            </w:r>
          </w:p>
        </w:tc>
        <w:tc>
          <w:tcPr>
            <w:tcW w:w="1185" w:type="dxa"/>
            <w:noWrap/>
            <w:vAlign w:val="center"/>
          </w:tcPr>
          <w:p w14:paraId="6DB5C3FE">
            <w:pPr>
              <w:widowControl/>
              <w:jc w:val="center"/>
              <w:rPr>
                <w:rFonts w:ascii="宋体" w:hAnsi="宋体" w:eastAsia="宋体" w:cs="宋体"/>
                <w:szCs w:val="21"/>
              </w:rPr>
            </w:pPr>
            <w:r>
              <w:rPr>
                <w:rFonts w:hint="eastAsia" w:ascii="宋体" w:hAnsi="宋体" w:eastAsia="宋体" w:cs="宋体"/>
                <w:szCs w:val="21"/>
              </w:rPr>
              <w:t>20g/瓶</w:t>
            </w:r>
          </w:p>
        </w:tc>
        <w:tc>
          <w:tcPr>
            <w:tcW w:w="1095" w:type="dxa"/>
            <w:noWrap/>
            <w:vAlign w:val="center"/>
          </w:tcPr>
          <w:p w14:paraId="56315FD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457E1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FF9CF9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47FA0835">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31B5A4B5">
            <w:pPr>
              <w:widowControl/>
              <w:jc w:val="center"/>
              <w:rPr>
                <w:rFonts w:ascii="宋体" w:hAnsi="宋体" w:eastAsia="宋体" w:cs="宋体"/>
                <w:szCs w:val="21"/>
              </w:rPr>
            </w:pPr>
            <w:r>
              <w:rPr>
                <w:rFonts w:hint="eastAsia" w:ascii="宋体" w:hAnsi="宋体" w:eastAsia="宋体" w:cs="宋体"/>
                <w:szCs w:val="21"/>
              </w:rPr>
              <w:t>35</w:t>
            </w:r>
          </w:p>
        </w:tc>
      </w:tr>
      <w:tr w14:paraId="0C66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E454B05">
            <w:pPr>
              <w:widowControl/>
              <w:numPr>
                <w:ilvl w:val="0"/>
                <w:numId w:val="1"/>
              </w:numPr>
              <w:jc w:val="center"/>
              <w:rPr>
                <w:rFonts w:ascii="宋体" w:hAnsi="宋体" w:eastAsia="宋体" w:cs="宋体"/>
                <w:szCs w:val="21"/>
              </w:rPr>
            </w:pPr>
          </w:p>
        </w:tc>
        <w:tc>
          <w:tcPr>
            <w:tcW w:w="1904" w:type="dxa"/>
            <w:noWrap/>
            <w:vAlign w:val="center"/>
          </w:tcPr>
          <w:p w14:paraId="19CB362C">
            <w:pPr>
              <w:widowControl/>
              <w:jc w:val="center"/>
              <w:rPr>
                <w:rFonts w:ascii="宋体" w:hAnsi="宋体" w:eastAsia="宋体" w:cs="宋体"/>
                <w:szCs w:val="21"/>
              </w:rPr>
            </w:pPr>
            <w:r>
              <w:rPr>
                <w:rFonts w:hint="eastAsia" w:ascii="宋体" w:hAnsi="宋体" w:eastAsia="宋体" w:cs="宋体"/>
                <w:szCs w:val="21"/>
              </w:rPr>
              <w:t>一次性输血器</w:t>
            </w:r>
          </w:p>
        </w:tc>
        <w:tc>
          <w:tcPr>
            <w:tcW w:w="1185" w:type="dxa"/>
            <w:noWrap/>
            <w:vAlign w:val="center"/>
          </w:tcPr>
          <w:p w14:paraId="0C289A7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23229E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4E080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1F9AB8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4000</w:t>
            </w:r>
          </w:p>
        </w:tc>
        <w:tc>
          <w:tcPr>
            <w:tcW w:w="627" w:type="dxa"/>
            <w:noWrap/>
            <w:vAlign w:val="center"/>
          </w:tcPr>
          <w:p w14:paraId="1BDF38C3">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445DCBCB">
            <w:pPr>
              <w:widowControl/>
              <w:jc w:val="center"/>
              <w:rPr>
                <w:rFonts w:ascii="宋体" w:hAnsi="宋体" w:eastAsia="宋体" w:cs="宋体"/>
                <w:szCs w:val="21"/>
              </w:rPr>
            </w:pPr>
            <w:r>
              <w:rPr>
                <w:rFonts w:hint="eastAsia" w:ascii="宋体" w:hAnsi="宋体" w:eastAsia="宋体" w:cs="宋体"/>
                <w:szCs w:val="21"/>
              </w:rPr>
              <w:t>1.9</w:t>
            </w:r>
          </w:p>
        </w:tc>
      </w:tr>
      <w:tr w14:paraId="6233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5EA13C0">
            <w:pPr>
              <w:widowControl/>
              <w:numPr>
                <w:ilvl w:val="0"/>
                <w:numId w:val="1"/>
              </w:numPr>
              <w:jc w:val="center"/>
              <w:rPr>
                <w:rFonts w:ascii="宋体" w:hAnsi="宋体" w:eastAsia="宋体" w:cs="宋体"/>
                <w:szCs w:val="21"/>
              </w:rPr>
            </w:pPr>
          </w:p>
        </w:tc>
        <w:tc>
          <w:tcPr>
            <w:tcW w:w="1904" w:type="dxa"/>
            <w:noWrap/>
            <w:vAlign w:val="center"/>
          </w:tcPr>
          <w:p w14:paraId="42F26CD8">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03F1A540">
            <w:pPr>
              <w:widowControl/>
              <w:jc w:val="center"/>
              <w:rPr>
                <w:rFonts w:ascii="宋体" w:hAnsi="宋体" w:eastAsia="宋体" w:cs="宋体"/>
                <w:szCs w:val="21"/>
              </w:rPr>
            </w:pPr>
            <w:r>
              <w:rPr>
                <w:rFonts w:hint="eastAsia" w:ascii="宋体" w:hAnsi="宋体" w:eastAsia="宋体" w:cs="宋体"/>
                <w:szCs w:val="21"/>
              </w:rPr>
              <w:t>100只/盒</w:t>
            </w:r>
          </w:p>
        </w:tc>
        <w:tc>
          <w:tcPr>
            <w:tcW w:w="1095" w:type="dxa"/>
            <w:noWrap/>
            <w:vAlign w:val="center"/>
          </w:tcPr>
          <w:p w14:paraId="5BAAD4D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21F3F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03D730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56C8C9B3">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F294497">
            <w:pPr>
              <w:widowControl/>
              <w:jc w:val="center"/>
              <w:rPr>
                <w:rFonts w:ascii="宋体" w:hAnsi="宋体" w:eastAsia="宋体" w:cs="宋体"/>
                <w:szCs w:val="21"/>
              </w:rPr>
            </w:pPr>
            <w:r>
              <w:rPr>
                <w:rFonts w:hint="eastAsia" w:ascii="宋体" w:hAnsi="宋体" w:eastAsia="宋体" w:cs="宋体"/>
                <w:szCs w:val="21"/>
              </w:rPr>
              <w:t>62.5</w:t>
            </w:r>
          </w:p>
        </w:tc>
      </w:tr>
      <w:tr w14:paraId="1C20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246C6A">
            <w:pPr>
              <w:widowControl/>
              <w:numPr>
                <w:ilvl w:val="0"/>
                <w:numId w:val="1"/>
              </w:numPr>
              <w:jc w:val="center"/>
              <w:rPr>
                <w:rFonts w:ascii="宋体" w:hAnsi="宋体" w:eastAsia="宋体" w:cs="宋体"/>
                <w:szCs w:val="21"/>
              </w:rPr>
            </w:pPr>
          </w:p>
        </w:tc>
        <w:tc>
          <w:tcPr>
            <w:tcW w:w="1904" w:type="dxa"/>
            <w:noWrap/>
            <w:vAlign w:val="center"/>
          </w:tcPr>
          <w:p w14:paraId="5BB35CE4">
            <w:pPr>
              <w:widowControl/>
              <w:jc w:val="center"/>
              <w:rPr>
                <w:rFonts w:ascii="宋体" w:hAnsi="宋体" w:eastAsia="宋体" w:cs="宋体"/>
                <w:szCs w:val="21"/>
              </w:rPr>
            </w:pPr>
            <w:r>
              <w:rPr>
                <w:rFonts w:hint="eastAsia" w:ascii="宋体" w:hAnsi="宋体" w:eastAsia="宋体" w:cs="宋体"/>
                <w:szCs w:val="21"/>
              </w:rPr>
              <w:t>辅料镊子</w:t>
            </w:r>
          </w:p>
        </w:tc>
        <w:tc>
          <w:tcPr>
            <w:tcW w:w="1185" w:type="dxa"/>
            <w:noWrap/>
            <w:vAlign w:val="center"/>
          </w:tcPr>
          <w:p w14:paraId="18BE4BE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8B579B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DFF333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B47D5D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11E00EA4">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0B791A83">
            <w:pPr>
              <w:widowControl/>
              <w:jc w:val="center"/>
              <w:rPr>
                <w:rFonts w:ascii="宋体" w:hAnsi="宋体" w:eastAsia="宋体" w:cs="宋体"/>
                <w:szCs w:val="21"/>
              </w:rPr>
            </w:pPr>
            <w:r>
              <w:rPr>
                <w:rFonts w:hint="eastAsia" w:ascii="宋体" w:hAnsi="宋体" w:eastAsia="宋体" w:cs="宋体"/>
                <w:szCs w:val="21"/>
              </w:rPr>
              <w:t>15</w:t>
            </w:r>
          </w:p>
        </w:tc>
      </w:tr>
      <w:tr w14:paraId="1987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33B1B01">
            <w:pPr>
              <w:widowControl/>
              <w:numPr>
                <w:ilvl w:val="0"/>
                <w:numId w:val="1"/>
              </w:numPr>
              <w:jc w:val="center"/>
              <w:rPr>
                <w:rFonts w:ascii="宋体" w:hAnsi="宋体" w:eastAsia="宋体" w:cs="宋体"/>
                <w:szCs w:val="21"/>
              </w:rPr>
            </w:pPr>
          </w:p>
        </w:tc>
        <w:tc>
          <w:tcPr>
            <w:tcW w:w="1904" w:type="dxa"/>
            <w:noWrap/>
            <w:vAlign w:val="center"/>
          </w:tcPr>
          <w:p w14:paraId="143C188A">
            <w:pPr>
              <w:widowControl/>
              <w:jc w:val="center"/>
              <w:rPr>
                <w:rFonts w:ascii="宋体" w:hAnsi="宋体" w:eastAsia="宋体" w:cs="宋体"/>
                <w:szCs w:val="21"/>
              </w:rPr>
            </w:pPr>
            <w:r>
              <w:rPr>
                <w:rFonts w:hint="eastAsia" w:ascii="宋体" w:hAnsi="宋体" w:eastAsia="宋体" w:cs="宋体"/>
                <w:szCs w:val="21"/>
              </w:rPr>
              <w:t>一次性医用消毒湿巾</w:t>
            </w:r>
          </w:p>
        </w:tc>
        <w:tc>
          <w:tcPr>
            <w:tcW w:w="1185" w:type="dxa"/>
            <w:noWrap/>
            <w:vAlign w:val="center"/>
          </w:tcPr>
          <w:p w14:paraId="1960E45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8D1A22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BBC4D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9295E4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2467A94E">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67448B7A">
            <w:pPr>
              <w:widowControl/>
              <w:jc w:val="center"/>
              <w:rPr>
                <w:rFonts w:ascii="宋体" w:hAnsi="宋体" w:eastAsia="宋体" w:cs="宋体"/>
                <w:szCs w:val="21"/>
              </w:rPr>
            </w:pPr>
            <w:r>
              <w:rPr>
                <w:rFonts w:hint="eastAsia" w:ascii="宋体" w:hAnsi="宋体" w:eastAsia="宋体" w:cs="宋体"/>
                <w:szCs w:val="21"/>
              </w:rPr>
              <w:t>30</w:t>
            </w:r>
          </w:p>
        </w:tc>
      </w:tr>
      <w:tr w14:paraId="4F93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B64C56E">
            <w:pPr>
              <w:widowControl/>
              <w:numPr>
                <w:ilvl w:val="0"/>
                <w:numId w:val="1"/>
              </w:numPr>
              <w:jc w:val="center"/>
              <w:rPr>
                <w:rFonts w:ascii="宋体" w:hAnsi="宋体" w:eastAsia="宋体" w:cs="宋体"/>
                <w:szCs w:val="21"/>
              </w:rPr>
            </w:pPr>
          </w:p>
        </w:tc>
        <w:tc>
          <w:tcPr>
            <w:tcW w:w="1904" w:type="dxa"/>
            <w:noWrap/>
            <w:vAlign w:val="center"/>
          </w:tcPr>
          <w:p w14:paraId="52B88DB1">
            <w:pPr>
              <w:widowControl/>
              <w:jc w:val="center"/>
              <w:rPr>
                <w:rFonts w:ascii="宋体" w:hAnsi="宋体" w:eastAsia="宋体" w:cs="宋体"/>
                <w:szCs w:val="21"/>
              </w:rPr>
            </w:pPr>
            <w:r>
              <w:rPr>
                <w:rFonts w:hint="eastAsia" w:ascii="宋体" w:hAnsi="宋体" w:eastAsia="宋体" w:cs="宋体"/>
                <w:szCs w:val="21"/>
              </w:rPr>
              <w:t>一次性鞋套</w:t>
            </w:r>
          </w:p>
        </w:tc>
        <w:tc>
          <w:tcPr>
            <w:tcW w:w="1185" w:type="dxa"/>
            <w:noWrap/>
            <w:vAlign w:val="center"/>
          </w:tcPr>
          <w:p w14:paraId="531111D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16A284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8076A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08EF69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1393AAB2">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41B0CED4">
            <w:pPr>
              <w:widowControl/>
              <w:jc w:val="center"/>
              <w:rPr>
                <w:rFonts w:ascii="宋体" w:hAnsi="宋体" w:eastAsia="宋体" w:cs="宋体"/>
                <w:szCs w:val="21"/>
              </w:rPr>
            </w:pPr>
            <w:r>
              <w:rPr>
                <w:rFonts w:hint="eastAsia" w:ascii="宋体" w:hAnsi="宋体" w:eastAsia="宋体" w:cs="宋体"/>
                <w:szCs w:val="21"/>
              </w:rPr>
              <w:t>10</w:t>
            </w:r>
          </w:p>
        </w:tc>
      </w:tr>
      <w:tr w14:paraId="5092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B00ECCD">
            <w:pPr>
              <w:widowControl/>
              <w:numPr>
                <w:ilvl w:val="0"/>
                <w:numId w:val="1"/>
              </w:numPr>
              <w:jc w:val="center"/>
              <w:rPr>
                <w:rFonts w:ascii="宋体" w:hAnsi="宋体" w:eastAsia="宋体" w:cs="宋体"/>
                <w:szCs w:val="21"/>
              </w:rPr>
            </w:pPr>
          </w:p>
        </w:tc>
        <w:tc>
          <w:tcPr>
            <w:tcW w:w="1904" w:type="dxa"/>
            <w:noWrap/>
            <w:vAlign w:val="center"/>
          </w:tcPr>
          <w:p w14:paraId="682ED1F7">
            <w:pPr>
              <w:widowControl/>
              <w:jc w:val="center"/>
              <w:rPr>
                <w:rFonts w:ascii="宋体" w:hAnsi="宋体" w:eastAsia="宋体" w:cs="宋体"/>
                <w:szCs w:val="21"/>
              </w:rPr>
            </w:pPr>
            <w:r>
              <w:rPr>
                <w:rFonts w:hint="eastAsia" w:ascii="宋体" w:hAnsi="宋体" w:eastAsia="宋体" w:cs="宋体"/>
                <w:szCs w:val="21"/>
              </w:rPr>
              <w:t>儿童手口湿巾</w:t>
            </w:r>
          </w:p>
        </w:tc>
        <w:tc>
          <w:tcPr>
            <w:tcW w:w="1185" w:type="dxa"/>
            <w:noWrap/>
            <w:vAlign w:val="center"/>
          </w:tcPr>
          <w:p w14:paraId="5D8A789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1B1DC2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365A5B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D9AA74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2E3DF186">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2A04D10C">
            <w:pPr>
              <w:widowControl/>
              <w:jc w:val="center"/>
              <w:rPr>
                <w:rFonts w:ascii="宋体" w:hAnsi="宋体" w:eastAsia="宋体" w:cs="宋体"/>
                <w:szCs w:val="21"/>
              </w:rPr>
            </w:pPr>
            <w:r>
              <w:rPr>
                <w:rFonts w:hint="eastAsia" w:ascii="宋体" w:hAnsi="宋体" w:eastAsia="宋体" w:cs="宋体"/>
                <w:szCs w:val="21"/>
              </w:rPr>
              <w:t>15</w:t>
            </w:r>
          </w:p>
        </w:tc>
      </w:tr>
      <w:tr w14:paraId="35A9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5748B85">
            <w:pPr>
              <w:widowControl/>
              <w:numPr>
                <w:ilvl w:val="0"/>
                <w:numId w:val="1"/>
              </w:numPr>
              <w:jc w:val="center"/>
              <w:rPr>
                <w:rFonts w:ascii="宋体" w:hAnsi="宋体" w:eastAsia="宋体" w:cs="宋体"/>
                <w:szCs w:val="21"/>
              </w:rPr>
            </w:pPr>
          </w:p>
        </w:tc>
        <w:tc>
          <w:tcPr>
            <w:tcW w:w="1904" w:type="dxa"/>
            <w:noWrap/>
            <w:vAlign w:val="center"/>
          </w:tcPr>
          <w:p w14:paraId="02045CEC">
            <w:pPr>
              <w:widowControl/>
              <w:jc w:val="center"/>
              <w:rPr>
                <w:rFonts w:ascii="宋体" w:hAnsi="宋体" w:eastAsia="宋体" w:cs="宋体"/>
                <w:szCs w:val="21"/>
              </w:rPr>
            </w:pPr>
            <w:r>
              <w:rPr>
                <w:rFonts w:hint="eastAsia" w:ascii="宋体" w:hAnsi="宋体" w:eastAsia="宋体" w:cs="宋体"/>
                <w:szCs w:val="21"/>
              </w:rPr>
              <w:t>棉卷盒</w:t>
            </w:r>
          </w:p>
        </w:tc>
        <w:tc>
          <w:tcPr>
            <w:tcW w:w="1185" w:type="dxa"/>
            <w:noWrap/>
            <w:vAlign w:val="center"/>
          </w:tcPr>
          <w:p w14:paraId="073480A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2FEB3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B18690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3FB8BA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60924E7">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2B6AC317">
            <w:pPr>
              <w:widowControl/>
              <w:jc w:val="center"/>
              <w:rPr>
                <w:rFonts w:ascii="宋体" w:hAnsi="宋体" w:eastAsia="宋体" w:cs="宋体"/>
                <w:szCs w:val="21"/>
              </w:rPr>
            </w:pPr>
            <w:r>
              <w:rPr>
                <w:rFonts w:hint="eastAsia" w:ascii="宋体" w:hAnsi="宋体" w:eastAsia="宋体" w:cs="宋体"/>
                <w:szCs w:val="21"/>
              </w:rPr>
              <w:t>13</w:t>
            </w:r>
          </w:p>
        </w:tc>
      </w:tr>
      <w:tr w14:paraId="23AB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B3390A0">
            <w:pPr>
              <w:widowControl/>
              <w:numPr>
                <w:ilvl w:val="0"/>
                <w:numId w:val="1"/>
              </w:numPr>
              <w:jc w:val="center"/>
              <w:rPr>
                <w:rFonts w:ascii="宋体" w:hAnsi="宋体" w:eastAsia="宋体" w:cs="宋体"/>
                <w:szCs w:val="21"/>
              </w:rPr>
            </w:pPr>
          </w:p>
        </w:tc>
        <w:tc>
          <w:tcPr>
            <w:tcW w:w="1904" w:type="dxa"/>
            <w:noWrap/>
            <w:vAlign w:val="center"/>
          </w:tcPr>
          <w:p w14:paraId="34003764">
            <w:pPr>
              <w:widowControl/>
              <w:jc w:val="center"/>
              <w:rPr>
                <w:rFonts w:ascii="宋体" w:hAnsi="宋体" w:eastAsia="宋体" w:cs="宋体"/>
                <w:szCs w:val="21"/>
              </w:rPr>
            </w:pPr>
            <w:r>
              <w:rPr>
                <w:rFonts w:hint="eastAsia" w:ascii="宋体" w:hAnsi="宋体" w:eastAsia="宋体" w:cs="宋体"/>
                <w:szCs w:val="21"/>
              </w:rPr>
              <w:t>光固化机头保护套</w:t>
            </w:r>
          </w:p>
        </w:tc>
        <w:tc>
          <w:tcPr>
            <w:tcW w:w="1185" w:type="dxa"/>
            <w:noWrap/>
            <w:vAlign w:val="center"/>
          </w:tcPr>
          <w:p w14:paraId="587F025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C7FA6D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AE0AE4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1F4AD7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4200916B">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448D5334">
            <w:pPr>
              <w:widowControl/>
              <w:jc w:val="center"/>
              <w:rPr>
                <w:rFonts w:ascii="宋体" w:hAnsi="宋体" w:eastAsia="宋体" w:cs="宋体"/>
                <w:szCs w:val="21"/>
              </w:rPr>
            </w:pPr>
            <w:r>
              <w:rPr>
                <w:rFonts w:hint="eastAsia" w:ascii="宋体" w:hAnsi="宋体" w:eastAsia="宋体" w:cs="宋体"/>
                <w:szCs w:val="21"/>
              </w:rPr>
              <w:t>17</w:t>
            </w:r>
          </w:p>
        </w:tc>
      </w:tr>
      <w:tr w14:paraId="09F6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1207E5F">
            <w:pPr>
              <w:widowControl/>
              <w:numPr>
                <w:ilvl w:val="0"/>
                <w:numId w:val="1"/>
              </w:numPr>
              <w:jc w:val="center"/>
              <w:rPr>
                <w:rFonts w:ascii="宋体" w:hAnsi="宋体" w:eastAsia="宋体" w:cs="宋体"/>
                <w:szCs w:val="21"/>
              </w:rPr>
            </w:pPr>
          </w:p>
        </w:tc>
        <w:tc>
          <w:tcPr>
            <w:tcW w:w="1904" w:type="dxa"/>
            <w:noWrap/>
            <w:vAlign w:val="center"/>
          </w:tcPr>
          <w:p w14:paraId="3082D351">
            <w:pPr>
              <w:widowControl/>
              <w:jc w:val="center"/>
              <w:rPr>
                <w:rFonts w:ascii="宋体" w:hAnsi="宋体" w:eastAsia="宋体" w:cs="宋体"/>
                <w:szCs w:val="21"/>
              </w:rPr>
            </w:pPr>
            <w:r>
              <w:rPr>
                <w:rFonts w:hint="eastAsia" w:ascii="宋体" w:hAnsi="宋体" w:eastAsia="宋体" w:cs="宋体"/>
                <w:szCs w:val="21"/>
              </w:rPr>
              <w:t>不锈钢检查口镜</w:t>
            </w:r>
          </w:p>
        </w:tc>
        <w:tc>
          <w:tcPr>
            <w:tcW w:w="1185" w:type="dxa"/>
            <w:noWrap/>
            <w:vAlign w:val="center"/>
          </w:tcPr>
          <w:p w14:paraId="41588FB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3542C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929C25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F6F185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51A76DA3">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2C377CAF">
            <w:pPr>
              <w:widowControl/>
              <w:jc w:val="center"/>
              <w:rPr>
                <w:rFonts w:ascii="宋体" w:hAnsi="宋体" w:eastAsia="宋体" w:cs="宋体"/>
                <w:szCs w:val="21"/>
              </w:rPr>
            </w:pPr>
            <w:r>
              <w:rPr>
                <w:rFonts w:hint="eastAsia" w:ascii="宋体" w:hAnsi="宋体" w:eastAsia="宋体" w:cs="宋体"/>
                <w:szCs w:val="21"/>
              </w:rPr>
              <w:t>80</w:t>
            </w:r>
          </w:p>
        </w:tc>
      </w:tr>
      <w:tr w14:paraId="5770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240044D">
            <w:pPr>
              <w:widowControl/>
              <w:numPr>
                <w:ilvl w:val="0"/>
                <w:numId w:val="1"/>
              </w:numPr>
              <w:jc w:val="center"/>
              <w:rPr>
                <w:rFonts w:ascii="宋体" w:hAnsi="宋体" w:eastAsia="宋体" w:cs="宋体"/>
                <w:szCs w:val="21"/>
              </w:rPr>
            </w:pPr>
          </w:p>
        </w:tc>
        <w:tc>
          <w:tcPr>
            <w:tcW w:w="1904" w:type="dxa"/>
            <w:noWrap/>
            <w:vAlign w:val="center"/>
          </w:tcPr>
          <w:p w14:paraId="27234F6B">
            <w:pPr>
              <w:widowControl/>
              <w:jc w:val="center"/>
              <w:rPr>
                <w:rFonts w:ascii="宋体" w:hAnsi="宋体" w:eastAsia="宋体" w:cs="宋体"/>
                <w:szCs w:val="21"/>
              </w:rPr>
            </w:pPr>
            <w:r>
              <w:rPr>
                <w:rFonts w:hint="eastAsia" w:ascii="宋体" w:hAnsi="宋体" w:eastAsia="宋体" w:cs="宋体"/>
                <w:szCs w:val="21"/>
              </w:rPr>
              <w:t>不锈钢检查探针</w:t>
            </w:r>
          </w:p>
        </w:tc>
        <w:tc>
          <w:tcPr>
            <w:tcW w:w="1185" w:type="dxa"/>
            <w:noWrap/>
            <w:vAlign w:val="center"/>
          </w:tcPr>
          <w:p w14:paraId="66C6AB5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48A99F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08A3F9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DCF33F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429C37F9">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08F9DAD0">
            <w:pPr>
              <w:widowControl/>
              <w:jc w:val="center"/>
              <w:rPr>
                <w:rFonts w:ascii="宋体" w:hAnsi="宋体" w:eastAsia="宋体" w:cs="宋体"/>
                <w:szCs w:val="21"/>
              </w:rPr>
            </w:pPr>
            <w:r>
              <w:rPr>
                <w:rFonts w:hint="eastAsia" w:ascii="宋体" w:hAnsi="宋体" w:eastAsia="宋体" w:cs="宋体"/>
                <w:szCs w:val="21"/>
              </w:rPr>
              <w:t>20</w:t>
            </w:r>
          </w:p>
        </w:tc>
      </w:tr>
      <w:tr w14:paraId="7D73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01C2121">
            <w:pPr>
              <w:widowControl/>
              <w:numPr>
                <w:ilvl w:val="0"/>
                <w:numId w:val="1"/>
              </w:numPr>
              <w:jc w:val="center"/>
              <w:rPr>
                <w:rFonts w:ascii="宋体" w:hAnsi="宋体" w:eastAsia="宋体" w:cs="宋体"/>
                <w:szCs w:val="21"/>
              </w:rPr>
            </w:pPr>
          </w:p>
        </w:tc>
        <w:tc>
          <w:tcPr>
            <w:tcW w:w="1904" w:type="dxa"/>
            <w:noWrap/>
            <w:vAlign w:val="center"/>
          </w:tcPr>
          <w:p w14:paraId="713BDA77">
            <w:pPr>
              <w:widowControl/>
              <w:jc w:val="center"/>
              <w:rPr>
                <w:rFonts w:ascii="宋体" w:hAnsi="宋体" w:eastAsia="宋体" w:cs="宋体"/>
                <w:szCs w:val="21"/>
              </w:rPr>
            </w:pPr>
            <w:r>
              <w:rPr>
                <w:rFonts w:hint="eastAsia" w:ascii="宋体" w:hAnsi="宋体" w:eastAsia="宋体" w:cs="宋体"/>
                <w:szCs w:val="21"/>
              </w:rPr>
              <w:t>不锈钢牙用镊</w:t>
            </w:r>
          </w:p>
        </w:tc>
        <w:tc>
          <w:tcPr>
            <w:tcW w:w="1185" w:type="dxa"/>
            <w:noWrap/>
            <w:vAlign w:val="center"/>
          </w:tcPr>
          <w:p w14:paraId="6230F1D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34C038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4B101C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B28144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2BF08FFA">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41CCFE8E">
            <w:pPr>
              <w:widowControl/>
              <w:jc w:val="center"/>
              <w:rPr>
                <w:rFonts w:ascii="宋体" w:hAnsi="宋体" w:eastAsia="宋体" w:cs="宋体"/>
                <w:szCs w:val="21"/>
              </w:rPr>
            </w:pPr>
            <w:r>
              <w:rPr>
                <w:rFonts w:hint="eastAsia" w:ascii="宋体" w:hAnsi="宋体" w:eastAsia="宋体" w:cs="宋体"/>
                <w:szCs w:val="21"/>
              </w:rPr>
              <w:t>20</w:t>
            </w:r>
          </w:p>
        </w:tc>
      </w:tr>
      <w:tr w14:paraId="6CEC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419544D">
            <w:pPr>
              <w:widowControl/>
              <w:numPr>
                <w:ilvl w:val="0"/>
                <w:numId w:val="1"/>
              </w:numPr>
              <w:jc w:val="center"/>
              <w:rPr>
                <w:rFonts w:ascii="宋体" w:hAnsi="宋体" w:eastAsia="宋体" w:cs="宋体"/>
                <w:szCs w:val="21"/>
              </w:rPr>
            </w:pPr>
          </w:p>
        </w:tc>
        <w:tc>
          <w:tcPr>
            <w:tcW w:w="1904" w:type="dxa"/>
            <w:noWrap/>
            <w:vAlign w:val="center"/>
          </w:tcPr>
          <w:p w14:paraId="4C6AB20E">
            <w:pPr>
              <w:widowControl/>
              <w:jc w:val="center"/>
              <w:rPr>
                <w:rFonts w:ascii="宋体" w:hAnsi="宋体" w:eastAsia="宋体" w:cs="宋体"/>
                <w:szCs w:val="21"/>
              </w:rPr>
            </w:pPr>
            <w:r>
              <w:rPr>
                <w:rFonts w:hint="eastAsia" w:ascii="宋体" w:hAnsi="宋体" w:eastAsia="宋体" w:cs="宋体"/>
                <w:szCs w:val="21"/>
              </w:rPr>
              <w:t>压舌板</w:t>
            </w:r>
          </w:p>
        </w:tc>
        <w:tc>
          <w:tcPr>
            <w:tcW w:w="1185" w:type="dxa"/>
            <w:noWrap/>
            <w:vAlign w:val="center"/>
          </w:tcPr>
          <w:p w14:paraId="197A055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46FD23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863365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77F5FE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13CC105E">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743621CF">
            <w:pPr>
              <w:widowControl/>
              <w:jc w:val="center"/>
              <w:rPr>
                <w:rFonts w:ascii="宋体" w:hAnsi="宋体" w:eastAsia="宋体" w:cs="宋体"/>
                <w:szCs w:val="21"/>
              </w:rPr>
            </w:pPr>
            <w:r>
              <w:rPr>
                <w:rFonts w:hint="eastAsia" w:ascii="宋体" w:hAnsi="宋体" w:eastAsia="宋体" w:cs="宋体"/>
                <w:szCs w:val="21"/>
              </w:rPr>
              <w:t>35</w:t>
            </w:r>
          </w:p>
        </w:tc>
      </w:tr>
      <w:tr w14:paraId="13E4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A38B5C8">
            <w:pPr>
              <w:widowControl/>
              <w:numPr>
                <w:ilvl w:val="0"/>
                <w:numId w:val="1"/>
              </w:numPr>
              <w:jc w:val="center"/>
              <w:rPr>
                <w:rFonts w:ascii="宋体" w:hAnsi="宋体" w:eastAsia="宋体" w:cs="宋体"/>
                <w:szCs w:val="21"/>
              </w:rPr>
            </w:pPr>
          </w:p>
        </w:tc>
        <w:tc>
          <w:tcPr>
            <w:tcW w:w="1904" w:type="dxa"/>
            <w:noWrap/>
            <w:vAlign w:val="center"/>
          </w:tcPr>
          <w:p w14:paraId="03234A7B">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59315247">
            <w:pPr>
              <w:widowControl/>
              <w:jc w:val="center"/>
              <w:rPr>
                <w:rFonts w:ascii="宋体" w:hAnsi="宋体" w:eastAsia="宋体" w:cs="宋体"/>
                <w:szCs w:val="21"/>
              </w:rPr>
            </w:pPr>
            <w:r>
              <w:rPr>
                <w:rFonts w:hint="eastAsia" w:ascii="宋体" w:hAnsi="宋体" w:eastAsia="宋体" w:cs="宋体"/>
                <w:szCs w:val="21"/>
              </w:rPr>
              <w:t>金属</w:t>
            </w:r>
          </w:p>
        </w:tc>
        <w:tc>
          <w:tcPr>
            <w:tcW w:w="1095" w:type="dxa"/>
            <w:noWrap/>
            <w:vAlign w:val="center"/>
          </w:tcPr>
          <w:p w14:paraId="06F6645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802D34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205CDC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591027A3">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08065365">
            <w:pPr>
              <w:widowControl/>
              <w:jc w:val="center"/>
              <w:rPr>
                <w:rFonts w:ascii="宋体" w:hAnsi="宋体" w:eastAsia="宋体" w:cs="宋体"/>
                <w:szCs w:val="21"/>
              </w:rPr>
            </w:pPr>
            <w:r>
              <w:rPr>
                <w:rFonts w:hint="eastAsia" w:ascii="宋体" w:hAnsi="宋体" w:eastAsia="宋体" w:cs="宋体"/>
                <w:szCs w:val="21"/>
              </w:rPr>
              <w:t>6</w:t>
            </w:r>
          </w:p>
        </w:tc>
      </w:tr>
      <w:tr w14:paraId="6677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C999BCD">
            <w:pPr>
              <w:widowControl/>
              <w:numPr>
                <w:ilvl w:val="0"/>
                <w:numId w:val="1"/>
              </w:numPr>
              <w:jc w:val="center"/>
              <w:rPr>
                <w:rFonts w:ascii="宋体" w:hAnsi="宋体" w:eastAsia="宋体" w:cs="宋体"/>
                <w:szCs w:val="21"/>
              </w:rPr>
            </w:pPr>
          </w:p>
        </w:tc>
        <w:tc>
          <w:tcPr>
            <w:tcW w:w="1904" w:type="dxa"/>
            <w:noWrap/>
            <w:vAlign w:val="center"/>
          </w:tcPr>
          <w:p w14:paraId="749A4225">
            <w:pPr>
              <w:widowControl/>
              <w:jc w:val="center"/>
              <w:rPr>
                <w:rFonts w:ascii="宋体" w:hAnsi="宋体" w:eastAsia="宋体" w:cs="宋体"/>
                <w:szCs w:val="21"/>
              </w:rPr>
            </w:pPr>
            <w:r>
              <w:rPr>
                <w:rFonts w:hint="eastAsia" w:ascii="宋体" w:hAnsi="宋体" w:eastAsia="宋体" w:cs="宋体"/>
                <w:szCs w:val="21"/>
              </w:rPr>
              <w:t>免洗手消毒凝胶</w:t>
            </w:r>
          </w:p>
        </w:tc>
        <w:tc>
          <w:tcPr>
            <w:tcW w:w="1185" w:type="dxa"/>
            <w:noWrap/>
            <w:vAlign w:val="center"/>
          </w:tcPr>
          <w:p w14:paraId="2CE9B16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E69E1B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7120C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1795E4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33ECFA4B">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7E0270F3">
            <w:pPr>
              <w:widowControl/>
              <w:jc w:val="center"/>
              <w:rPr>
                <w:rFonts w:ascii="宋体" w:hAnsi="宋体" w:eastAsia="宋体" w:cs="宋体"/>
                <w:szCs w:val="21"/>
              </w:rPr>
            </w:pPr>
            <w:r>
              <w:rPr>
                <w:rFonts w:hint="eastAsia" w:ascii="宋体" w:hAnsi="宋体" w:eastAsia="宋体" w:cs="宋体"/>
                <w:szCs w:val="21"/>
              </w:rPr>
              <w:t>15</w:t>
            </w:r>
          </w:p>
        </w:tc>
      </w:tr>
      <w:tr w14:paraId="5A37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93C4D49">
            <w:pPr>
              <w:widowControl/>
              <w:numPr>
                <w:ilvl w:val="0"/>
                <w:numId w:val="1"/>
              </w:numPr>
              <w:jc w:val="center"/>
              <w:rPr>
                <w:rFonts w:ascii="宋体" w:hAnsi="宋体" w:eastAsia="宋体" w:cs="宋体"/>
                <w:szCs w:val="21"/>
              </w:rPr>
            </w:pPr>
          </w:p>
        </w:tc>
        <w:tc>
          <w:tcPr>
            <w:tcW w:w="1904" w:type="dxa"/>
            <w:noWrap/>
            <w:vAlign w:val="center"/>
          </w:tcPr>
          <w:p w14:paraId="3167C06A">
            <w:pPr>
              <w:widowControl/>
              <w:jc w:val="center"/>
              <w:rPr>
                <w:rFonts w:ascii="宋体" w:hAnsi="宋体" w:eastAsia="宋体" w:cs="宋体"/>
                <w:szCs w:val="21"/>
              </w:rPr>
            </w:pPr>
            <w:r>
              <w:rPr>
                <w:rFonts w:hint="eastAsia" w:ascii="宋体" w:hAnsi="宋体" w:eastAsia="宋体" w:cs="宋体"/>
                <w:szCs w:val="21"/>
              </w:rPr>
              <w:t>医用外科洗手液</w:t>
            </w:r>
          </w:p>
        </w:tc>
        <w:tc>
          <w:tcPr>
            <w:tcW w:w="1185" w:type="dxa"/>
            <w:noWrap/>
            <w:vAlign w:val="center"/>
          </w:tcPr>
          <w:p w14:paraId="37BC9D8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9F73DC8">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DE1775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E3BEBA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64DE55B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F8D81D4">
            <w:pPr>
              <w:widowControl/>
              <w:jc w:val="center"/>
              <w:rPr>
                <w:rFonts w:ascii="宋体" w:hAnsi="宋体" w:eastAsia="宋体" w:cs="宋体"/>
                <w:szCs w:val="21"/>
              </w:rPr>
            </w:pPr>
            <w:r>
              <w:rPr>
                <w:rFonts w:hint="eastAsia" w:ascii="宋体" w:hAnsi="宋体" w:eastAsia="宋体" w:cs="宋体"/>
                <w:szCs w:val="21"/>
              </w:rPr>
              <w:t>15</w:t>
            </w:r>
          </w:p>
        </w:tc>
      </w:tr>
      <w:tr w14:paraId="697B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08EBC17">
            <w:pPr>
              <w:widowControl/>
              <w:numPr>
                <w:ilvl w:val="0"/>
                <w:numId w:val="1"/>
              </w:numPr>
              <w:jc w:val="center"/>
              <w:rPr>
                <w:rFonts w:ascii="宋体" w:hAnsi="宋体" w:eastAsia="宋体" w:cs="宋体"/>
                <w:szCs w:val="21"/>
              </w:rPr>
            </w:pPr>
          </w:p>
        </w:tc>
        <w:tc>
          <w:tcPr>
            <w:tcW w:w="1904" w:type="dxa"/>
            <w:noWrap/>
            <w:vAlign w:val="center"/>
          </w:tcPr>
          <w:p w14:paraId="42A048B8">
            <w:pPr>
              <w:widowControl/>
              <w:jc w:val="center"/>
              <w:rPr>
                <w:rFonts w:ascii="宋体" w:hAnsi="宋体" w:eastAsia="宋体" w:cs="宋体"/>
                <w:szCs w:val="21"/>
              </w:rPr>
            </w:pPr>
            <w:r>
              <w:rPr>
                <w:rFonts w:hint="eastAsia" w:ascii="宋体" w:hAnsi="宋体" w:eastAsia="宋体" w:cs="宋体"/>
                <w:szCs w:val="21"/>
              </w:rPr>
              <w:t>氯己定 抑菌含漱液</w:t>
            </w:r>
          </w:p>
        </w:tc>
        <w:tc>
          <w:tcPr>
            <w:tcW w:w="1185" w:type="dxa"/>
            <w:noWrap/>
            <w:vAlign w:val="center"/>
          </w:tcPr>
          <w:p w14:paraId="21FD8D0B">
            <w:pPr>
              <w:widowControl/>
              <w:jc w:val="center"/>
              <w:rPr>
                <w:rFonts w:ascii="宋体" w:hAnsi="宋体" w:eastAsia="宋体" w:cs="宋体"/>
                <w:szCs w:val="21"/>
              </w:rPr>
            </w:pPr>
            <w:r>
              <w:rPr>
                <w:rFonts w:hint="eastAsia" w:ascii="宋体" w:hAnsi="宋体" w:eastAsia="宋体" w:cs="宋体"/>
                <w:szCs w:val="21"/>
              </w:rPr>
              <w:t>200ml/瓶</w:t>
            </w:r>
          </w:p>
        </w:tc>
        <w:tc>
          <w:tcPr>
            <w:tcW w:w="1095" w:type="dxa"/>
            <w:noWrap/>
          </w:tcPr>
          <w:p w14:paraId="567CD2D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45FC6E8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0057FACA">
            <w:pPr>
              <w:widowControl/>
              <w:jc w:val="center"/>
              <w:textAlignment w:val="top"/>
              <w:rPr>
                <w:rFonts w:ascii="宋体" w:hAnsi="宋体" w:eastAsia="宋体" w:cs="宋体"/>
                <w:szCs w:val="21"/>
              </w:rPr>
            </w:pPr>
            <w:r>
              <w:rPr>
                <w:rFonts w:hint="eastAsia" w:ascii="宋体" w:hAnsi="宋体" w:eastAsia="宋体" w:cs="宋体"/>
                <w:color w:val="000000"/>
                <w:kern w:val="0"/>
                <w:szCs w:val="21"/>
              </w:rPr>
              <w:t>100</w:t>
            </w:r>
          </w:p>
        </w:tc>
        <w:tc>
          <w:tcPr>
            <w:tcW w:w="627" w:type="dxa"/>
            <w:noWrap/>
          </w:tcPr>
          <w:p w14:paraId="7E239F59">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tcPr>
          <w:p w14:paraId="4FFF5127">
            <w:pPr>
              <w:widowControl/>
              <w:jc w:val="center"/>
              <w:rPr>
                <w:rFonts w:ascii="宋体" w:hAnsi="宋体" w:eastAsia="宋体" w:cs="宋体"/>
                <w:szCs w:val="21"/>
              </w:rPr>
            </w:pPr>
            <w:r>
              <w:rPr>
                <w:rFonts w:hint="eastAsia" w:ascii="宋体" w:hAnsi="宋体" w:eastAsia="宋体" w:cs="宋体"/>
                <w:szCs w:val="21"/>
              </w:rPr>
              <w:t>12</w:t>
            </w:r>
          </w:p>
        </w:tc>
      </w:tr>
      <w:tr w14:paraId="558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B84D7D5">
            <w:pPr>
              <w:widowControl/>
              <w:numPr>
                <w:ilvl w:val="0"/>
                <w:numId w:val="1"/>
              </w:numPr>
              <w:jc w:val="center"/>
              <w:textAlignment w:val="center"/>
              <w:rPr>
                <w:rFonts w:ascii="宋体" w:hAnsi="宋体" w:eastAsia="宋体" w:cs="宋体"/>
                <w:szCs w:val="21"/>
              </w:rPr>
            </w:pPr>
          </w:p>
        </w:tc>
        <w:tc>
          <w:tcPr>
            <w:tcW w:w="1904" w:type="dxa"/>
            <w:noWrap/>
            <w:vAlign w:val="center"/>
          </w:tcPr>
          <w:p w14:paraId="2A6D865B">
            <w:pPr>
              <w:widowControl/>
              <w:jc w:val="center"/>
              <w:textAlignment w:val="center"/>
              <w:rPr>
                <w:rFonts w:ascii="宋体" w:hAnsi="宋体" w:eastAsia="宋体" w:cs="宋体"/>
                <w:szCs w:val="21"/>
              </w:rPr>
            </w:pPr>
            <w:r>
              <w:rPr>
                <w:rFonts w:hint="eastAsia" w:ascii="宋体" w:hAnsi="宋体" w:eastAsia="宋体" w:cs="宋体"/>
                <w:szCs w:val="21"/>
              </w:rPr>
              <w:t>紫外线灯测试卡</w:t>
            </w:r>
          </w:p>
        </w:tc>
        <w:tc>
          <w:tcPr>
            <w:tcW w:w="1185" w:type="dxa"/>
            <w:noWrap/>
            <w:vAlign w:val="center"/>
          </w:tcPr>
          <w:p w14:paraId="293E5D15">
            <w:pPr>
              <w:widowControl/>
              <w:jc w:val="center"/>
              <w:textAlignment w:val="center"/>
              <w:rPr>
                <w:rFonts w:ascii="宋体" w:hAnsi="宋体" w:eastAsia="宋体" w:cs="宋体"/>
                <w:szCs w:val="21"/>
              </w:rPr>
            </w:pPr>
            <w:r>
              <w:rPr>
                <w:rFonts w:hint="eastAsia" w:ascii="宋体" w:hAnsi="宋体" w:eastAsia="宋体" w:cs="宋体"/>
                <w:szCs w:val="21"/>
              </w:rPr>
              <w:t>100片/盒</w:t>
            </w:r>
          </w:p>
        </w:tc>
        <w:tc>
          <w:tcPr>
            <w:tcW w:w="1095" w:type="dxa"/>
            <w:noWrap/>
            <w:vAlign w:val="center"/>
          </w:tcPr>
          <w:p w14:paraId="328D4B6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215D8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7E5853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C00274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6D22AC5">
            <w:pPr>
              <w:widowControl/>
              <w:jc w:val="center"/>
              <w:rPr>
                <w:rFonts w:ascii="宋体" w:hAnsi="宋体" w:eastAsia="宋体" w:cs="宋体"/>
                <w:szCs w:val="21"/>
              </w:rPr>
            </w:pPr>
            <w:r>
              <w:rPr>
                <w:rFonts w:hint="eastAsia" w:ascii="宋体" w:hAnsi="宋体" w:eastAsia="宋体" w:cs="宋体"/>
                <w:szCs w:val="21"/>
              </w:rPr>
              <w:t>73</w:t>
            </w:r>
          </w:p>
        </w:tc>
      </w:tr>
      <w:tr w14:paraId="38E0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2F531BF">
            <w:pPr>
              <w:widowControl/>
              <w:numPr>
                <w:ilvl w:val="0"/>
                <w:numId w:val="1"/>
              </w:numPr>
              <w:jc w:val="center"/>
              <w:textAlignment w:val="center"/>
              <w:rPr>
                <w:rFonts w:ascii="宋体" w:hAnsi="宋体" w:eastAsia="宋体" w:cs="宋体"/>
                <w:szCs w:val="21"/>
              </w:rPr>
            </w:pPr>
          </w:p>
        </w:tc>
        <w:tc>
          <w:tcPr>
            <w:tcW w:w="1904" w:type="dxa"/>
            <w:noWrap/>
            <w:vAlign w:val="center"/>
          </w:tcPr>
          <w:p w14:paraId="1CD6D216">
            <w:pPr>
              <w:widowControl/>
              <w:jc w:val="center"/>
              <w:textAlignment w:val="center"/>
              <w:rPr>
                <w:rFonts w:ascii="宋体" w:hAnsi="宋体" w:eastAsia="宋体" w:cs="宋体"/>
                <w:szCs w:val="21"/>
              </w:rPr>
            </w:pPr>
            <w:r>
              <w:rPr>
                <w:rFonts w:hint="eastAsia" w:ascii="宋体" w:hAnsi="宋体" w:eastAsia="宋体" w:cs="宋体"/>
                <w:szCs w:val="21"/>
              </w:rPr>
              <w:t>G-1型消毒剂浓度测试纸</w:t>
            </w:r>
          </w:p>
        </w:tc>
        <w:tc>
          <w:tcPr>
            <w:tcW w:w="1185" w:type="dxa"/>
            <w:noWrap/>
            <w:vAlign w:val="center"/>
          </w:tcPr>
          <w:p w14:paraId="7F53C112">
            <w:pPr>
              <w:widowControl/>
              <w:jc w:val="center"/>
              <w:textAlignment w:val="center"/>
              <w:rPr>
                <w:rFonts w:ascii="宋体" w:hAnsi="宋体" w:eastAsia="宋体" w:cs="宋体"/>
                <w:szCs w:val="21"/>
              </w:rPr>
            </w:pPr>
            <w:r>
              <w:rPr>
                <w:rFonts w:hint="eastAsia" w:ascii="宋体" w:hAnsi="宋体" w:eastAsia="宋体" w:cs="宋体"/>
                <w:szCs w:val="21"/>
              </w:rPr>
              <w:t>20本/盒</w:t>
            </w:r>
          </w:p>
        </w:tc>
        <w:tc>
          <w:tcPr>
            <w:tcW w:w="1095" w:type="dxa"/>
            <w:noWrap/>
            <w:vAlign w:val="center"/>
          </w:tcPr>
          <w:p w14:paraId="3DDEF3F5">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0D7D40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37D89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5C5EDFC">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7F381595">
            <w:pPr>
              <w:widowControl/>
              <w:jc w:val="center"/>
              <w:rPr>
                <w:rFonts w:ascii="宋体" w:hAnsi="宋体" w:eastAsia="宋体" w:cs="宋体"/>
                <w:szCs w:val="21"/>
              </w:rPr>
            </w:pPr>
            <w:r>
              <w:rPr>
                <w:rFonts w:hint="eastAsia" w:ascii="宋体" w:hAnsi="宋体" w:eastAsia="宋体" w:cs="宋体"/>
                <w:szCs w:val="21"/>
              </w:rPr>
              <w:t>85</w:t>
            </w:r>
          </w:p>
        </w:tc>
      </w:tr>
      <w:tr w14:paraId="1EDA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E42C557">
            <w:pPr>
              <w:widowControl/>
              <w:numPr>
                <w:ilvl w:val="0"/>
                <w:numId w:val="1"/>
              </w:numPr>
              <w:jc w:val="center"/>
              <w:textAlignment w:val="center"/>
              <w:rPr>
                <w:rFonts w:ascii="宋体" w:hAnsi="宋体" w:eastAsia="宋体" w:cs="宋体"/>
                <w:szCs w:val="21"/>
              </w:rPr>
            </w:pPr>
          </w:p>
        </w:tc>
        <w:tc>
          <w:tcPr>
            <w:tcW w:w="1904" w:type="dxa"/>
            <w:noWrap/>
            <w:vAlign w:val="center"/>
          </w:tcPr>
          <w:p w14:paraId="54445726">
            <w:pPr>
              <w:widowControl/>
              <w:jc w:val="center"/>
              <w:textAlignment w:val="center"/>
              <w:rPr>
                <w:rFonts w:ascii="宋体" w:hAnsi="宋体" w:eastAsia="宋体" w:cs="宋体"/>
                <w:szCs w:val="21"/>
              </w:rPr>
            </w:pPr>
            <w:r>
              <w:rPr>
                <w:rFonts w:hint="eastAsia" w:ascii="宋体" w:hAnsi="宋体" w:eastAsia="宋体" w:cs="宋体"/>
                <w:szCs w:val="21"/>
              </w:rPr>
              <w:t>一次性注射针头</w:t>
            </w:r>
          </w:p>
        </w:tc>
        <w:tc>
          <w:tcPr>
            <w:tcW w:w="1185" w:type="dxa"/>
            <w:noWrap/>
            <w:vAlign w:val="center"/>
          </w:tcPr>
          <w:p w14:paraId="0B3806EF">
            <w:pPr>
              <w:widowControl/>
              <w:jc w:val="center"/>
              <w:textAlignment w:val="center"/>
              <w:rPr>
                <w:rFonts w:ascii="宋体" w:hAnsi="宋体" w:eastAsia="宋体" w:cs="宋体"/>
                <w:szCs w:val="21"/>
              </w:rPr>
            </w:pPr>
            <w:r>
              <w:rPr>
                <w:rFonts w:hint="eastAsia" w:ascii="宋体" w:hAnsi="宋体" w:eastAsia="宋体" w:cs="宋体"/>
                <w:szCs w:val="21"/>
              </w:rPr>
              <w:t>12#</w:t>
            </w:r>
          </w:p>
        </w:tc>
        <w:tc>
          <w:tcPr>
            <w:tcW w:w="1095" w:type="dxa"/>
            <w:noWrap/>
            <w:vAlign w:val="center"/>
          </w:tcPr>
          <w:p w14:paraId="0A6DBD0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670905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726C9D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3F864F96">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0906A9A8">
            <w:pPr>
              <w:widowControl/>
              <w:jc w:val="center"/>
              <w:rPr>
                <w:rFonts w:ascii="宋体" w:hAnsi="宋体" w:eastAsia="宋体" w:cs="宋体"/>
                <w:szCs w:val="21"/>
              </w:rPr>
            </w:pPr>
            <w:r>
              <w:rPr>
                <w:rFonts w:hint="eastAsia" w:ascii="宋体" w:hAnsi="宋体" w:eastAsia="宋体" w:cs="宋体"/>
                <w:szCs w:val="21"/>
              </w:rPr>
              <w:t>0.2</w:t>
            </w:r>
          </w:p>
        </w:tc>
      </w:tr>
      <w:tr w14:paraId="1C10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A2C34D3">
            <w:pPr>
              <w:widowControl/>
              <w:numPr>
                <w:ilvl w:val="0"/>
                <w:numId w:val="1"/>
              </w:numPr>
              <w:jc w:val="center"/>
              <w:textAlignment w:val="center"/>
              <w:rPr>
                <w:rFonts w:ascii="宋体" w:hAnsi="宋体" w:eastAsia="宋体" w:cs="宋体"/>
                <w:szCs w:val="21"/>
              </w:rPr>
            </w:pPr>
          </w:p>
        </w:tc>
        <w:tc>
          <w:tcPr>
            <w:tcW w:w="1904" w:type="dxa"/>
            <w:noWrap/>
            <w:vAlign w:val="center"/>
          </w:tcPr>
          <w:p w14:paraId="5DB956FE">
            <w:pPr>
              <w:widowControl/>
              <w:jc w:val="center"/>
              <w:textAlignment w:val="center"/>
              <w:rPr>
                <w:rFonts w:ascii="宋体" w:hAnsi="宋体" w:eastAsia="宋体" w:cs="宋体"/>
                <w:szCs w:val="21"/>
              </w:rPr>
            </w:pPr>
            <w:r>
              <w:rPr>
                <w:rFonts w:hint="eastAsia" w:ascii="宋体" w:hAnsi="宋体" w:eastAsia="宋体" w:cs="宋体"/>
                <w:szCs w:val="21"/>
              </w:rPr>
              <w:t>金属吸唾管</w:t>
            </w:r>
          </w:p>
        </w:tc>
        <w:tc>
          <w:tcPr>
            <w:tcW w:w="1185" w:type="dxa"/>
            <w:noWrap/>
            <w:vAlign w:val="center"/>
          </w:tcPr>
          <w:p w14:paraId="292470EA">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253B2A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7FC34A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806ACF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2DEB1159">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5F9556DD">
            <w:pPr>
              <w:widowControl/>
              <w:jc w:val="center"/>
              <w:rPr>
                <w:rFonts w:ascii="宋体" w:hAnsi="宋体" w:eastAsia="宋体" w:cs="宋体"/>
                <w:szCs w:val="21"/>
              </w:rPr>
            </w:pPr>
            <w:r>
              <w:rPr>
                <w:rFonts w:hint="eastAsia" w:ascii="宋体" w:hAnsi="宋体" w:eastAsia="宋体" w:cs="宋体"/>
                <w:szCs w:val="21"/>
              </w:rPr>
              <w:t>245</w:t>
            </w:r>
          </w:p>
        </w:tc>
      </w:tr>
      <w:tr w14:paraId="3EF9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C6E3915">
            <w:pPr>
              <w:widowControl/>
              <w:numPr>
                <w:ilvl w:val="0"/>
                <w:numId w:val="1"/>
              </w:numPr>
              <w:jc w:val="center"/>
              <w:textAlignment w:val="center"/>
              <w:rPr>
                <w:rFonts w:ascii="宋体" w:hAnsi="宋体" w:eastAsia="宋体" w:cs="宋体"/>
                <w:szCs w:val="21"/>
              </w:rPr>
            </w:pPr>
          </w:p>
        </w:tc>
        <w:tc>
          <w:tcPr>
            <w:tcW w:w="1904" w:type="dxa"/>
            <w:noWrap/>
            <w:vAlign w:val="center"/>
          </w:tcPr>
          <w:p w14:paraId="2499CEBA">
            <w:pPr>
              <w:widowControl/>
              <w:jc w:val="center"/>
              <w:textAlignment w:val="center"/>
              <w:rPr>
                <w:rFonts w:ascii="宋体" w:hAnsi="宋体" w:eastAsia="宋体" w:cs="宋体"/>
                <w:szCs w:val="21"/>
              </w:rPr>
            </w:pPr>
            <w:r>
              <w:rPr>
                <w:rFonts w:hint="eastAsia" w:ascii="宋体" w:hAnsi="宋体" w:eastAsia="宋体" w:cs="宋体"/>
                <w:szCs w:val="21"/>
              </w:rPr>
              <w:t>金属吸引器头</w:t>
            </w:r>
          </w:p>
        </w:tc>
        <w:tc>
          <w:tcPr>
            <w:tcW w:w="1185" w:type="dxa"/>
            <w:noWrap/>
            <w:vAlign w:val="center"/>
          </w:tcPr>
          <w:p w14:paraId="2A21179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315803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875A42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27C427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580A7E17">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51FE292B">
            <w:pPr>
              <w:widowControl/>
              <w:jc w:val="center"/>
              <w:rPr>
                <w:rFonts w:ascii="宋体" w:hAnsi="宋体" w:eastAsia="宋体" w:cs="宋体"/>
                <w:szCs w:val="21"/>
              </w:rPr>
            </w:pPr>
            <w:r>
              <w:rPr>
                <w:rFonts w:hint="eastAsia" w:ascii="宋体" w:hAnsi="宋体" w:eastAsia="宋体" w:cs="宋体"/>
                <w:szCs w:val="21"/>
              </w:rPr>
              <w:t>380</w:t>
            </w:r>
          </w:p>
        </w:tc>
      </w:tr>
      <w:tr w14:paraId="240A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6B4B2A">
            <w:pPr>
              <w:widowControl/>
              <w:numPr>
                <w:ilvl w:val="0"/>
                <w:numId w:val="1"/>
              </w:numPr>
              <w:jc w:val="center"/>
              <w:rPr>
                <w:rFonts w:ascii="宋体" w:hAnsi="宋体" w:eastAsia="宋体" w:cs="宋体"/>
                <w:szCs w:val="21"/>
              </w:rPr>
            </w:pPr>
          </w:p>
        </w:tc>
        <w:tc>
          <w:tcPr>
            <w:tcW w:w="1904" w:type="dxa"/>
            <w:noWrap/>
            <w:vAlign w:val="center"/>
          </w:tcPr>
          <w:p w14:paraId="6EFB9A06">
            <w:pPr>
              <w:widowControl/>
              <w:jc w:val="center"/>
              <w:rPr>
                <w:rFonts w:ascii="宋体" w:hAnsi="宋体" w:eastAsia="宋体" w:cs="宋体"/>
                <w:szCs w:val="21"/>
              </w:rPr>
            </w:pPr>
            <w:r>
              <w:rPr>
                <w:rFonts w:hint="eastAsia" w:ascii="宋体" w:hAnsi="宋体" w:eastAsia="宋体" w:cs="宋体"/>
                <w:szCs w:val="21"/>
              </w:rPr>
              <w:t>低纤维擦布</w:t>
            </w:r>
          </w:p>
        </w:tc>
        <w:tc>
          <w:tcPr>
            <w:tcW w:w="1185" w:type="dxa"/>
            <w:noWrap/>
            <w:vAlign w:val="center"/>
          </w:tcPr>
          <w:p w14:paraId="29DE67F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119BB6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62FDDA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927E38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28850D91">
            <w:pPr>
              <w:widowControl/>
              <w:jc w:val="center"/>
              <w:rPr>
                <w:rFonts w:ascii="宋体" w:hAnsi="宋体" w:eastAsia="宋体" w:cs="宋体"/>
                <w:szCs w:val="21"/>
              </w:rPr>
            </w:pPr>
            <w:r>
              <w:rPr>
                <w:rFonts w:hint="eastAsia" w:ascii="宋体" w:hAnsi="宋体" w:eastAsia="宋体" w:cs="宋体"/>
                <w:szCs w:val="21"/>
              </w:rPr>
              <w:t>块</w:t>
            </w:r>
          </w:p>
        </w:tc>
        <w:tc>
          <w:tcPr>
            <w:tcW w:w="975" w:type="dxa"/>
            <w:noWrap/>
            <w:vAlign w:val="center"/>
          </w:tcPr>
          <w:p w14:paraId="3A740228">
            <w:pPr>
              <w:widowControl/>
              <w:jc w:val="center"/>
              <w:rPr>
                <w:rFonts w:ascii="宋体" w:hAnsi="宋体" w:eastAsia="宋体" w:cs="宋体"/>
                <w:szCs w:val="21"/>
              </w:rPr>
            </w:pPr>
            <w:r>
              <w:rPr>
                <w:rFonts w:hint="eastAsia" w:ascii="宋体" w:hAnsi="宋体" w:eastAsia="宋体" w:cs="宋体"/>
                <w:szCs w:val="21"/>
              </w:rPr>
              <w:t>26</w:t>
            </w:r>
          </w:p>
        </w:tc>
      </w:tr>
      <w:tr w14:paraId="409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EFD8EB">
            <w:pPr>
              <w:widowControl/>
              <w:numPr>
                <w:ilvl w:val="0"/>
                <w:numId w:val="1"/>
              </w:numPr>
              <w:jc w:val="center"/>
              <w:rPr>
                <w:rFonts w:ascii="宋体" w:hAnsi="宋体" w:eastAsia="宋体" w:cs="宋体"/>
                <w:szCs w:val="21"/>
              </w:rPr>
            </w:pPr>
          </w:p>
        </w:tc>
        <w:tc>
          <w:tcPr>
            <w:tcW w:w="1904" w:type="dxa"/>
            <w:noWrap/>
            <w:vAlign w:val="center"/>
          </w:tcPr>
          <w:p w14:paraId="5E2E51D3">
            <w:pPr>
              <w:widowControl/>
              <w:jc w:val="center"/>
              <w:rPr>
                <w:rFonts w:ascii="宋体" w:hAnsi="宋体" w:eastAsia="宋体" w:cs="宋体"/>
                <w:szCs w:val="21"/>
              </w:rPr>
            </w:pPr>
            <w:r>
              <w:rPr>
                <w:rStyle w:val="64"/>
                <w:rFonts w:hint="default"/>
                <w:sz w:val="21"/>
                <w:szCs w:val="21"/>
              </w:rPr>
              <w:t>夹链自封袋</w:t>
            </w:r>
          </w:p>
        </w:tc>
        <w:tc>
          <w:tcPr>
            <w:tcW w:w="1185" w:type="dxa"/>
            <w:noWrap/>
            <w:vAlign w:val="center"/>
          </w:tcPr>
          <w:p w14:paraId="6FCA96B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1840FE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F4CBBE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95507F9">
            <w:pPr>
              <w:widowControl/>
              <w:jc w:val="center"/>
              <w:textAlignment w:val="center"/>
              <w:rPr>
                <w:rFonts w:hint="default" w:ascii="宋体" w:hAnsi="宋体" w:eastAsia="宋体" w:cs="宋体"/>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25</w:t>
            </w:r>
          </w:p>
        </w:tc>
        <w:tc>
          <w:tcPr>
            <w:tcW w:w="627" w:type="dxa"/>
            <w:noWrap/>
            <w:vAlign w:val="center"/>
          </w:tcPr>
          <w:p w14:paraId="28AB0025">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0C3833CA">
            <w:pPr>
              <w:widowControl/>
              <w:jc w:val="center"/>
              <w:rPr>
                <w:rFonts w:ascii="宋体" w:hAnsi="宋体" w:eastAsia="宋体" w:cs="宋体"/>
                <w:szCs w:val="21"/>
              </w:rPr>
            </w:pPr>
            <w:r>
              <w:rPr>
                <w:rFonts w:hint="eastAsia" w:ascii="宋体" w:hAnsi="宋体" w:eastAsia="宋体" w:cs="宋体"/>
                <w:szCs w:val="21"/>
              </w:rPr>
              <w:t>0.5</w:t>
            </w:r>
          </w:p>
        </w:tc>
      </w:tr>
      <w:tr w14:paraId="07FC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7F95796">
            <w:pPr>
              <w:widowControl/>
              <w:numPr>
                <w:ilvl w:val="0"/>
                <w:numId w:val="1"/>
              </w:numPr>
              <w:jc w:val="center"/>
              <w:rPr>
                <w:rFonts w:ascii="宋体" w:hAnsi="宋体" w:eastAsia="宋体" w:cs="宋体"/>
                <w:szCs w:val="21"/>
              </w:rPr>
            </w:pPr>
          </w:p>
        </w:tc>
        <w:tc>
          <w:tcPr>
            <w:tcW w:w="1904" w:type="dxa"/>
            <w:noWrap/>
            <w:vAlign w:val="center"/>
          </w:tcPr>
          <w:p w14:paraId="475730B3">
            <w:pPr>
              <w:widowControl/>
              <w:jc w:val="center"/>
              <w:rPr>
                <w:rFonts w:ascii="宋体" w:hAnsi="宋体" w:eastAsia="宋体" w:cs="宋体"/>
                <w:szCs w:val="21"/>
              </w:rPr>
            </w:pPr>
            <w:r>
              <w:rPr>
                <w:rFonts w:hint="eastAsia" w:ascii="宋体" w:hAnsi="宋体" w:eastAsia="宋体" w:cs="宋体"/>
                <w:szCs w:val="21"/>
              </w:rPr>
              <w:t>擦手纸</w:t>
            </w:r>
          </w:p>
        </w:tc>
        <w:tc>
          <w:tcPr>
            <w:tcW w:w="1185" w:type="dxa"/>
            <w:noWrap/>
            <w:vAlign w:val="center"/>
          </w:tcPr>
          <w:p w14:paraId="4E4945EE">
            <w:pPr>
              <w:widowControl/>
              <w:jc w:val="center"/>
              <w:rPr>
                <w:rFonts w:ascii="宋体" w:hAnsi="宋体" w:eastAsia="宋体" w:cs="宋体"/>
                <w:szCs w:val="21"/>
              </w:rPr>
            </w:pPr>
            <w:r>
              <w:rPr>
                <w:rFonts w:hint="eastAsia" w:ascii="宋体" w:hAnsi="宋体" w:eastAsia="宋体" w:cs="宋体"/>
                <w:szCs w:val="21"/>
              </w:rPr>
              <w:t>200抽/包 擦手纸 200张/包</w:t>
            </w:r>
          </w:p>
        </w:tc>
        <w:tc>
          <w:tcPr>
            <w:tcW w:w="1095" w:type="dxa"/>
            <w:noWrap/>
          </w:tcPr>
          <w:p w14:paraId="22E5749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39856BF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28801D24">
            <w:pPr>
              <w:widowControl/>
              <w:jc w:val="center"/>
              <w:textAlignment w:val="top"/>
              <w:rPr>
                <w:rFonts w:ascii="宋体" w:hAnsi="宋体" w:eastAsia="宋体" w:cs="宋体"/>
                <w:szCs w:val="21"/>
              </w:rPr>
            </w:pPr>
            <w:r>
              <w:rPr>
                <w:rFonts w:hint="eastAsia" w:ascii="宋体" w:hAnsi="宋体" w:eastAsia="宋体" w:cs="宋体"/>
                <w:color w:val="000000"/>
                <w:kern w:val="0"/>
                <w:szCs w:val="21"/>
              </w:rPr>
              <w:t>300</w:t>
            </w:r>
          </w:p>
        </w:tc>
        <w:tc>
          <w:tcPr>
            <w:tcW w:w="627" w:type="dxa"/>
            <w:noWrap/>
          </w:tcPr>
          <w:p w14:paraId="36EE3843">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tcPr>
          <w:p w14:paraId="5C26D990">
            <w:pPr>
              <w:widowControl/>
              <w:jc w:val="center"/>
              <w:rPr>
                <w:rFonts w:ascii="宋体" w:hAnsi="宋体" w:eastAsia="宋体" w:cs="宋体"/>
                <w:szCs w:val="21"/>
              </w:rPr>
            </w:pPr>
            <w:r>
              <w:rPr>
                <w:rFonts w:hint="eastAsia" w:ascii="宋体" w:hAnsi="宋体" w:eastAsia="宋体" w:cs="宋体"/>
                <w:szCs w:val="21"/>
              </w:rPr>
              <w:t>8</w:t>
            </w:r>
          </w:p>
        </w:tc>
      </w:tr>
      <w:tr w14:paraId="1F64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08040F0">
            <w:pPr>
              <w:widowControl/>
              <w:numPr>
                <w:ilvl w:val="0"/>
                <w:numId w:val="1"/>
              </w:numPr>
              <w:jc w:val="center"/>
              <w:rPr>
                <w:rFonts w:ascii="宋体" w:hAnsi="宋体" w:eastAsia="宋体" w:cs="宋体"/>
                <w:szCs w:val="21"/>
              </w:rPr>
            </w:pPr>
          </w:p>
        </w:tc>
        <w:tc>
          <w:tcPr>
            <w:tcW w:w="1904" w:type="dxa"/>
            <w:noWrap/>
            <w:vAlign w:val="center"/>
          </w:tcPr>
          <w:p w14:paraId="3E4E85E3">
            <w:pPr>
              <w:widowControl/>
              <w:jc w:val="center"/>
              <w:rPr>
                <w:rFonts w:ascii="宋体" w:hAnsi="宋体" w:eastAsia="宋体" w:cs="宋体"/>
                <w:szCs w:val="21"/>
              </w:rPr>
            </w:pPr>
            <w:r>
              <w:rPr>
                <w:rFonts w:hint="eastAsia" w:ascii="宋体" w:hAnsi="宋体" w:eastAsia="宋体" w:cs="宋体"/>
                <w:szCs w:val="21"/>
              </w:rPr>
              <w:t>一次性无菌垫（蓝巾）</w:t>
            </w:r>
          </w:p>
        </w:tc>
        <w:tc>
          <w:tcPr>
            <w:tcW w:w="1185" w:type="dxa"/>
            <w:noWrap/>
            <w:vAlign w:val="center"/>
          </w:tcPr>
          <w:p w14:paraId="01F8DD44">
            <w:pPr>
              <w:widowControl/>
              <w:jc w:val="center"/>
              <w:rPr>
                <w:rFonts w:ascii="宋体" w:hAnsi="宋体" w:eastAsia="宋体" w:cs="宋体"/>
                <w:szCs w:val="21"/>
              </w:rPr>
            </w:pPr>
            <w:r>
              <w:rPr>
                <w:rFonts w:hint="eastAsia" w:ascii="宋体" w:hAnsi="宋体" w:eastAsia="宋体" w:cs="宋体"/>
                <w:szCs w:val="21"/>
              </w:rPr>
              <w:t>30*40cm</w:t>
            </w:r>
          </w:p>
        </w:tc>
        <w:tc>
          <w:tcPr>
            <w:tcW w:w="1095" w:type="dxa"/>
            <w:noWrap/>
          </w:tcPr>
          <w:p w14:paraId="66C8B2B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221248C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0918E9ED">
            <w:pPr>
              <w:widowControl/>
              <w:ind w:firstLine="210" w:firstLineChars="100"/>
              <w:textAlignment w:val="top"/>
              <w:rPr>
                <w:rFonts w:ascii="宋体" w:hAnsi="宋体" w:eastAsia="宋体" w:cs="宋体"/>
                <w:szCs w:val="21"/>
              </w:rPr>
            </w:pPr>
            <w:r>
              <w:rPr>
                <w:rFonts w:hint="eastAsia" w:ascii="宋体" w:hAnsi="宋体" w:eastAsia="宋体" w:cs="宋体"/>
                <w:color w:val="000000"/>
                <w:kern w:val="0"/>
                <w:szCs w:val="21"/>
              </w:rPr>
              <w:t>850</w:t>
            </w:r>
          </w:p>
        </w:tc>
        <w:tc>
          <w:tcPr>
            <w:tcW w:w="627" w:type="dxa"/>
            <w:noWrap/>
          </w:tcPr>
          <w:p w14:paraId="5D280A1C">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tcPr>
          <w:p w14:paraId="08F0ACAD">
            <w:pPr>
              <w:widowControl/>
              <w:jc w:val="center"/>
              <w:rPr>
                <w:rFonts w:ascii="宋体" w:hAnsi="宋体" w:eastAsia="宋体" w:cs="宋体"/>
                <w:szCs w:val="21"/>
              </w:rPr>
            </w:pPr>
            <w:r>
              <w:rPr>
                <w:rFonts w:hint="eastAsia" w:ascii="宋体" w:hAnsi="宋体" w:eastAsia="宋体" w:cs="宋体"/>
                <w:szCs w:val="21"/>
              </w:rPr>
              <w:t>5</w:t>
            </w:r>
          </w:p>
        </w:tc>
      </w:tr>
      <w:tr w14:paraId="0E0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45C83D1">
            <w:pPr>
              <w:widowControl/>
              <w:numPr>
                <w:ilvl w:val="0"/>
                <w:numId w:val="1"/>
              </w:numPr>
              <w:jc w:val="center"/>
              <w:rPr>
                <w:rFonts w:ascii="宋体" w:hAnsi="宋体" w:eastAsia="宋体" w:cs="宋体"/>
                <w:szCs w:val="21"/>
              </w:rPr>
            </w:pPr>
          </w:p>
        </w:tc>
        <w:tc>
          <w:tcPr>
            <w:tcW w:w="1904" w:type="dxa"/>
            <w:noWrap/>
            <w:vAlign w:val="center"/>
          </w:tcPr>
          <w:p w14:paraId="376E371A">
            <w:pPr>
              <w:widowControl/>
              <w:jc w:val="center"/>
              <w:rPr>
                <w:rFonts w:ascii="宋体" w:hAnsi="宋体" w:eastAsia="宋体" w:cs="宋体"/>
                <w:szCs w:val="21"/>
              </w:rPr>
            </w:pPr>
            <w:r>
              <w:rPr>
                <w:rFonts w:hint="eastAsia" w:ascii="宋体" w:hAnsi="宋体" w:eastAsia="宋体" w:cs="宋体"/>
                <w:szCs w:val="21"/>
              </w:rPr>
              <w:t>碘伏棉签</w:t>
            </w:r>
          </w:p>
        </w:tc>
        <w:tc>
          <w:tcPr>
            <w:tcW w:w="1185" w:type="dxa"/>
            <w:noWrap/>
            <w:vAlign w:val="center"/>
          </w:tcPr>
          <w:p w14:paraId="58EC499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2835B2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312B3F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E0DC55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0676ACFE">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055DFB56">
            <w:pPr>
              <w:widowControl/>
              <w:jc w:val="center"/>
              <w:rPr>
                <w:rFonts w:ascii="宋体" w:hAnsi="宋体" w:eastAsia="宋体" w:cs="宋体"/>
                <w:szCs w:val="21"/>
              </w:rPr>
            </w:pPr>
            <w:r>
              <w:rPr>
                <w:rFonts w:hint="eastAsia" w:ascii="宋体" w:hAnsi="宋体" w:eastAsia="宋体" w:cs="宋体"/>
                <w:szCs w:val="21"/>
              </w:rPr>
              <w:t>10</w:t>
            </w:r>
          </w:p>
        </w:tc>
      </w:tr>
      <w:tr w14:paraId="632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073EBC1">
            <w:pPr>
              <w:widowControl/>
              <w:numPr>
                <w:ilvl w:val="0"/>
                <w:numId w:val="1"/>
              </w:numPr>
              <w:jc w:val="center"/>
              <w:textAlignment w:val="center"/>
              <w:rPr>
                <w:rFonts w:ascii="宋体" w:hAnsi="宋体" w:eastAsia="宋体" w:cs="宋体"/>
                <w:szCs w:val="21"/>
              </w:rPr>
            </w:pPr>
          </w:p>
        </w:tc>
        <w:tc>
          <w:tcPr>
            <w:tcW w:w="1904" w:type="dxa"/>
            <w:noWrap/>
            <w:vAlign w:val="center"/>
          </w:tcPr>
          <w:p w14:paraId="011AF719">
            <w:pPr>
              <w:widowControl/>
              <w:jc w:val="center"/>
              <w:textAlignment w:val="center"/>
              <w:rPr>
                <w:rFonts w:ascii="宋体" w:hAnsi="宋体" w:eastAsia="宋体" w:cs="宋体"/>
                <w:szCs w:val="21"/>
              </w:rPr>
            </w:pPr>
            <w:r>
              <w:rPr>
                <w:rFonts w:hint="eastAsia" w:ascii="宋体" w:hAnsi="宋体" w:eastAsia="宋体" w:cs="宋体"/>
                <w:szCs w:val="21"/>
              </w:rPr>
              <w:t>光固化机一体保护膜</w:t>
            </w:r>
          </w:p>
        </w:tc>
        <w:tc>
          <w:tcPr>
            <w:tcW w:w="1185" w:type="dxa"/>
            <w:noWrap/>
            <w:vAlign w:val="center"/>
          </w:tcPr>
          <w:p w14:paraId="484DA201">
            <w:pPr>
              <w:widowControl/>
              <w:jc w:val="center"/>
              <w:textAlignment w:val="center"/>
              <w:rPr>
                <w:rFonts w:ascii="宋体" w:hAnsi="宋体" w:eastAsia="宋体" w:cs="宋体"/>
                <w:szCs w:val="21"/>
              </w:rPr>
            </w:pPr>
            <w:r>
              <w:rPr>
                <w:rFonts w:hint="eastAsia" w:ascii="宋体" w:hAnsi="宋体" w:eastAsia="宋体" w:cs="宋体"/>
                <w:szCs w:val="21"/>
              </w:rPr>
              <w:t>5.3*32cm</w:t>
            </w:r>
          </w:p>
          <w:p w14:paraId="3B4BC36E">
            <w:pPr>
              <w:widowControl/>
              <w:jc w:val="center"/>
              <w:textAlignment w:val="center"/>
              <w:rPr>
                <w:rFonts w:ascii="宋体" w:hAnsi="宋体" w:eastAsia="宋体" w:cs="宋体"/>
                <w:szCs w:val="21"/>
              </w:rPr>
            </w:pPr>
            <w:r>
              <w:rPr>
                <w:rFonts w:hint="eastAsia" w:ascii="宋体" w:hAnsi="宋体" w:eastAsia="宋体" w:cs="宋体"/>
                <w:szCs w:val="21"/>
              </w:rPr>
              <w:t>8.5*33cm</w:t>
            </w:r>
          </w:p>
        </w:tc>
        <w:tc>
          <w:tcPr>
            <w:tcW w:w="1095" w:type="dxa"/>
            <w:noWrap/>
            <w:vAlign w:val="center"/>
          </w:tcPr>
          <w:p w14:paraId="208AE84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C213D8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BE66CE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7F0A58D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482A72D">
            <w:pPr>
              <w:widowControl/>
              <w:jc w:val="center"/>
              <w:rPr>
                <w:rFonts w:ascii="宋体" w:hAnsi="宋体" w:eastAsia="宋体" w:cs="宋体"/>
                <w:szCs w:val="21"/>
              </w:rPr>
            </w:pPr>
            <w:r>
              <w:rPr>
                <w:rFonts w:hint="eastAsia" w:ascii="宋体" w:hAnsi="宋体" w:eastAsia="宋体" w:cs="宋体"/>
                <w:szCs w:val="21"/>
              </w:rPr>
              <w:t>40</w:t>
            </w:r>
          </w:p>
        </w:tc>
      </w:tr>
      <w:tr w14:paraId="318A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F1A45B">
            <w:pPr>
              <w:widowControl/>
              <w:numPr>
                <w:ilvl w:val="0"/>
                <w:numId w:val="1"/>
              </w:numPr>
              <w:jc w:val="center"/>
              <w:textAlignment w:val="center"/>
              <w:rPr>
                <w:rFonts w:ascii="宋体" w:hAnsi="宋体" w:eastAsia="宋体" w:cs="宋体"/>
                <w:szCs w:val="21"/>
              </w:rPr>
            </w:pPr>
          </w:p>
        </w:tc>
        <w:tc>
          <w:tcPr>
            <w:tcW w:w="1904" w:type="dxa"/>
            <w:noWrap/>
            <w:vAlign w:val="center"/>
          </w:tcPr>
          <w:p w14:paraId="0E434631">
            <w:pPr>
              <w:widowControl/>
              <w:jc w:val="center"/>
              <w:textAlignment w:val="center"/>
              <w:rPr>
                <w:rFonts w:ascii="宋体" w:hAnsi="宋体" w:eastAsia="宋体" w:cs="宋体"/>
                <w:szCs w:val="21"/>
              </w:rPr>
            </w:pPr>
            <w:r>
              <w:rPr>
                <w:rFonts w:hint="eastAsia" w:ascii="宋体" w:hAnsi="宋体" w:eastAsia="宋体" w:cs="宋体"/>
                <w:szCs w:val="21"/>
              </w:rPr>
              <w:t>内窥镜保护膜</w:t>
            </w:r>
          </w:p>
        </w:tc>
        <w:tc>
          <w:tcPr>
            <w:tcW w:w="1185" w:type="dxa"/>
            <w:noWrap/>
            <w:vAlign w:val="center"/>
          </w:tcPr>
          <w:p w14:paraId="0011D8BC">
            <w:pPr>
              <w:widowControl/>
              <w:jc w:val="center"/>
              <w:textAlignment w:val="center"/>
              <w:rPr>
                <w:rFonts w:ascii="宋体" w:hAnsi="宋体" w:eastAsia="宋体" w:cs="宋体"/>
                <w:szCs w:val="21"/>
              </w:rPr>
            </w:pPr>
            <w:r>
              <w:rPr>
                <w:rFonts w:hint="eastAsia" w:ascii="宋体" w:hAnsi="宋体" w:eastAsia="宋体" w:cs="宋体"/>
                <w:szCs w:val="21"/>
              </w:rPr>
              <w:t>5.3*32cm</w:t>
            </w:r>
          </w:p>
        </w:tc>
        <w:tc>
          <w:tcPr>
            <w:tcW w:w="1095" w:type="dxa"/>
            <w:noWrap/>
            <w:vAlign w:val="center"/>
          </w:tcPr>
          <w:p w14:paraId="000DA38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31A766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314A1F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210CF25A">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04D2DC5">
            <w:pPr>
              <w:widowControl/>
              <w:jc w:val="center"/>
              <w:rPr>
                <w:rFonts w:ascii="宋体" w:hAnsi="宋体" w:eastAsia="宋体" w:cs="宋体"/>
                <w:szCs w:val="21"/>
              </w:rPr>
            </w:pPr>
            <w:r>
              <w:rPr>
                <w:rFonts w:hint="eastAsia" w:ascii="宋体" w:hAnsi="宋体" w:eastAsia="宋体" w:cs="宋体"/>
                <w:szCs w:val="21"/>
              </w:rPr>
              <w:t>16</w:t>
            </w:r>
          </w:p>
        </w:tc>
      </w:tr>
      <w:tr w14:paraId="5F5C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5D980EE">
            <w:pPr>
              <w:widowControl/>
              <w:numPr>
                <w:ilvl w:val="0"/>
                <w:numId w:val="1"/>
              </w:numPr>
              <w:jc w:val="center"/>
              <w:textAlignment w:val="center"/>
              <w:rPr>
                <w:rFonts w:ascii="宋体" w:hAnsi="宋体" w:eastAsia="宋体" w:cs="宋体"/>
                <w:szCs w:val="21"/>
              </w:rPr>
            </w:pPr>
          </w:p>
        </w:tc>
        <w:tc>
          <w:tcPr>
            <w:tcW w:w="1904" w:type="dxa"/>
            <w:noWrap/>
            <w:vAlign w:val="center"/>
          </w:tcPr>
          <w:p w14:paraId="761F7AE6">
            <w:pPr>
              <w:widowControl/>
              <w:jc w:val="center"/>
              <w:textAlignment w:val="center"/>
              <w:rPr>
                <w:rFonts w:ascii="宋体" w:hAnsi="宋体" w:eastAsia="宋体" w:cs="宋体"/>
                <w:szCs w:val="21"/>
              </w:rPr>
            </w:pPr>
            <w:r>
              <w:rPr>
                <w:rFonts w:hint="eastAsia" w:ascii="宋体" w:hAnsi="宋体" w:eastAsia="宋体" w:cs="宋体"/>
                <w:szCs w:val="21"/>
              </w:rPr>
              <w:t>三角三用枪保护膜</w:t>
            </w:r>
          </w:p>
        </w:tc>
        <w:tc>
          <w:tcPr>
            <w:tcW w:w="1185" w:type="dxa"/>
            <w:noWrap/>
            <w:vAlign w:val="center"/>
          </w:tcPr>
          <w:p w14:paraId="79BBB07A">
            <w:pPr>
              <w:widowControl/>
              <w:jc w:val="center"/>
              <w:textAlignment w:val="center"/>
              <w:rPr>
                <w:rFonts w:ascii="宋体" w:hAnsi="宋体" w:eastAsia="宋体" w:cs="宋体"/>
                <w:szCs w:val="21"/>
              </w:rPr>
            </w:pPr>
            <w:r>
              <w:rPr>
                <w:rFonts w:hint="eastAsia" w:ascii="宋体" w:hAnsi="宋体" w:eastAsia="宋体" w:cs="宋体"/>
                <w:szCs w:val="21"/>
              </w:rPr>
              <w:t>9.7*17.2*24cm</w:t>
            </w:r>
          </w:p>
        </w:tc>
        <w:tc>
          <w:tcPr>
            <w:tcW w:w="1095" w:type="dxa"/>
            <w:noWrap/>
            <w:vAlign w:val="center"/>
          </w:tcPr>
          <w:p w14:paraId="4512D55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9DAA96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E150E0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631AECB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09FA3D36">
            <w:pPr>
              <w:widowControl/>
              <w:jc w:val="center"/>
              <w:rPr>
                <w:rFonts w:ascii="宋体" w:hAnsi="宋体" w:eastAsia="宋体" w:cs="宋体"/>
                <w:szCs w:val="21"/>
              </w:rPr>
            </w:pPr>
            <w:r>
              <w:rPr>
                <w:rFonts w:hint="eastAsia" w:ascii="宋体" w:hAnsi="宋体" w:eastAsia="宋体" w:cs="宋体"/>
                <w:szCs w:val="21"/>
              </w:rPr>
              <w:t>30</w:t>
            </w:r>
          </w:p>
        </w:tc>
      </w:tr>
      <w:tr w14:paraId="75B0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13A97B8">
            <w:pPr>
              <w:widowControl/>
              <w:numPr>
                <w:ilvl w:val="0"/>
                <w:numId w:val="1"/>
              </w:numPr>
              <w:jc w:val="center"/>
              <w:textAlignment w:val="center"/>
              <w:rPr>
                <w:rFonts w:ascii="宋体" w:hAnsi="宋体" w:eastAsia="宋体" w:cs="宋体"/>
                <w:szCs w:val="21"/>
              </w:rPr>
            </w:pPr>
          </w:p>
        </w:tc>
        <w:tc>
          <w:tcPr>
            <w:tcW w:w="1904" w:type="dxa"/>
            <w:noWrap/>
            <w:vAlign w:val="center"/>
          </w:tcPr>
          <w:p w14:paraId="0AB91696">
            <w:pPr>
              <w:widowControl/>
              <w:jc w:val="center"/>
              <w:textAlignment w:val="center"/>
              <w:rPr>
                <w:rFonts w:ascii="宋体" w:hAnsi="宋体" w:eastAsia="宋体" w:cs="宋体"/>
                <w:szCs w:val="21"/>
              </w:rPr>
            </w:pPr>
            <w:r>
              <w:rPr>
                <w:rFonts w:hint="eastAsia" w:ascii="宋体" w:hAnsi="宋体" w:eastAsia="宋体" w:cs="宋体"/>
                <w:szCs w:val="21"/>
              </w:rPr>
              <w:t>传感器保护膜</w:t>
            </w:r>
          </w:p>
        </w:tc>
        <w:tc>
          <w:tcPr>
            <w:tcW w:w="1185" w:type="dxa"/>
            <w:noWrap/>
            <w:vAlign w:val="center"/>
          </w:tcPr>
          <w:p w14:paraId="76AEB2E8">
            <w:pPr>
              <w:widowControl/>
              <w:jc w:val="center"/>
              <w:textAlignment w:val="center"/>
              <w:rPr>
                <w:rFonts w:ascii="宋体" w:hAnsi="宋体" w:eastAsia="宋体" w:cs="宋体"/>
                <w:szCs w:val="21"/>
              </w:rPr>
            </w:pPr>
            <w:r>
              <w:rPr>
                <w:rFonts w:hint="eastAsia" w:ascii="宋体" w:hAnsi="宋体" w:eastAsia="宋体" w:cs="宋体"/>
                <w:szCs w:val="21"/>
              </w:rPr>
              <w:t>11.5*4.2cm</w:t>
            </w:r>
          </w:p>
        </w:tc>
        <w:tc>
          <w:tcPr>
            <w:tcW w:w="1095" w:type="dxa"/>
            <w:noWrap/>
            <w:vAlign w:val="center"/>
          </w:tcPr>
          <w:p w14:paraId="05916EE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228644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8AD96A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3DD23F7C">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4717CA0">
            <w:pPr>
              <w:widowControl/>
              <w:jc w:val="center"/>
              <w:rPr>
                <w:rFonts w:ascii="宋体" w:hAnsi="宋体" w:eastAsia="宋体" w:cs="宋体"/>
                <w:szCs w:val="21"/>
              </w:rPr>
            </w:pPr>
            <w:r>
              <w:rPr>
                <w:rFonts w:hint="eastAsia" w:ascii="宋体" w:hAnsi="宋体" w:eastAsia="宋体" w:cs="宋体"/>
                <w:szCs w:val="21"/>
              </w:rPr>
              <w:t>16</w:t>
            </w:r>
          </w:p>
        </w:tc>
      </w:tr>
      <w:tr w14:paraId="3AA7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97A9E0C">
            <w:pPr>
              <w:widowControl/>
              <w:numPr>
                <w:ilvl w:val="0"/>
                <w:numId w:val="1"/>
              </w:numPr>
              <w:jc w:val="center"/>
              <w:textAlignment w:val="center"/>
              <w:rPr>
                <w:rFonts w:ascii="宋体" w:hAnsi="宋体" w:eastAsia="宋体" w:cs="宋体"/>
                <w:szCs w:val="21"/>
              </w:rPr>
            </w:pPr>
          </w:p>
        </w:tc>
        <w:tc>
          <w:tcPr>
            <w:tcW w:w="1904" w:type="dxa"/>
            <w:noWrap/>
            <w:vAlign w:val="center"/>
          </w:tcPr>
          <w:p w14:paraId="1BC33474">
            <w:pPr>
              <w:widowControl/>
              <w:jc w:val="center"/>
              <w:textAlignment w:val="center"/>
              <w:rPr>
                <w:rFonts w:ascii="宋体" w:hAnsi="宋体" w:eastAsia="宋体" w:cs="宋体"/>
                <w:szCs w:val="21"/>
              </w:rPr>
            </w:pPr>
            <w:r>
              <w:rPr>
                <w:rFonts w:hint="eastAsia" w:ascii="宋体" w:hAnsi="宋体" w:eastAsia="宋体" w:cs="宋体"/>
                <w:szCs w:val="21"/>
              </w:rPr>
              <w:t>一次性灯臂拉手保护膜</w:t>
            </w:r>
          </w:p>
        </w:tc>
        <w:tc>
          <w:tcPr>
            <w:tcW w:w="1185" w:type="dxa"/>
            <w:noWrap/>
            <w:vAlign w:val="center"/>
          </w:tcPr>
          <w:p w14:paraId="212A2DD5">
            <w:pPr>
              <w:widowControl/>
              <w:jc w:val="center"/>
              <w:textAlignment w:val="center"/>
              <w:rPr>
                <w:rFonts w:ascii="宋体" w:hAnsi="宋体" w:eastAsia="宋体" w:cs="宋体"/>
                <w:szCs w:val="21"/>
              </w:rPr>
            </w:pPr>
            <w:r>
              <w:rPr>
                <w:rFonts w:hint="eastAsia" w:ascii="宋体" w:hAnsi="宋体" w:eastAsia="宋体" w:cs="宋体"/>
                <w:szCs w:val="21"/>
              </w:rPr>
              <w:t>16.5*5cm</w:t>
            </w:r>
          </w:p>
        </w:tc>
        <w:tc>
          <w:tcPr>
            <w:tcW w:w="1095" w:type="dxa"/>
            <w:noWrap/>
            <w:vAlign w:val="center"/>
          </w:tcPr>
          <w:p w14:paraId="5133EA9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BBE9B8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E6B7F0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42B39BE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1AC199E5">
            <w:pPr>
              <w:widowControl/>
              <w:jc w:val="center"/>
              <w:rPr>
                <w:rFonts w:ascii="宋体" w:hAnsi="宋体" w:eastAsia="宋体" w:cs="宋体"/>
                <w:szCs w:val="21"/>
              </w:rPr>
            </w:pPr>
            <w:r>
              <w:rPr>
                <w:rFonts w:hint="eastAsia" w:ascii="宋体" w:hAnsi="宋体" w:eastAsia="宋体" w:cs="宋体"/>
                <w:szCs w:val="21"/>
              </w:rPr>
              <w:t>12</w:t>
            </w:r>
          </w:p>
        </w:tc>
      </w:tr>
      <w:tr w14:paraId="0932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816D4DF">
            <w:pPr>
              <w:widowControl/>
              <w:numPr>
                <w:ilvl w:val="0"/>
                <w:numId w:val="1"/>
              </w:numPr>
              <w:jc w:val="center"/>
              <w:rPr>
                <w:rFonts w:ascii="宋体" w:hAnsi="宋体" w:eastAsia="宋体" w:cs="宋体"/>
                <w:szCs w:val="21"/>
              </w:rPr>
            </w:pPr>
          </w:p>
        </w:tc>
        <w:tc>
          <w:tcPr>
            <w:tcW w:w="1904" w:type="dxa"/>
            <w:noWrap/>
            <w:vAlign w:val="center"/>
          </w:tcPr>
          <w:p w14:paraId="2CB54923">
            <w:pPr>
              <w:widowControl/>
              <w:jc w:val="center"/>
              <w:rPr>
                <w:rFonts w:ascii="宋体" w:hAnsi="宋体" w:eastAsia="宋体" w:cs="宋体"/>
                <w:szCs w:val="21"/>
              </w:rPr>
            </w:pPr>
            <w:r>
              <w:rPr>
                <w:rFonts w:hint="eastAsia" w:ascii="宋体" w:hAnsi="宋体" w:eastAsia="宋体" w:cs="宋体"/>
                <w:szCs w:val="21"/>
              </w:rPr>
              <w:t>一次性器械盘</w:t>
            </w:r>
          </w:p>
        </w:tc>
        <w:tc>
          <w:tcPr>
            <w:tcW w:w="1185" w:type="dxa"/>
            <w:noWrap/>
            <w:vAlign w:val="center"/>
          </w:tcPr>
          <w:p w14:paraId="4261C44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233509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22A8E2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77CA2B7">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3000</w:t>
            </w:r>
          </w:p>
        </w:tc>
        <w:tc>
          <w:tcPr>
            <w:tcW w:w="627" w:type="dxa"/>
            <w:noWrap/>
            <w:vAlign w:val="center"/>
          </w:tcPr>
          <w:p w14:paraId="6799B16C">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A5EEB88">
            <w:pPr>
              <w:widowControl/>
              <w:jc w:val="center"/>
              <w:rPr>
                <w:rFonts w:ascii="宋体" w:hAnsi="宋体" w:eastAsia="宋体" w:cs="宋体"/>
                <w:szCs w:val="21"/>
              </w:rPr>
            </w:pPr>
            <w:r>
              <w:rPr>
                <w:rFonts w:hint="eastAsia" w:ascii="宋体" w:hAnsi="宋体" w:eastAsia="宋体" w:cs="宋体"/>
                <w:szCs w:val="21"/>
              </w:rPr>
              <w:t>1.8</w:t>
            </w:r>
          </w:p>
        </w:tc>
      </w:tr>
      <w:tr w14:paraId="2573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9146178">
            <w:pPr>
              <w:widowControl/>
              <w:numPr>
                <w:ilvl w:val="0"/>
                <w:numId w:val="1"/>
              </w:numPr>
              <w:jc w:val="center"/>
              <w:rPr>
                <w:rFonts w:ascii="宋体" w:hAnsi="宋体" w:eastAsia="宋体" w:cs="宋体"/>
                <w:szCs w:val="21"/>
              </w:rPr>
            </w:pPr>
          </w:p>
        </w:tc>
        <w:tc>
          <w:tcPr>
            <w:tcW w:w="1904" w:type="dxa"/>
            <w:noWrap/>
            <w:vAlign w:val="center"/>
          </w:tcPr>
          <w:p w14:paraId="0006EBB2">
            <w:pPr>
              <w:widowControl/>
              <w:jc w:val="center"/>
              <w:rPr>
                <w:rFonts w:ascii="宋体" w:hAnsi="宋体" w:eastAsia="宋体" w:cs="宋体"/>
                <w:szCs w:val="21"/>
              </w:rPr>
            </w:pPr>
            <w:r>
              <w:rPr>
                <w:rFonts w:hint="eastAsia" w:ascii="宋体" w:hAnsi="宋体" w:eastAsia="宋体" w:cs="宋体"/>
                <w:szCs w:val="21"/>
              </w:rPr>
              <w:t>隔离衣</w:t>
            </w:r>
          </w:p>
        </w:tc>
        <w:tc>
          <w:tcPr>
            <w:tcW w:w="1185" w:type="dxa"/>
            <w:noWrap/>
            <w:vAlign w:val="center"/>
          </w:tcPr>
          <w:p w14:paraId="239C0AC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EBAFA4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321F6C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DE3BFA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45BED9EC">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3893AA97">
            <w:pPr>
              <w:widowControl/>
              <w:jc w:val="center"/>
              <w:rPr>
                <w:rFonts w:ascii="宋体" w:hAnsi="宋体" w:eastAsia="宋体" w:cs="宋体"/>
                <w:szCs w:val="21"/>
              </w:rPr>
            </w:pPr>
            <w:r>
              <w:rPr>
                <w:rFonts w:hint="eastAsia" w:ascii="宋体" w:hAnsi="宋体" w:eastAsia="宋体" w:cs="宋体"/>
                <w:szCs w:val="21"/>
              </w:rPr>
              <w:t>38</w:t>
            </w:r>
          </w:p>
        </w:tc>
      </w:tr>
      <w:tr w14:paraId="4F6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65DF9A">
            <w:pPr>
              <w:widowControl/>
              <w:numPr>
                <w:ilvl w:val="0"/>
                <w:numId w:val="1"/>
              </w:numPr>
              <w:jc w:val="center"/>
              <w:rPr>
                <w:rFonts w:ascii="宋体" w:hAnsi="宋体" w:eastAsia="宋体" w:cs="宋体"/>
                <w:szCs w:val="21"/>
              </w:rPr>
            </w:pPr>
          </w:p>
        </w:tc>
        <w:tc>
          <w:tcPr>
            <w:tcW w:w="1904" w:type="dxa"/>
            <w:noWrap/>
            <w:vAlign w:val="center"/>
          </w:tcPr>
          <w:p w14:paraId="526890E9">
            <w:pPr>
              <w:widowControl/>
              <w:jc w:val="center"/>
              <w:rPr>
                <w:rFonts w:ascii="宋体" w:hAnsi="宋体" w:eastAsia="宋体" w:cs="宋体"/>
                <w:szCs w:val="21"/>
              </w:rPr>
            </w:pPr>
            <w:r>
              <w:rPr>
                <w:rFonts w:hint="eastAsia" w:ascii="宋体" w:hAnsi="宋体" w:eastAsia="宋体" w:cs="宋体"/>
                <w:szCs w:val="21"/>
              </w:rPr>
              <w:t>防冲击眼罩</w:t>
            </w:r>
          </w:p>
        </w:tc>
        <w:tc>
          <w:tcPr>
            <w:tcW w:w="1185" w:type="dxa"/>
            <w:noWrap/>
            <w:vAlign w:val="center"/>
          </w:tcPr>
          <w:p w14:paraId="4EDDA16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1E944F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C3F972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A2E2C7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2EA56423">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21055BE2">
            <w:pPr>
              <w:widowControl/>
              <w:jc w:val="center"/>
              <w:rPr>
                <w:rFonts w:ascii="宋体" w:hAnsi="宋体" w:eastAsia="宋体" w:cs="宋体"/>
                <w:szCs w:val="21"/>
              </w:rPr>
            </w:pPr>
            <w:r>
              <w:rPr>
                <w:rFonts w:hint="eastAsia" w:ascii="宋体" w:hAnsi="宋体" w:eastAsia="宋体" w:cs="宋体"/>
                <w:szCs w:val="21"/>
              </w:rPr>
              <w:t>25</w:t>
            </w:r>
          </w:p>
        </w:tc>
      </w:tr>
      <w:tr w14:paraId="07CC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FF275ED">
            <w:pPr>
              <w:widowControl/>
              <w:numPr>
                <w:ilvl w:val="0"/>
                <w:numId w:val="1"/>
              </w:numPr>
              <w:jc w:val="center"/>
              <w:rPr>
                <w:rFonts w:ascii="宋体" w:hAnsi="宋体" w:eastAsia="宋体" w:cs="宋体"/>
                <w:szCs w:val="21"/>
              </w:rPr>
            </w:pPr>
          </w:p>
        </w:tc>
        <w:tc>
          <w:tcPr>
            <w:tcW w:w="1904" w:type="dxa"/>
            <w:noWrap/>
            <w:vAlign w:val="center"/>
          </w:tcPr>
          <w:p w14:paraId="737F84A2">
            <w:pPr>
              <w:widowControl/>
              <w:jc w:val="center"/>
              <w:rPr>
                <w:rFonts w:ascii="宋体" w:hAnsi="宋体" w:eastAsia="宋体" w:cs="宋体"/>
                <w:szCs w:val="21"/>
              </w:rPr>
            </w:pPr>
            <w:r>
              <w:rPr>
                <w:rFonts w:hint="eastAsia" w:ascii="宋体" w:hAnsi="宋体" w:eastAsia="宋体" w:cs="宋体"/>
                <w:szCs w:val="21"/>
              </w:rPr>
              <w:t>非接触式红外体温计</w:t>
            </w:r>
          </w:p>
        </w:tc>
        <w:tc>
          <w:tcPr>
            <w:tcW w:w="1185" w:type="dxa"/>
            <w:noWrap/>
            <w:vAlign w:val="center"/>
          </w:tcPr>
          <w:p w14:paraId="7E77D3B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0200B7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AEADE9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7466E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53B64B9F">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45C570C8">
            <w:pPr>
              <w:widowControl/>
              <w:jc w:val="center"/>
              <w:rPr>
                <w:rFonts w:ascii="宋体" w:hAnsi="宋体" w:eastAsia="宋体" w:cs="宋体"/>
                <w:szCs w:val="21"/>
              </w:rPr>
            </w:pPr>
            <w:r>
              <w:rPr>
                <w:rFonts w:hint="eastAsia" w:ascii="宋体" w:hAnsi="宋体" w:eastAsia="宋体" w:cs="宋体"/>
                <w:szCs w:val="21"/>
              </w:rPr>
              <w:t>120</w:t>
            </w:r>
          </w:p>
        </w:tc>
      </w:tr>
      <w:tr w14:paraId="51BB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8B90C2B">
            <w:pPr>
              <w:widowControl/>
              <w:numPr>
                <w:ilvl w:val="0"/>
                <w:numId w:val="1"/>
              </w:numPr>
              <w:jc w:val="center"/>
              <w:rPr>
                <w:rFonts w:ascii="宋体" w:hAnsi="宋体" w:eastAsia="宋体" w:cs="宋体"/>
                <w:szCs w:val="21"/>
              </w:rPr>
            </w:pPr>
          </w:p>
        </w:tc>
        <w:tc>
          <w:tcPr>
            <w:tcW w:w="1904" w:type="dxa"/>
            <w:noWrap/>
            <w:vAlign w:val="center"/>
          </w:tcPr>
          <w:p w14:paraId="6701CDD2">
            <w:pPr>
              <w:widowControl/>
              <w:jc w:val="center"/>
              <w:rPr>
                <w:rFonts w:ascii="宋体" w:hAnsi="宋体" w:eastAsia="宋体" w:cs="宋体"/>
                <w:szCs w:val="21"/>
              </w:rPr>
            </w:pPr>
            <w:r>
              <w:rPr>
                <w:rFonts w:hint="eastAsia" w:ascii="宋体" w:hAnsi="宋体" w:eastAsia="宋体" w:cs="宋体"/>
                <w:szCs w:val="21"/>
              </w:rPr>
              <w:t>医用防护面罩</w:t>
            </w:r>
          </w:p>
        </w:tc>
        <w:tc>
          <w:tcPr>
            <w:tcW w:w="1185" w:type="dxa"/>
            <w:noWrap/>
            <w:vAlign w:val="center"/>
          </w:tcPr>
          <w:p w14:paraId="3628936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4CC0AA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B8FFA4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2B005E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344138F1">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3D902E5A">
            <w:pPr>
              <w:widowControl/>
              <w:jc w:val="center"/>
              <w:rPr>
                <w:rFonts w:ascii="宋体" w:hAnsi="宋体" w:eastAsia="宋体" w:cs="宋体"/>
                <w:szCs w:val="21"/>
              </w:rPr>
            </w:pPr>
            <w:r>
              <w:rPr>
                <w:rFonts w:hint="eastAsia" w:ascii="宋体" w:hAnsi="宋体" w:eastAsia="宋体" w:cs="宋体"/>
                <w:szCs w:val="21"/>
              </w:rPr>
              <w:t>8</w:t>
            </w:r>
          </w:p>
        </w:tc>
      </w:tr>
      <w:tr w14:paraId="6F3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A9C26B5">
            <w:pPr>
              <w:widowControl/>
              <w:numPr>
                <w:ilvl w:val="0"/>
                <w:numId w:val="1"/>
              </w:numPr>
              <w:jc w:val="center"/>
              <w:rPr>
                <w:rFonts w:ascii="宋体" w:hAnsi="宋体" w:eastAsia="宋体" w:cs="宋体"/>
                <w:szCs w:val="21"/>
              </w:rPr>
            </w:pPr>
          </w:p>
        </w:tc>
        <w:tc>
          <w:tcPr>
            <w:tcW w:w="1904" w:type="dxa"/>
            <w:noWrap/>
            <w:vAlign w:val="center"/>
          </w:tcPr>
          <w:p w14:paraId="617001BD">
            <w:pPr>
              <w:widowControl/>
              <w:jc w:val="center"/>
              <w:rPr>
                <w:rFonts w:ascii="宋体" w:hAnsi="宋体" w:eastAsia="宋体" w:cs="宋体"/>
                <w:szCs w:val="21"/>
              </w:rPr>
            </w:pPr>
            <w:r>
              <w:rPr>
                <w:rFonts w:hint="eastAsia" w:ascii="宋体" w:hAnsi="宋体" w:eastAsia="宋体" w:cs="宋体"/>
                <w:szCs w:val="21"/>
              </w:rPr>
              <w:t>一次性手术衣</w:t>
            </w:r>
          </w:p>
        </w:tc>
        <w:tc>
          <w:tcPr>
            <w:tcW w:w="1185" w:type="dxa"/>
            <w:noWrap/>
            <w:vAlign w:val="center"/>
          </w:tcPr>
          <w:p w14:paraId="15C6F1C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AAE111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03D157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21C60F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091E487">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4C1119FB">
            <w:pPr>
              <w:widowControl/>
              <w:jc w:val="center"/>
              <w:rPr>
                <w:rFonts w:ascii="宋体" w:hAnsi="宋体" w:eastAsia="宋体" w:cs="宋体"/>
                <w:szCs w:val="21"/>
              </w:rPr>
            </w:pPr>
            <w:r>
              <w:rPr>
                <w:rFonts w:hint="eastAsia" w:ascii="宋体" w:hAnsi="宋体" w:eastAsia="宋体" w:cs="宋体"/>
                <w:szCs w:val="21"/>
              </w:rPr>
              <w:t>25</w:t>
            </w:r>
          </w:p>
        </w:tc>
      </w:tr>
      <w:tr w14:paraId="2679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A65D545">
            <w:pPr>
              <w:widowControl/>
              <w:numPr>
                <w:ilvl w:val="0"/>
                <w:numId w:val="1"/>
              </w:numPr>
              <w:jc w:val="center"/>
              <w:rPr>
                <w:rFonts w:ascii="宋体" w:hAnsi="宋体" w:eastAsia="宋体" w:cs="宋体"/>
                <w:szCs w:val="21"/>
              </w:rPr>
            </w:pPr>
          </w:p>
        </w:tc>
        <w:tc>
          <w:tcPr>
            <w:tcW w:w="1904" w:type="dxa"/>
            <w:noWrap/>
            <w:vAlign w:val="center"/>
          </w:tcPr>
          <w:p w14:paraId="4EEDAB96">
            <w:pPr>
              <w:widowControl/>
              <w:jc w:val="center"/>
              <w:rPr>
                <w:rFonts w:ascii="宋体" w:hAnsi="宋体" w:eastAsia="宋体" w:cs="宋体"/>
                <w:szCs w:val="21"/>
              </w:rPr>
            </w:pPr>
            <w:r>
              <w:rPr>
                <w:rFonts w:hint="eastAsia" w:ascii="宋体" w:hAnsi="宋体" w:eastAsia="宋体" w:cs="宋体"/>
                <w:szCs w:val="21"/>
              </w:rPr>
              <w:t>一次性使用橡胶检查手套</w:t>
            </w:r>
          </w:p>
        </w:tc>
        <w:tc>
          <w:tcPr>
            <w:tcW w:w="1185" w:type="dxa"/>
            <w:noWrap/>
            <w:vAlign w:val="center"/>
          </w:tcPr>
          <w:p w14:paraId="5830582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5B38BA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B9F0AE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9E9FFB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45964254">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4D5C4590">
            <w:pPr>
              <w:widowControl/>
              <w:jc w:val="center"/>
              <w:rPr>
                <w:rFonts w:ascii="宋体" w:hAnsi="宋体" w:eastAsia="宋体" w:cs="宋体"/>
                <w:szCs w:val="21"/>
              </w:rPr>
            </w:pPr>
            <w:r>
              <w:rPr>
                <w:rFonts w:hint="eastAsia" w:ascii="宋体" w:hAnsi="宋体" w:eastAsia="宋体" w:cs="宋体"/>
                <w:szCs w:val="21"/>
              </w:rPr>
              <w:t>1.5</w:t>
            </w:r>
          </w:p>
        </w:tc>
      </w:tr>
      <w:tr w14:paraId="749F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9401BEF">
            <w:pPr>
              <w:widowControl/>
              <w:numPr>
                <w:ilvl w:val="0"/>
                <w:numId w:val="1"/>
              </w:numPr>
              <w:jc w:val="center"/>
              <w:rPr>
                <w:rFonts w:ascii="宋体" w:hAnsi="宋体" w:eastAsia="宋体" w:cs="宋体"/>
                <w:szCs w:val="21"/>
              </w:rPr>
            </w:pPr>
          </w:p>
        </w:tc>
        <w:tc>
          <w:tcPr>
            <w:tcW w:w="1904" w:type="dxa"/>
            <w:noWrap/>
            <w:vAlign w:val="center"/>
          </w:tcPr>
          <w:p w14:paraId="153A8AB5">
            <w:pPr>
              <w:widowControl/>
              <w:jc w:val="center"/>
              <w:rPr>
                <w:rFonts w:ascii="宋体" w:hAnsi="宋体" w:eastAsia="宋体" w:cs="宋体"/>
                <w:szCs w:val="21"/>
              </w:rPr>
            </w:pPr>
            <w:r>
              <w:rPr>
                <w:rFonts w:hint="eastAsia" w:ascii="宋体" w:hAnsi="宋体" w:eastAsia="宋体" w:cs="宋体"/>
                <w:szCs w:val="21"/>
              </w:rPr>
              <w:t>一次性使用灭菌橡胶外科手套</w:t>
            </w:r>
          </w:p>
        </w:tc>
        <w:tc>
          <w:tcPr>
            <w:tcW w:w="1185" w:type="dxa"/>
            <w:noWrap/>
            <w:vAlign w:val="center"/>
          </w:tcPr>
          <w:p w14:paraId="4749F6D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7B7967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8F0F78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3224DB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2B04BD13">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7FDE6A3F">
            <w:pPr>
              <w:widowControl/>
              <w:jc w:val="center"/>
              <w:rPr>
                <w:rFonts w:ascii="宋体" w:hAnsi="宋体" w:eastAsia="宋体" w:cs="宋体"/>
                <w:szCs w:val="21"/>
              </w:rPr>
            </w:pPr>
            <w:r>
              <w:rPr>
                <w:rFonts w:hint="eastAsia" w:ascii="宋体" w:hAnsi="宋体" w:eastAsia="宋体" w:cs="宋体"/>
                <w:szCs w:val="21"/>
              </w:rPr>
              <w:t>2.5</w:t>
            </w:r>
          </w:p>
        </w:tc>
      </w:tr>
      <w:tr w14:paraId="55F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8968E97">
            <w:pPr>
              <w:widowControl/>
              <w:numPr>
                <w:ilvl w:val="0"/>
                <w:numId w:val="1"/>
              </w:numPr>
              <w:jc w:val="center"/>
              <w:rPr>
                <w:rFonts w:ascii="宋体" w:hAnsi="宋体" w:eastAsia="宋体" w:cs="宋体"/>
                <w:szCs w:val="21"/>
              </w:rPr>
            </w:pPr>
          </w:p>
        </w:tc>
        <w:tc>
          <w:tcPr>
            <w:tcW w:w="1904" w:type="dxa"/>
            <w:noWrap/>
            <w:vAlign w:val="center"/>
          </w:tcPr>
          <w:p w14:paraId="29B1BD35">
            <w:pPr>
              <w:widowControl/>
              <w:jc w:val="center"/>
              <w:rPr>
                <w:rFonts w:ascii="宋体" w:hAnsi="宋体" w:eastAsia="宋体" w:cs="宋体"/>
                <w:szCs w:val="21"/>
              </w:rPr>
            </w:pPr>
            <w:r>
              <w:rPr>
                <w:rFonts w:hint="eastAsia" w:ascii="宋体" w:hAnsi="宋体" w:eastAsia="宋体" w:cs="宋体"/>
                <w:szCs w:val="21"/>
              </w:rPr>
              <w:t>一次性PE手套</w:t>
            </w:r>
          </w:p>
        </w:tc>
        <w:tc>
          <w:tcPr>
            <w:tcW w:w="1185" w:type="dxa"/>
            <w:noWrap/>
            <w:vAlign w:val="center"/>
          </w:tcPr>
          <w:p w14:paraId="1445C51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EE9515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DC64B7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95CDBA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6F1B34CF">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1BBE1668">
            <w:pPr>
              <w:widowControl/>
              <w:jc w:val="center"/>
              <w:rPr>
                <w:rFonts w:ascii="宋体" w:hAnsi="宋体" w:eastAsia="宋体" w:cs="宋体"/>
                <w:szCs w:val="21"/>
              </w:rPr>
            </w:pPr>
            <w:r>
              <w:rPr>
                <w:rFonts w:hint="eastAsia" w:ascii="宋体" w:hAnsi="宋体" w:eastAsia="宋体" w:cs="宋体"/>
                <w:szCs w:val="21"/>
              </w:rPr>
              <w:t>5</w:t>
            </w:r>
          </w:p>
        </w:tc>
      </w:tr>
      <w:tr w14:paraId="6F78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55F94EA">
            <w:pPr>
              <w:widowControl/>
              <w:numPr>
                <w:ilvl w:val="0"/>
                <w:numId w:val="1"/>
              </w:numPr>
              <w:jc w:val="center"/>
              <w:rPr>
                <w:rFonts w:ascii="宋体" w:hAnsi="宋体" w:eastAsia="宋体" w:cs="宋体"/>
                <w:szCs w:val="21"/>
              </w:rPr>
            </w:pPr>
          </w:p>
        </w:tc>
        <w:tc>
          <w:tcPr>
            <w:tcW w:w="1904" w:type="dxa"/>
            <w:noWrap/>
            <w:vAlign w:val="center"/>
          </w:tcPr>
          <w:p w14:paraId="57BE8AA3">
            <w:pPr>
              <w:widowControl/>
              <w:jc w:val="center"/>
              <w:rPr>
                <w:rFonts w:ascii="宋体" w:hAnsi="宋体" w:eastAsia="宋体" w:cs="宋体"/>
                <w:szCs w:val="21"/>
              </w:rPr>
            </w:pPr>
            <w:r>
              <w:rPr>
                <w:rFonts w:hint="eastAsia" w:ascii="宋体" w:hAnsi="宋体" w:eastAsia="宋体" w:cs="宋体"/>
                <w:szCs w:val="21"/>
              </w:rPr>
              <w:t>PVC手套</w:t>
            </w:r>
          </w:p>
        </w:tc>
        <w:tc>
          <w:tcPr>
            <w:tcW w:w="1185" w:type="dxa"/>
            <w:noWrap/>
            <w:vAlign w:val="center"/>
          </w:tcPr>
          <w:p w14:paraId="4EBCDF1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32B61D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5CB530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436B5B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6C9A2FC6">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72F16163">
            <w:pPr>
              <w:widowControl/>
              <w:jc w:val="center"/>
              <w:rPr>
                <w:rFonts w:ascii="宋体" w:hAnsi="宋体" w:eastAsia="宋体" w:cs="宋体"/>
                <w:szCs w:val="21"/>
              </w:rPr>
            </w:pPr>
            <w:r>
              <w:rPr>
                <w:rFonts w:hint="eastAsia" w:ascii="宋体" w:hAnsi="宋体" w:eastAsia="宋体" w:cs="宋体"/>
                <w:szCs w:val="21"/>
              </w:rPr>
              <w:t>1</w:t>
            </w:r>
          </w:p>
        </w:tc>
      </w:tr>
      <w:tr w14:paraId="58E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9B13F98">
            <w:pPr>
              <w:widowControl/>
              <w:numPr>
                <w:ilvl w:val="0"/>
                <w:numId w:val="1"/>
              </w:numPr>
              <w:jc w:val="center"/>
              <w:rPr>
                <w:rFonts w:ascii="宋体" w:hAnsi="宋体" w:eastAsia="宋体" w:cs="宋体"/>
                <w:szCs w:val="21"/>
              </w:rPr>
            </w:pPr>
          </w:p>
        </w:tc>
        <w:tc>
          <w:tcPr>
            <w:tcW w:w="1904" w:type="dxa"/>
            <w:noWrap/>
            <w:vAlign w:val="center"/>
          </w:tcPr>
          <w:p w14:paraId="7A7CEB20">
            <w:pPr>
              <w:widowControl/>
              <w:jc w:val="center"/>
              <w:rPr>
                <w:rFonts w:ascii="宋体" w:hAnsi="宋体" w:eastAsia="宋体" w:cs="宋体"/>
                <w:szCs w:val="21"/>
              </w:rPr>
            </w:pPr>
            <w:r>
              <w:rPr>
                <w:rFonts w:hint="eastAsia" w:ascii="宋体" w:hAnsi="宋体" w:eastAsia="宋体" w:cs="宋体"/>
                <w:szCs w:val="21"/>
              </w:rPr>
              <w:t>医用外科口罩</w:t>
            </w:r>
          </w:p>
        </w:tc>
        <w:tc>
          <w:tcPr>
            <w:tcW w:w="1185" w:type="dxa"/>
            <w:noWrap/>
            <w:vAlign w:val="center"/>
          </w:tcPr>
          <w:p w14:paraId="4F54FF1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DA215F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0DBF78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5D69B74">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8000</w:t>
            </w:r>
          </w:p>
        </w:tc>
        <w:tc>
          <w:tcPr>
            <w:tcW w:w="627" w:type="dxa"/>
            <w:noWrap/>
            <w:vAlign w:val="center"/>
          </w:tcPr>
          <w:p w14:paraId="5306FD90">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35AA34D2">
            <w:pPr>
              <w:widowControl/>
              <w:jc w:val="center"/>
              <w:rPr>
                <w:rFonts w:ascii="宋体" w:hAnsi="宋体" w:eastAsia="宋体" w:cs="宋体"/>
                <w:szCs w:val="21"/>
              </w:rPr>
            </w:pPr>
            <w:r>
              <w:rPr>
                <w:rFonts w:hint="eastAsia" w:ascii="宋体" w:hAnsi="宋体" w:eastAsia="宋体" w:cs="宋体"/>
                <w:szCs w:val="21"/>
              </w:rPr>
              <w:t>1</w:t>
            </w:r>
          </w:p>
        </w:tc>
      </w:tr>
      <w:tr w14:paraId="093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1BE9245">
            <w:pPr>
              <w:widowControl/>
              <w:numPr>
                <w:ilvl w:val="0"/>
                <w:numId w:val="1"/>
              </w:numPr>
              <w:jc w:val="center"/>
              <w:rPr>
                <w:rFonts w:ascii="宋体" w:hAnsi="宋体" w:eastAsia="宋体" w:cs="宋体"/>
                <w:szCs w:val="21"/>
              </w:rPr>
            </w:pPr>
          </w:p>
        </w:tc>
        <w:tc>
          <w:tcPr>
            <w:tcW w:w="1904" w:type="dxa"/>
            <w:noWrap/>
            <w:vAlign w:val="center"/>
          </w:tcPr>
          <w:p w14:paraId="417D4C16">
            <w:pPr>
              <w:widowControl/>
              <w:jc w:val="center"/>
              <w:rPr>
                <w:rFonts w:ascii="宋体" w:hAnsi="宋体" w:eastAsia="宋体" w:cs="宋体"/>
                <w:szCs w:val="21"/>
              </w:rPr>
            </w:pPr>
            <w:r>
              <w:rPr>
                <w:rFonts w:hint="eastAsia" w:ascii="宋体" w:hAnsi="宋体" w:eastAsia="宋体" w:cs="宋体"/>
                <w:szCs w:val="21"/>
              </w:rPr>
              <w:t>医用防护口罩（KN95）</w:t>
            </w:r>
          </w:p>
        </w:tc>
        <w:tc>
          <w:tcPr>
            <w:tcW w:w="1185" w:type="dxa"/>
            <w:noWrap/>
            <w:vAlign w:val="center"/>
          </w:tcPr>
          <w:p w14:paraId="6F5514C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1775AB8">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F6DE81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2C6899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62C4BC93">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3488228B">
            <w:pPr>
              <w:widowControl/>
              <w:jc w:val="center"/>
              <w:rPr>
                <w:rFonts w:ascii="宋体" w:hAnsi="宋体" w:eastAsia="宋体" w:cs="宋体"/>
                <w:szCs w:val="21"/>
              </w:rPr>
            </w:pPr>
            <w:r>
              <w:rPr>
                <w:rFonts w:hint="eastAsia" w:ascii="宋体" w:hAnsi="宋体" w:eastAsia="宋体" w:cs="宋体"/>
                <w:szCs w:val="21"/>
              </w:rPr>
              <w:t>8</w:t>
            </w:r>
          </w:p>
        </w:tc>
      </w:tr>
      <w:tr w14:paraId="3DDE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BE966D4">
            <w:pPr>
              <w:widowControl/>
              <w:numPr>
                <w:ilvl w:val="0"/>
                <w:numId w:val="1"/>
              </w:numPr>
              <w:jc w:val="center"/>
              <w:rPr>
                <w:rFonts w:ascii="宋体" w:hAnsi="宋体" w:eastAsia="宋体" w:cs="宋体"/>
                <w:szCs w:val="21"/>
              </w:rPr>
            </w:pPr>
          </w:p>
        </w:tc>
        <w:tc>
          <w:tcPr>
            <w:tcW w:w="1904" w:type="dxa"/>
            <w:noWrap/>
            <w:vAlign w:val="center"/>
          </w:tcPr>
          <w:p w14:paraId="604AF819">
            <w:pPr>
              <w:widowControl/>
              <w:jc w:val="center"/>
              <w:rPr>
                <w:rFonts w:ascii="宋体" w:hAnsi="宋体" w:eastAsia="宋体" w:cs="宋体"/>
                <w:szCs w:val="21"/>
              </w:rPr>
            </w:pPr>
            <w:r>
              <w:rPr>
                <w:rFonts w:hint="eastAsia" w:ascii="宋体" w:hAnsi="宋体" w:eastAsia="宋体" w:cs="宋体"/>
                <w:szCs w:val="21"/>
              </w:rPr>
              <w:t>一次性帽子</w:t>
            </w:r>
          </w:p>
        </w:tc>
        <w:tc>
          <w:tcPr>
            <w:tcW w:w="1185" w:type="dxa"/>
            <w:noWrap/>
            <w:vAlign w:val="center"/>
          </w:tcPr>
          <w:p w14:paraId="38473AD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78AD6E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10B036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B21069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14CEF656">
            <w:pPr>
              <w:widowControl/>
              <w:jc w:val="center"/>
              <w:rPr>
                <w:rFonts w:ascii="宋体" w:hAnsi="宋体" w:eastAsia="宋体" w:cs="宋体"/>
                <w:szCs w:val="21"/>
              </w:rPr>
            </w:pPr>
            <w:r>
              <w:rPr>
                <w:rFonts w:hint="eastAsia" w:ascii="宋体" w:hAnsi="宋体" w:eastAsia="宋体" w:cs="宋体"/>
                <w:szCs w:val="21"/>
              </w:rPr>
              <w:t>顶</w:t>
            </w:r>
          </w:p>
        </w:tc>
        <w:tc>
          <w:tcPr>
            <w:tcW w:w="975" w:type="dxa"/>
            <w:noWrap/>
            <w:vAlign w:val="center"/>
          </w:tcPr>
          <w:p w14:paraId="619C0831">
            <w:pPr>
              <w:widowControl/>
              <w:jc w:val="center"/>
              <w:rPr>
                <w:rFonts w:ascii="宋体" w:hAnsi="宋体" w:eastAsia="宋体" w:cs="宋体"/>
                <w:szCs w:val="21"/>
              </w:rPr>
            </w:pPr>
            <w:r>
              <w:rPr>
                <w:rFonts w:hint="eastAsia" w:ascii="宋体" w:hAnsi="宋体" w:eastAsia="宋体" w:cs="宋体"/>
                <w:szCs w:val="21"/>
              </w:rPr>
              <w:t>0.98</w:t>
            </w:r>
          </w:p>
        </w:tc>
      </w:tr>
      <w:tr w14:paraId="1A3E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AE2B2E9">
            <w:pPr>
              <w:widowControl/>
              <w:numPr>
                <w:ilvl w:val="0"/>
                <w:numId w:val="1"/>
              </w:numPr>
              <w:jc w:val="center"/>
              <w:rPr>
                <w:rFonts w:ascii="宋体" w:hAnsi="宋体" w:eastAsia="宋体" w:cs="宋体"/>
                <w:szCs w:val="21"/>
              </w:rPr>
            </w:pPr>
          </w:p>
        </w:tc>
        <w:tc>
          <w:tcPr>
            <w:tcW w:w="1904" w:type="dxa"/>
            <w:noWrap/>
          </w:tcPr>
          <w:p w14:paraId="67C61150">
            <w:pPr>
              <w:widowControl/>
              <w:jc w:val="center"/>
              <w:rPr>
                <w:rFonts w:ascii="宋体" w:hAnsi="宋体" w:eastAsia="宋体" w:cs="宋体"/>
                <w:szCs w:val="21"/>
              </w:rPr>
            </w:pPr>
            <w:r>
              <w:rPr>
                <w:rFonts w:hint="eastAsia" w:ascii="宋体" w:hAnsi="宋体" w:eastAsia="宋体" w:cs="宋体"/>
                <w:szCs w:val="21"/>
              </w:rPr>
              <w:t>一次性牙椅防护罩</w:t>
            </w:r>
          </w:p>
        </w:tc>
        <w:tc>
          <w:tcPr>
            <w:tcW w:w="1185" w:type="dxa"/>
            <w:noWrap/>
          </w:tcPr>
          <w:p w14:paraId="7E034FE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E3DB4D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6775D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2A5C42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1C5CD813">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18949E0E">
            <w:pPr>
              <w:widowControl/>
              <w:jc w:val="center"/>
              <w:rPr>
                <w:rFonts w:ascii="宋体" w:hAnsi="宋体" w:eastAsia="宋体" w:cs="宋体"/>
                <w:szCs w:val="21"/>
              </w:rPr>
            </w:pPr>
            <w:r>
              <w:rPr>
                <w:rFonts w:hint="eastAsia" w:ascii="宋体" w:hAnsi="宋体" w:eastAsia="宋体" w:cs="宋体"/>
                <w:szCs w:val="21"/>
              </w:rPr>
              <w:t>3</w:t>
            </w:r>
          </w:p>
        </w:tc>
      </w:tr>
      <w:tr w14:paraId="3EE1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9FB72DA">
            <w:pPr>
              <w:widowControl/>
              <w:numPr>
                <w:ilvl w:val="0"/>
                <w:numId w:val="1"/>
              </w:numPr>
              <w:jc w:val="center"/>
              <w:rPr>
                <w:rFonts w:ascii="宋体" w:hAnsi="宋体" w:eastAsia="宋体" w:cs="宋体"/>
                <w:szCs w:val="21"/>
              </w:rPr>
            </w:pPr>
          </w:p>
        </w:tc>
        <w:tc>
          <w:tcPr>
            <w:tcW w:w="1904" w:type="dxa"/>
            <w:noWrap/>
            <w:vAlign w:val="center"/>
          </w:tcPr>
          <w:p w14:paraId="06834F51">
            <w:pPr>
              <w:widowControl/>
              <w:jc w:val="center"/>
              <w:rPr>
                <w:rFonts w:ascii="宋体" w:hAnsi="宋体" w:eastAsia="宋体" w:cs="宋体"/>
                <w:szCs w:val="21"/>
              </w:rPr>
            </w:pPr>
            <w:r>
              <w:rPr>
                <w:rFonts w:hint="eastAsia" w:ascii="宋体" w:hAnsi="宋体" w:eastAsia="宋体" w:cs="宋体"/>
                <w:szCs w:val="21"/>
              </w:rPr>
              <w:t>一次性医用棉棒</w:t>
            </w:r>
          </w:p>
        </w:tc>
        <w:tc>
          <w:tcPr>
            <w:tcW w:w="1185" w:type="dxa"/>
            <w:noWrap/>
          </w:tcPr>
          <w:p w14:paraId="0FF0530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B37050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06E8D9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EEFA3F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7543FCC7">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083FF128">
            <w:pPr>
              <w:widowControl/>
              <w:jc w:val="center"/>
              <w:rPr>
                <w:rFonts w:ascii="宋体" w:hAnsi="宋体" w:eastAsia="宋体" w:cs="宋体"/>
                <w:szCs w:val="21"/>
              </w:rPr>
            </w:pPr>
            <w:r>
              <w:rPr>
                <w:rFonts w:hint="eastAsia" w:ascii="宋体" w:hAnsi="宋体" w:eastAsia="宋体" w:cs="宋体"/>
                <w:szCs w:val="21"/>
              </w:rPr>
              <w:t>0.1</w:t>
            </w:r>
          </w:p>
        </w:tc>
      </w:tr>
      <w:tr w14:paraId="38EF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C41F705">
            <w:pPr>
              <w:widowControl/>
              <w:numPr>
                <w:ilvl w:val="0"/>
                <w:numId w:val="1"/>
              </w:numPr>
              <w:jc w:val="center"/>
              <w:rPr>
                <w:rFonts w:ascii="宋体" w:hAnsi="宋体" w:eastAsia="宋体" w:cs="宋体"/>
                <w:szCs w:val="21"/>
              </w:rPr>
            </w:pPr>
          </w:p>
        </w:tc>
        <w:tc>
          <w:tcPr>
            <w:tcW w:w="1904" w:type="dxa"/>
            <w:noWrap/>
            <w:vAlign w:val="center"/>
          </w:tcPr>
          <w:p w14:paraId="3D741F1C">
            <w:pPr>
              <w:widowControl/>
              <w:jc w:val="center"/>
              <w:rPr>
                <w:rFonts w:ascii="宋体" w:hAnsi="宋体" w:eastAsia="宋体" w:cs="宋体"/>
                <w:szCs w:val="21"/>
              </w:rPr>
            </w:pPr>
            <w:r>
              <w:rPr>
                <w:rFonts w:hint="eastAsia" w:ascii="宋体" w:hAnsi="宋体" w:eastAsia="宋体" w:cs="宋体"/>
                <w:szCs w:val="21"/>
              </w:rPr>
              <w:t>脱脂棉球</w:t>
            </w:r>
          </w:p>
        </w:tc>
        <w:tc>
          <w:tcPr>
            <w:tcW w:w="1185" w:type="dxa"/>
            <w:noWrap/>
          </w:tcPr>
          <w:p w14:paraId="14B5730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45A94E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308E5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54C39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1000</w:t>
            </w:r>
          </w:p>
        </w:tc>
        <w:tc>
          <w:tcPr>
            <w:tcW w:w="627" w:type="dxa"/>
            <w:noWrap/>
            <w:vAlign w:val="center"/>
          </w:tcPr>
          <w:p w14:paraId="59731504">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153517A9">
            <w:pPr>
              <w:widowControl/>
              <w:jc w:val="center"/>
              <w:rPr>
                <w:rFonts w:ascii="宋体" w:hAnsi="宋体" w:eastAsia="宋体" w:cs="宋体"/>
                <w:szCs w:val="21"/>
              </w:rPr>
            </w:pPr>
            <w:r>
              <w:rPr>
                <w:rFonts w:hint="eastAsia" w:ascii="宋体" w:hAnsi="宋体" w:eastAsia="宋体" w:cs="宋体"/>
                <w:szCs w:val="21"/>
              </w:rPr>
              <w:t>7</w:t>
            </w:r>
          </w:p>
        </w:tc>
      </w:tr>
      <w:tr w14:paraId="7F9C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C8624F0">
            <w:pPr>
              <w:widowControl/>
              <w:numPr>
                <w:ilvl w:val="0"/>
                <w:numId w:val="1"/>
              </w:numPr>
              <w:jc w:val="center"/>
              <w:rPr>
                <w:rFonts w:ascii="宋体" w:hAnsi="宋体" w:eastAsia="宋体" w:cs="宋体"/>
                <w:szCs w:val="21"/>
              </w:rPr>
            </w:pPr>
          </w:p>
        </w:tc>
        <w:tc>
          <w:tcPr>
            <w:tcW w:w="1904" w:type="dxa"/>
            <w:noWrap/>
            <w:vAlign w:val="center"/>
          </w:tcPr>
          <w:p w14:paraId="76C76A2C">
            <w:pPr>
              <w:widowControl/>
              <w:jc w:val="center"/>
              <w:rPr>
                <w:rFonts w:ascii="宋体" w:hAnsi="宋体" w:eastAsia="宋体" w:cs="宋体"/>
                <w:szCs w:val="21"/>
              </w:rPr>
            </w:pPr>
            <w:r>
              <w:rPr>
                <w:rFonts w:hint="eastAsia" w:ascii="宋体" w:hAnsi="宋体" w:eastAsia="宋体" w:cs="宋体"/>
                <w:szCs w:val="21"/>
              </w:rPr>
              <w:t>医用消毒纱布块</w:t>
            </w:r>
          </w:p>
        </w:tc>
        <w:tc>
          <w:tcPr>
            <w:tcW w:w="1185" w:type="dxa"/>
            <w:noWrap/>
          </w:tcPr>
          <w:p w14:paraId="58A120D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2F79EC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016991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102793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0FF87ECD">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04D1FA5">
            <w:pPr>
              <w:widowControl/>
              <w:jc w:val="center"/>
              <w:rPr>
                <w:rFonts w:ascii="宋体" w:hAnsi="宋体" w:eastAsia="宋体" w:cs="宋体"/>
                <w:szCs w:val="21"/>
              </w:rPr>
            </w:pPr>
            <w:r>
              <w:rPr>
                <w:rFonts w:hint="eastAsia" w:ascii="宋体" w:hAnsi="宋体" w:eastAsia="宋体" w:cs="宋体"/>
                <w:szCs w:val="21"/>
              </w:rPr>
              <w:t>15</w:t>
            </w:r>
          </w:p>
        </w:tc>
      </w:tr>
      <w:tr w14:paraId="025D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7534228">
            <w:pPr>
              <w:widowControl/>
              <w:numPr>
                <w:ilvl w:val="0"/>
                <w:numId w:val="1"/>
              </w:numPr>
              <w:jc w:val="center"/>
              <w:rPr>
                <w:rFonts w:ascii="宋体" w:hAnsi="宋体" w:eastAsia="宋体" w:cs="宋体"/>
                <w:szCs w:val="21"/>
              </w:rPr>
            </w:pPr>
          </w:p>
        </w:tc>
        <w:tc>
          <w:tcPr>
            <w:tcW w:w="1904" w:type="dxa"/>
            <w:noWrap/>
            <w:vAlign w:val="center"/>
          </w:tcPr>
          <w:p w14:paraId="30091CA2">
            <w:pPr>
              <w:widowControl/>
              <w:jc w:val="center"/>
              <w:rPr>
                <w:rFonts w:ascii="宋体" w:hAnsi="宋体" w:eastAsia="宋体" w:cs="宋体"/>
                <w:szCs w:val="21"/>
              </w:rPr>
            </w:pPr>
            <w:r>
              <w:rPr>
                <w:rFonts w:hint="eastAsia" w:ascii="宋体" w:hAnsi="宋体" w:eastAsia="宋体" w:cs="宋体"/>
                <w:szCs w:val="21"/>
              </w:rPr>
              <w:t>纱布</w:t>
            </w:r>
          </w:p>
        </w:tc>
        <w:tc>
          <w:tcPr>
            <w:tcW w:w="1185" w:type="dxa"/>
            <w:noWrap/>
            <w:vAlign w:val="center"/>
          </w:tcPr>
          <w:p w14:paraId="54FDA47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197EDE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6E9B32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AC9725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300</w:t>
            </w:r>
          </w:p>
        </w:tc>
        <w:tc>
          <w:tcPr>
            <w:tcW w:w="627" w:type="dxa"/>
            <w:noWrap/>
            <w:vAlign w:val="center"/>
          </w:tcPr>
          <w:p w14:paraId="22557076">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5389B182">
            <w:pPr>
              <w:widowControl/>
              <w:jc w:val="center"/>
              <w:rPr>
                <w:rFonts w:ascii="宋体" w:hAnsi="宋体" w:eastAsia="宋体" w:cs="宋体"/>
                <w:szCs w:val="21"/>
              </w:rPr>
            </w:pPr>
            <w:r>
              <w:rPr>
                <w:rFonts w:hint="eastAsia" w:ascii="宋体" w:hAnsi="宋体" w:eastAsia="宋体" w:cs="宋体"/>
                <w:szCs w:val="21"/>
              </w:rPr>
              <w:t>35</w:t>
            </w:r>
          </w:p>
        </w:tc>
      </w:tr>
      <w:tr w14:paraId="7683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57F5D1F">
            <w:pPr>
              <w:widowControl/>
              <w:numPr>
                <w:ilvl w:val="0"/>
                <w:numId w:val="1"/>
              </w:numPr>
              <w:jc w:val="center"/>
              <w:rPr>
                <w:rFonts w:ascii="宋体" w:hAnsi="宋体" w:eastAsia="宋体" w:cs="宋体"/>
                <w:szCs w:val="21"/>
              </w:rPr>
            </w:pPr>
          </w:p>
        </w:tc>
        <w:tc>
          <w:tcPr>
            <w:tcW w:w="1904" w:type="dxa"/>
            <w:noWrap/>
            <w:vAlign w:val="center"/>
          </w:tcPr>
          <w:p w14:paraId="24A03393">
            <w:pPr>
              <w:widowControl/>
              <w:jc w:val="center"/>
              <w:rPr>
                <w:rFonts w:ascii="宋体" w:hAnsi="宋体" w:eastAsia="宋体" w:cs="宋体"/>
                <w:szCs w:val="21"/>
              </w:rPr>
            </w:pPr>
            <w:r>
              <w:rPr>
                <w:rFonts w:hint="eastAsia" w:ascii="宋体" w:hAnsi="宋体" w:eastAsia="宋体" w:cs="宋体"/>
                <w:szCs w:val="21"/>
              </w:rPr>
              <w:t>一次性丁腈手套（蓝色）</w:t>
            </w:r>
          </w:p>
        </w:tc>
        <w:tc>
          <w:tcPr>
            <w:tcW w:w="1185" w:type="dxa"/>
            <w:noWrap/>
            <w:vAlign w:val="center"/>
          </w:tcPr>
          <w:p w14:paraId="0FD7C4C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3B9B4C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E028CA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E971E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1C775F2F">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52A4AA3E">
            <w:pPr>
              <w:widowControl/>
              <w:jc w:val="center"/>
              <w:rPr>
                <w:rFonts w:ascii="宋体" w:hAnsi="宋体" w:eastAsia="宋体" w:cs="宋体"/>
                <w:szCs w:val="21"/>
              </w:rPr>
            </w:pPr>
            <w:r>
              <w:rPr>
                <w:rFonts w:hint="eastAsia" w:ascii="宋体" w:hAnsi="宋体" w:eastAsia="宋体" w:cs="宋体"/>
                <w:szCs w:val="21"/>
              </w:rPr>
              <w:t>0.5</w:t>
            </w:r>
          </w:p>
        </w:tc>
      </w:tr>
      <w:tr w14:paraId="6994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34F96BA">
            <w:pPr>
              <w:widowControl/>
              <w:numPr>
                <w:ilvl w:val="0"/>
                <w:numId w:val="1"/>
              </w:numPr>
              <w:jc w:val="center"/>
              <w:textAlignment w:val="center"/>
              <w:rPr>
                <w:rFonts w:ascii="宋体" w:hAnsi="宋体" w:eastAsia="宋体" w:cs="宋体"/>
                <w:szCs w:val="21"/>
              </w:rPr>
            </w:pPr>
          </w:p>
        </w:tc>
        <w:tc>
          <w:tcPr>
            <w:tcW w:w="1904" w:type="dxa"/>
            <w:noWrap/>
            <w:vAlign w:val="center"/>
          </w:tcPr>
          <w:p w14:paraId="4FB0EEBF">
            <w:pPr>
              <w:widowControl/>
              <w:jc w:val="center"/>
              <w:textAlignment w:val="center"/>
              <w:rPr>
                <w:rFonts w:ascii="宋体" w:hAnsi="宋体" w:eastAsia="宋体" w:cs="宋体"/>
                <w:szCs w:val="21"/>
              </w:rPr>
            </w:pPr>
            <w:r>
              <w:rPr>
                <w:rFonts w:hint="eastAsia" w:ascii="宋体" w:hAnsi="宋体" w:eastAsia="宋体" w:cs="宋体"/>
                <w:szCs w:val="21"/>
              </w:rPr>
              <w:t>影像板（磷光片）</w:t>
            </w:r>
          </w:p>
        </w:tc>
        <w:tc>
          <w:tcPr>
            <w:tcW w:w="1185" w:type="dxa"/>
            <w:noWrap/>
            <w:vAlign w:val="center"/>
          </w:tcPr>
          <w:p w14:paraId="77493F70">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18CC8D1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B219BB2">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52612A7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6285F640">
            <w:pPr>
              <w:widowControl/>
              <w:jc w:val="center"/>
              <w:rPr>
                <w:rFonts w:ascii="宋体" w:hAnsi="宋体" w:eastAsia="宋体" w:cs="宋体"/>
                <w:szCs w:val="21"/>
              </w:rPr>
            </w:pPr>
            <w:r>
              <w:rPr>
                <w:rFonts w:hint="eastAsia" w:ascii="宋体" w:hAnsi="宋体" w:eastAsia="宋体" w:cs="宋体"/>
                <w:szCs w:val="21"/>
              </w:rPr>
              <w:t>张</w:t>
            </w:r>
          </w:p>
        </w:tc>
        <w:tc>
          <w:tcPr>
            <w:tcW w:w="975" w:type="dxa"/>
            <w:noWrap/>
            <w:vAlign w:val="center"/>
          </w:tcPr>
          <w:p w14:paraId="251B840A">
            <w:pPr>
              <w:widowControl/>
              <w:jc w:val="center"/>
              <w:rPr>
                <w:rFonts w:ascii="宋体" w:hAnsi="宋体" w:eastAsia="宋体" w:cs="宋体"/>
                <w:szCs w:val="21"/>
              </w:rPr>
            </w:pPr>
            <w:r>
              <w:rPr>
                <w:rFonts w:hint="eastAsia" w:ascii="宋体" w:hAnsi="宋体" w:eastAsia="宋体" w:cs="宋体"/>
                <w:szCs w:val="21"/>
              </w:rPr>
              <w:t>390</w:t>
            </w:r>
          </w:p>
        </w:tc>
      </w:tr>
      <w:tr w14:paraId="671F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4353610">
            <w:pPr>
              <w:widowControl/>
              <w:numPr>
                <w:ilvl w:val="0"/>
                <w:numId w:val="1"/>
              </w:numPr>
              <w:jc w:val="center"/>
              <w:textAlignment w:val="center"/>
              <w:rPr>
                <w:rFonts w:ascii="宋体" w:hAnsi="宋体" w:eastAsia="宋体" w:cs="宋体"/>
                <w:szCs w:val="21"/>
              </w:rPr>
            </w:pPr>
          </w:p>
        </w:tc>
        <w:tc>
          <w:tcPr>
            <w:tcW w:w="1904" w:type="dxa"/>
            <w:noWrap/>
            <w:vAlign w:val="center"/>
          </w:tcPr>
          <w:p w14:paraId="633761BD">
            <w:pPr>
              <w:widowControl/>
              <w:jc w:val="center"/>
              <w:textAlignment w:val="center"/>
              <w:rPr>
                <w:rFonts w:ascii="宋体" w:hAnsi="宋体" w:eastAsia="宋体" w:cs="宋体"/>
                <w:szCs w:val="21"/>
              </w:rPr>
            </w:pPr>
            <w:r>
              <w:rPr>
                <w:rFonts w:hint="eastAsia" w:ascii="宋体" w:hAnsi="宋体" w:eastAsia="宋体" w:cs="宋体"/>
                <w:szCs w:val="21"/>
              </w:rPr>
              <w:t>磷光片保护纸卡</w:t>
            </w:r>
          </w:p>
        </w:tc>
        <w:tc>
          <w:tcPr>
            <w:tcW w:w="1185" w:type="dxa"/>
            <w:noWrap/>
            <w:vAlign w:val="center"/>
          </w:tcPr>
          <w:p w14:paraId="17FD090E">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2CF9986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EDFCB35">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67AE310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20751047">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175109ED">
            <w:pPr>
              <w:widowControl/>
              <w:jc w:val="center"/>
              <w:rPr>
                <w:rFonts w:ascii="宋体" w:hAnsi="宋体" w:eastAsia="宋体" w:cs="宋体"/>
                <w:szCs w:val="21"/>
              </w:rPr>
            </w:pPr>
            <w:r>
              <w:rPr>
                <w:rFonts w:hint="eastAsia" w:ascii="宋体" w:hAnsi="宋体" w:eastAsia="宋体" w:cs="宋体"/>
                <w:szCs w:val="21"/>
              </w:rPr>
              <w:t>25</w:t>
            </w:r>
          </w:p>
        </w:tc>
      </w:tr>
      <w:tr w14:paraId="7ACC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7FDF5DA2">
            <w:pPr>
              <w:widowControl/>
              <w:numPr>
                <w:ilvl w:val="0"/>
                <w:numId w:val="1"/>
              </w:numPr>
              <w:jc w:val="center"/>
              <w:textAlignment w:val="center"/>
              <w:rPr>
                <w:rFonts w:ascii="宋体" w:hAnsi="宋体" w:eastAsia="宋体" w:cs="宋体"/>
                <w:szCs w:val="21"/>
              </w:rPr>
            </w:pPr>
          </w:p>
        </w:tc>
        <w:tc>
          <w:tcPr>
            <w:tcW w:w="1904" w:type="dxa"/>
            <w:noWrap/>
            <w:vAlign w:val="center"/>
          </w:tcPr>
          <w:p w14:paraId="3DD6025D">
            <w:pPr>
              <w:widowControl/>
              <w:jc w:val="center"/>
              <w:textAlignment w:val="center"/>
              <w:rPr>
                <w:rFonts w:ascii="宋体" w:hAnsi="宋体" w:eastAsia="宋体" w:cs="宋体"/>
                <w:szCs w:val="21"/>
              </w:rPr>
            </w:pPr>
            <w:r>
              <w:rPr>
                <w:rFonts w:hint="eastAsia" w:ascii="宋体" w:hAnsi="宋体" w:eastAsia="宋体" w:cs="宋体"/>
                <w:szCs w:val="21"/>
              </w:rPr>
              <w:t>保护袋</w:t>
            </w:r>
          </w:p>
        </w:tc>
        <w:tc>
          <w:tcPr>
            <w:tcW w:w="1185" w:type="dxa"/>
            <w:noWrap/>
            <w:vAlign w:val="center"/>
          </w:tcPr>
          <w:p w14:paraId="4F17C19A">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77903A2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1B7E370">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51D0C7B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2802A253">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1431BFB3">
            <w:pPr>
              <w:widowControl/>
              <w:jc w:val="center"/>
              <w:rPr>
                <w:rFonts w:ascii="宋体" w:hAnsi="宋体" w:eastAsia="宋体" w:cs="宋体"/>
                <w:szCs w:val="21"/>
              </w:rPr>
            </w:pPr>
            <w:r>
              <w:rPr>
                <w:rFonts w:hint="eastAsia" w:ascii="宋体" w:hAnsi="宋体" w:eastAsia="宋体" w:cs="宋体"/>
                <w:szCs w:val="21"/>
              </w:rPr>
              <w:t>25</w:t>
            </w:r>
          </w:p>
        </w:tc>
      </w:tr>
      <w:tr w14:paraId="02A0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28" w:type="dxa"/>
            <w:noWrap/>
            <w:vAlign w:val="center"/>
          </w:tcPr>
          <w:p w14:paraId="33583976">
            <w:pPr>
              <w:widowControl/>
              <w:numPr>
                <w:ilvl w:val="0"/>
                <w:numId w:val="1"/>
              </w:numPr>
              <w:jc w:val="center"/>
              <w:textAlignment w:val="center"/>
              <w:rPr>
                <w:rFonts w:ascii="宋体" w:hAnsi="宋体" w:eastAsia="宋体" w:cs="宋体"/>
                <w:szCs w:val="21"/>
              </w:rPr>
            </w:pPr>
          </w:p>
        </w:tc>
        <w:tc>
          <w:tcPr>
            <w:tcW w:w="1904" w:type="dxa"/>
            <w:noWrap/>
            <w:vAlign w:val="center"/>
          </w:tcPr>
          <w:p w14:paraId="1C13760E">
            <w:pPr>
              <w:widowControl/>
              <w:jc w:val="center"/>
              <w:textAlignment w:val="center"/>
              <w:rPr>
                <w:rFonts w:ascii="宋体" w:hAnsi="宋体" w:eastAsia="宋体" w:cs="宋体"/>
                <w:szCs w:val="21"/>
              </w:rPr>
            </w:pPr>
            <w:r>
              <w:rPr>
                <w:rFonts w:hint="eastAsia" w:ascii="宋体" w:hAnsi="宋体" w:eastAsia="宋体" w:cs="宋体"/>
                <w:szCs w:val="21"/>
              </w:rPr>
              <w:t>儿童铅帽</w:t>
            </w:r>
          </w:p>
        </w:tc>
        <w:tc>
          <w:tcPr>
            <w:tcW w:w="1185" w:type="dxa"/>
            <w:noWrap/>
            <w:vAlign w:val="center"/>
          </w:tcPr>
          <w:p w14:paraId="551E2CA5">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15DF153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7C35477">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0A55F1F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039D742C">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1F179E31">
            <w:pPr>
              <w:widowControl/>
              <w:jc w:val="center"/>
              <w:rPr>
                <w:rFonts w:ascii="宋体" w:hAnsi="宋体" w:eastAsia="宋体" w:cs="宋体"/>
                <w:szCs w:val="21"/>
              </w:rPr>
            </w:pPr>
            <w:r>
              <w:rPr>
                <w:rFonts w:hint="eastAsia" w:ascii="宋体" w:hAnsi="宋体" w:eastAsia="宋体" w:cs="宋体"/>
                <w:szCs w:val="21"/>
              </w:rPr>
              <w:t>180</w:t>
            </w:r>
          </w:p>
        </w:tc>
      </w:tr>
      <w:tr w14:paraId="1B5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8" w:type="dxa"/>
            <w:noWrap/>
            <w:vAlign w:val="center"/>
          </w:tcPr>
          <w:p w14:paraId="2D656D06">
            <w:pPr>
              <w:widowControl/>
              <w:numPr>
                <w:ilvl w:val="0"/>
                <w:numId w:val="1"/>
              </w:numPr>
              <w:jc w:val="center"/>
              <w:textAlignment w:val="center"/>
              <w:rPr>
                <w:rFonts w:ascii="宋体" w:hAnsi="宋体" w:eastAsia="宋体" w:cs="宋体"/>
                <w:szCs w:val="21"/>
              </w:rPr>
            </w:pPr>
          </w:p>
        </w:tc>
        <w:tc>
          <w:tcPr>
            <w:tcW w:w="1904" w:type="dxa"/>
            <w:noWrap/>
            <w:vAlign w:val="center"/>
          </w:tcPr>
          <w:p w14:paraId="113FE172">
            <w:pPr>
              <w:widowControl/>
              <w:jc w:val="center"/>
              <w:textAlignment w:val="center"/>
              <w:rPr>
                <w:rFonts w:ascii="宋体" w:hAnsi="宋体" w:eastAsia="宋体" w:cs="宋体"/>
                <w:szCs w:val="21"/>
              </w:rPr>
            </w:pPr>
            <w:r>
              <w:rPr>
                <w:rFonts w:hint="eastAsia" w:ascii="宋体" w:hAnsi="宋体" w:eastAsia="宋体" w:cs="宋体"/>
                <w:szCs w:val="21"/>
              </w:rPr>
              <w:t>铅围裙</w:t>
            </w:r>
          </w:p>
        </w:tc>
        <w:tc>
          <w:tcPr>
            <w:tcW w:w="1185" w:type="dxa"/>
            <w:noWrap/>
            <w:vAlign w:val="center"/>
          </w:tcPr>
          <w:p w14:paraId="720714EA">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264EA92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6CDDF04">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2322C95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69B942C3">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302D4107">
            <w:pPr>
              <w:widowControl/>
              <w:jc w:val="center"/>
              <w:rPr>
                <w:rFonts w:ascii="宋体" w:hAnsi="宋体" w:eastAsia="宋体" w:cs="宋体"/>
                <w:szCs w:val="21"/>
              </w:rPr>
            </w:pPr>
            <w:r>
              <w:rPr>
                <w:rFonts w:hint="eastAsia" w:ascii="宋体" w:hAnsi="宋体" w:eastAsia="宋体" w:cs="宋体"/>
                <w:szCs w:val="21"/>
              </w:rPr>
              <w:t>860</w:t>
            </w:r>
          </w:p>
        </w:tc>
      </w:tr>
      <w:tr w14:paraId="0CCF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5F1D4D73">
            <w:pPr>
              <w:widowControl/>
              <w:numPr>
                <w:ilvl w:val="0"/>
                <w:numId w:val="1"/>
              </w:numPr>
              <w:jc w:val="center"/>
              <w:textAlignment w:val="center"/>
              <w:rPr>
                <w:rFonts w:ascii="宋体" w:hAnsi="宋体" w:eastAsia="宋体" w:cs="宋体"/>
                <w:szCs w:val="21"/>
              </w:rPr>
            </w:pPr>
          </w:p>
        </w:tc>
        <w:tc>
          <w:tcPr>
            <w:tcW w:w="1904" w:type="dxa"/>
            <w:noWrap/>
            <w:vAlign w:val="center"/>
          </w:tcPr>
          <w:p w14:paraId="48E9784F">
            <w:pPr>
              <w:widowControl/>
              <w:jc w:val="center"/>
              <w:textAlignment w:val="center"/>
              <w:rPr>
                <w:rFonts w:ascii="宋体" w:hAnsi="宋体" w:eastAsia="宋体" w:cs="宋体"/>
                <w:szCs w:val="21"/>
              </w:rPr>
            </w:pPr>
            <w:r>
              <w:rPr>
                <w:rFonts w:hint="eastAsia" w:ascii="宋体" w:hAnsi="宋体" w:eastAsia="宋体" w:cs="宋体"/>
                <w:szCs w:val="21"/>
              </w:rPr>
              <w:t>DVD+R光盘</w:t>
            </w:r>
          </w:p>
        </w:tc>
        <w:tc>
          <w:tcPr>
            <w:tcW w:w="1185" w:type="dxa"/>
            <w:noWrap/>
            <w:vAlign w:val="center"/>
          </w:tcPr>
          <w:p w14:paraId="339B6E63">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联想4.7GB</w:t>
            </w:r>
          </w:p>
        </w:tc>
        <w:tc>
          <w:tcPr>
            <w:tcW w:w="1095" w:type="dxa"/>
            <w:noWrap/>
            <w:vAlign w:val="center"/>
          </w:tcPr>
          <w:p w14:paraId="0338C74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3700C2E">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44A533B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75CED7AC">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3A12EB67">
            <w:pPr>
              <w:widowControl/>
              <w:jc w:val="center"/>
              <w:rPr>
                <w:rFonts w:ascii="宋体" w:hAnsi="宋体" w:eastAsia="宋体" w:cs="宋体"/>
                <w:szCs w:val="21"/>
              </w:rPr>
            </w:pPr>
            <w:r>
              <w:rPr>
                <w:rFonts w:hint="eastAsia" w:ascii="宋体" w:hAnsi="宋体" w:eastAsia="宋体" w:cs="宋体"/>
                <w:szCs w:val="21"/>
              </w:rPr>
              <w:t>65</w:t>
            </w:r>
          </w:p>
        </w:tc>
      </w:tr>
      <w:tr w14:paraId="7E67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8" w:type="dxa"/>
            <w:noWrap/>
            <w:vAlign w:val="center"/>
          </w:tcPr>
          <w:p w14:paraId="4B669F16">
            <w:pPr>
              <w:widowControl/>
              <w:numPr>
                <w:ilvl w:val="0"/>
                <w:numId w:val="1"/>
              </w:numPr>
              <w:jc w:val="center"/>
              <w:textAlignment w:val="center"/>
              <w:rPr>
                <w:rFonts w:ascii="宋体" w:hAnsi="宋体" w:eastAsia="宋体" w:cs="宋体"/>
                <w:szCs w:val="21"/>
              </w:rPr>
            </w:pPr>
          </w:p>
        </w:tc>
        <w:tc>
          <w:tcPr>
            <w:tcW w:w="1904" w:type="dxa"/>
            <w:noWrap/>
            <w:vAlign w:val="center"/>
          </w:tcPr>
          <w:p w14:paraId="742AC0FC">
            <w:pPr>
              <w:widowControl/>
              <w:jc w:val="center"/>
              <w:textAlignment w:val="center"/>
              <w:rPr>
                <w:rFonts w:ascii="宋体" w:hAnsi="宋体" w:eastAsia="宋体" w:cs="宋体"/>
                <w:szCs w:val="21"/>
              </w:rPr>
            </w:pPr>
            <w:r>
              <w:rPr>
                <w:rFonts w:hint="eastAsia" w:ascii="宋体" w:hAnsi="宋体" w:eastAsia="宋体" w:cs="宋体"/>
                <w:szCs w:val="21"/>
              </w:rPr>
              <w:t>牙片平行投照定位器</w:t>
            </w:r>
          </w:p>
        </w:tc>
        <w:tc>
          <w:tcPr>
            <w:tcW w:w="1185" w:type="dxa"/>
            <w:noWrap/>
            <w:vAlign w:val="center"/>
          </w:tcPr>
          <w:p w14:paraId="158A3368">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金属支架，塑料附件可高温消毒</w:t>
            </w:r>
          </w:p>
        </w:tc>
        <w:tc>
          <w:tcPr>
            <w:tcW w:w="1095" w:type="dxa"/>
            <w:noWrap/>
            <w:vAlign w:val="center"/>
          </w:tcPr>
          <w:p w14:paraId="0D1FA11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1C8A573">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6A3B820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6F391806">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0435152C">
            <w:pPr>
              <w:widowControl/>
              <w:jc w:val="center"/>
              <w:rPr>
                <w:rFonts w:ascii="宋体" w:hAnsi="宋体" w:eastAsia="宋体" w:cs="宋体"/>
                <w:szCs w:val="21"/>
              </w:rPr>
            </w:pPr>
            <w:r>
              <w:rPr>
                <w:rFonts w:hint="eastAsia" w:ascii="宋体" w:hAnsi="宋体" w:eastAsia="宋体" w:cs="宋体"/>
                <w:szCs w:val="21"/>
              </w:rPr>
              <w:t>260</w:t>
            </w:r>
          </w:p>
        </w:tc>
      </w:tr>
      <w:tr w14:paraId="6BA0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28" w:type="dxa"/>
            <w:noWrap/>
            <w:vAlign w:val="center"/>
          </w:tcPr>
          <w:p w14:paraId="583860C7">
            <w:pPr>
              <w:widowControl/>
              <w:numPr>
                <w:ilvl w:val="0"/>
                <w:numId w:val="1"/>
              </w:numPr>
              <w:jc w:val="center"/>
              <w:textAlignment w:val="center"/>
              <w:rPr>
                <w:rFonts w:ascii="宋体" w:hAnsi="宋体" w:eastAsia="宋体" w:cs="宋体"/>
                <w:bCs/>
                <w:szCs w:val="21"/>
              </w:rPr>
            </w:pPr>
          </w:p>
        </w:tc>
        <w:tc>
          <w:tcPr>
            <w:tcW w:w="1904" w:type="dxa"/>
            <w:noWrap/>
            <w:vAlign w:val="center"/>
          </w:tcPr>
          <w:p w14:paraId="3148944F">
            <w:pPr>
              <w:widowControl/>
              <w:jc w:val="center"/>
              <w:textAlignment w:val="center"/>
              <w:rPr>
                <w:rFonts w:ascii="宋体" w:hAnsi="宋体" w:eastAsia="宋体" w:cs="宋体"/>
                <w:szCs w:val="21"/>
              </w:rPr>
            </w:pPr>
            <w:r>
              <w:rPr>
                <w:rFonts w:hint="eastAsia" w:ascii="宋体" w:hAnsi="宋体" w:eastAsia="宋体" w:cs="宋体"/>
                <w:szCs w:val="21"/>
              </w:rPr>
              <w:t>X光片夹</w:t>
            </w:r>
          </w:p>
        </w:tc>
        <w:tc>
          <w:tcPr>
            <w:tcW w:w="1185" w:type="dxa"/>
            <w:noWrap/>
            <w:vAlign w:val="center"/>
          </w:tcPr>
          <w:p w14:paraId="487977A4">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可高温消毒</w:t>
            </w:r>
          </w:p>
        </w:tc>
        <w:tc>
          <w:tcPr>
            <w:tcW w:w="1095" w:type="dxa"/>
            <w:noWrap/>
            <w:vAlign w:val="center"/>
          </w:tcPr>
          <w:p w14:paraId="5638A16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3EBEB83">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24C051C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3269E98B">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6C1B206">
            <w:pPr>
              <w:widowControl/>
              <w:jc w:val="center"/>
              <w:rPr>
                <w:rFonts w:ascii="宋体" w:hAnsi="宋体" w:eastAsia="宋体" w:cs="宋体"/>
                <w:szCs w:val="21"/>
              </w:rPr>
            </w:pPr>
            <w:r>
              <w:rPr>
                <w:rFonts w:hint="eastAsia" w:ascii="宋体" w:hAnsi="宋体" w:eastAsia="宋体" w:cs="宋体"/>
                <w:szCs w:val="21"/>
              </w:rPr>
              <w:t>35</w:t>
            </w:r>
          </w:p>
        </w:tc>
      </w:tr>
      <w:tr w14:paraId="4FC9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E199EA9">
            <w:pPr>
              <w:widowControl/>
              <w:numPr>
                <w:ilvl w:val="0"/>
                <w:numId w:val="1"/>
              </w:numPr>
              <w:jc w:val="center"/>
              <w:rPr>
                <w:rFonts w:ascii="宋体" w:hAnsi="宋体" w:eastAsia="宋体" w:cs="宋体"/>
                <w:bCs/>
                <w:szCs w:val="21"/>
              </w:rPr>
            </w:pPr>
          </w:p>
        </w:tc>
        <w:tc>
          <w:tcPr>
            <w:tcW w:w="1904" w:type="dxa"/>
            <w:noWrap/>
            <w:vAlign w:val="center"/>
          </w:tcPr>
          <w:p w14:paraId="780350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多酶清洗剂</w:t>
            </w:r>
          </w:p>
        </w:tc>
        <w:tc>
          <w:tcPr>
            <w:tcW w:w="1185" w:type="dxa"/>
            <w:noWrap/>
            <w:vAlign w:val="center"/>
          </w:tcPr>
          <w:p w14:paraId="3C3470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72C4B7C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CAF1EC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B6FD32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64A673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382AC8F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450</w:t>
            </w:r>
          </w:p>
        </w:tc>
      </w:tr>
      <w:tr w14:paraId="384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96F9CA6">
            <w:pPr>
              <w:widowControl/>
              <w:numPr>
                <w:ilvl w:val="0"/>
                <w:numId w:val="1"/>
              </w:numPr>
              <w:jc w:val="center"/>
              <w:rPr>
                <w:rFonts w:ascii="宋体" w:hAnsi="宋体" w:eastAsia="宋体" w:cs="宋体"/>
                <w:bCs/>
                <w:szCs w:val="21"/>
              </w:rPr>
            </w:pPr>
          </w:p>
        </w:tc>
        <w:tc>
          <w:tcPr>
            <w:tcW w:w="1904" w:type="dxa"/>
            <w:noWrap/>
            <w:vAlign w:val="center"/>
          </w:tcPr>
          <w:p w14:paraId="56DDD9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润滑剂</w:t>
            </w:r>
          </w:p>
        </w:tc>
        <w:tc>
          <w:tcPr>
            <w:tcW w:w="1185" w:type="dxa"/>
            <w:noWrap/>
            <w:vAlign w:val="center"/>
          </w:tcPr>
          <w:p w14:paraId="6C6CFB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3A8390E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EE4B3F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0029099">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6</w:t>
            </w:r>
          </w:p>
        </w:tc>
        <w:tc>
          <w:tcPr>
            <w:tcW w:w="627" w:type="dxa"/>
            <w:noWrap/>
            <w:vAlign w:val="center"/>
          </w:tcPr>
          <w:p w14:paraId="5402FB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378BCA2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600</w:t>
            </w:r>
          </w:p>
        </w:tc>
      </w:tr>
      <w:tr w14:paraId="14E6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D2D39BB">
            <w:pPr>
              <w:widowControl/>
              <w:numPr>
                <w:ilvl w:val="0"/>
                <w:numId w:val="1"/>
              </w:numPr>
              <w:jc w:val="center"/>
              <w:rPr>
                <w:rFonts w:ascii="宋体" w:hAnsi="宋体" w:eastAsia="宋体" w:cs="宋体"/>
                <w:bCs/>
                <w:szCs w:val="21"/>
              </w:rPr>
            </w:pPr>
          </w:p>
        </w:tc>
        <w:tc>
          <w:tcPr>
            <w:tcW w:w="1904" w:type="dxa"/>
            <w:noWrap/>
            <w:vAlign w:val="center"/>
          </w:tcPr>
          <w:p w14:paraId="040859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快速生物监测仪（3小时）打印纸</w:t>
            </w:r>
          </w:p>
        </w:tc>
        <w:tc>
          <w:tcPr>
            <w:tcW w:w="1185" w:type="dxa"/>
            <w:noWrap/>
            <w:vAlign w:val="center"/>
          </w:tcPr>
          <w:p w14:paraId="0C2CA5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23CAE9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238911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8C9D2E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330B5E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4693F1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14:paraId="11C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8104B79">
            <w:pPr>
              <w:widowControl/>
              <w:numPr>
                <w:ilvl w:val="0"/>
                <w:numId w:val="1"/>
              </w:numPr>
              <w:jc w:val="center"/>
              <w:rPr>
                <w:rFonts w:ascii="宋体" w:hAnsi="宋体" w:eastAsia="宋体" w:cs="宋体"/>
                <w:bCs/>
                <w:szCs w:val="21"/>
              </w:rPr>
            </w:pPr>
          </w:p>
        </w:tc>
        <w:tc>
          <w:tcPr>
            <w:tcW w:w="1904" w:type="dxa"/>
            <w:noWrap/>
            <w:vAlign w:val="center"/>
          </w:tcPr>
          <w:p w14:paraId="6DFC29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第五类爬行卡</w:t>
            </w:r>
          </w:p>
        </w:tc>
        <w:tc>
          <w:tcPr>
            <w:tcW w:w="1185" w:type="dxa"/>
            <w:noWrap/>
            <w:vAlign w:val="center"/>
          </w:tcPr>
          <w:p w14:paraId="2898B9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1DE37B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EB93F4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F28B6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627" w:type="dxa"/>
            <w:noWrap/>
            <w:vAlign w:val="center"/>
          </w:tcPr>
          <w:p w14:paraId="20617B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片</w:t>
            </w:r>
          </w:p>
        </w:tc>
        <w:tc>
          <w:tcPr>
            <w:tcW w:w="975" w:type="dxa"/>
            <w:noWrap/>
            <w:vAlign w:val="center"/>
          </w:tcPr>
          <w:p w14:paraId="0216764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155</w:t>
            </w:r>
          </w:p>
        </w:tc>
      </w:tr>
      <w:tr w14:paraId="28ED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53D0CA">
            <w:pPr>
              <w:widowControl/>
              <w:numPr>
                <w:ilvl w:val="0"/>
                <w:numId w:val="1"/>
              </w:numPr>
              <w:jc w:val="center"/>
              <w:rPr>
                <w:rFonts w:ascii="宋体" w:hAnsi="宋体" w:eastAsia="宋体" w:cs="宋体"/>
                <w:bCs/>
                <w:szCs w:val="21"/>
              </w:rPr>
            </w:pPr>
          </w:p>
        </w:tc>
        <w:tc>
          <w:tcPr>
            <w:tcW w:w="1904" w:type="dxa"/>
            <w:noWrap/>
            <w:vAlign w:val="center"/>
          </w:tcPr>
          <w:p w14:paraId="0B53DB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综合挑战测试包</w:t>
            </w:r>
          </w:p>
        </w:tc>
        <w:tc>
          <w:tcPr>
            <w:tcW w:w="1185" w:type="dxa"/>
            <w:noWrap/>
            <w:vAlign w:val="center"/>
          </w:tcPr>
          <w:p w14:paraId="4E1C826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FC23C9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2B23E3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1C8E75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7B8B95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4519E3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r>
      <w:tr w14:paraId="010C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12A032A">
            <w:pPr>
              <w:widowControl/>
              <w:numPr>
                <w:ilvl w:val="0"/>
                <w:numId w:val="1"/>
              </w:numPr>
              <w:jc w:val="center"/>
              <w:rPr>
                <w:rFonts w:ascii="宋体" w:hAnsi="宋体" w:eastAsia="宋体" w:cs="宋体"/>
                <w:bCs/>
                <w:szCs w:val="21"/>
              </w:rPr>
            </w:pPr>
          </w:p>
        </w:tc>
        <w:tc>
          <w:tcPr>
            <w:tcW w:w="1904" w:type="dxa"/>
            <w:noWrap/>
            <w:vAlign w:val="center"/>
          </w:tcPr>
          <w:p w14:paraId="714995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托盘清洗剂</w:t>
            </w:r>
          </w:p>
        </w:tc>
        <w:tc>
          <w:tcPr>
            <w:tcW w:w="1185" w:type="dxa"/>
            <w:noWrap/>
            <w:vAlign w:val="center"/>
          </w:tcPr>
          <w:p w14:paraId="2DC65E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C4D024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A0769B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3751D6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383A78F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瓶</w:t>
            </w:r>
          </w:p>
        </w:tc>
        <w:tc>
          <w:tcPr>
            <w:tcW w:w="975" w:type="dxa"/>
            <w:noWrap/>
            <w:vAlign w:val="center"/>
          </w:tcPr>
          <w:p w14:paraId="684915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39</w:t>
            </w:r>
          </w:p>
        </w:tc>
      </w:tr>
      <w:tr w14:paraId="21C5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E842F51">
            <w:pPr>
              <w:widowControl/>
              <w:numPr>
                <w:ilvl w:val="0"/>
                <w:numId w:val="1"/>
              </w:numPr>
              <w:jc w:val="center"/>
              <w:rPr>
                <w:rFonts w:ascii="宋体" w:hAnsi="宋体" w:eastAsia="宋体" w:cs="宋体"/>
                <w:bCs/>
                <w:szCs w:val="21"/>
              </w:rPr>
            </w:pPr>
          </w:p>
        </w:tc>
        <w:tc>
          <w:tcPr>
            <w:tcW w:w="1904" w:type="dxa"/>
            <w:noWrap/>
            <w:vAlign w:val="center"/>
          </w:tcPr>
          <w:p w14:paraId="2D844B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医用包装无纺布</w:t>
            </w:r>
          </w:p>
        </w:tc>
        <w:tc>
          <w:tcPr>
            <w:tcW w:w="1185" w:type="dxa"/>
            <w:noWrap/>
            <w:vAlign w:val="center"/>
          </w:tcPr>
          <w:p w14:paraId="44C91D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FC7525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167EC3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2DDB84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27" w:type="dxa"/>
            <w:noWrap/>
            <w:vAlign w:val="center"/>
          </w:tcPr>
          <w:p w14:paraId="20534C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735B148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36CD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CD01707">
            <w:pPr>
              <w:widowControl/>
              <w:numPr>
                <w:ilvl w:val="0"/>
                <w:numId w:val="1"/>
              </w:numPr>
              <w:jc w:val="center"/>
              <w:rPr>
                <w:rFonts w:ascii="宋体" w:hAnsi="宋体" w:eastAsia="宋体" w:cs="宋体"/>
                <w:bCs/>
                <w:szCs w:val="21"/>
              </w:rPr>
            </w:pPr>
          </w:p>
        </w:tc>
        <w:tc>
          <w:tcPr>
            <w:tcW w:w="1904" w:type="dxa"/>
            <w:noWrap/>
            <w:vAlign w:val="center"/>
          </w:tcPr>
          <w:p w14:paraId="017510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30FD50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E28759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77297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5614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5000</w:t>
            </w:r>
          </w:p>
        </w:tc>
        <w:tc>
          <w:tcPr>
            <w:tcW w:w="627" w:type="dxa"/>
            <w:noWrap/>
            <w:vAlign w:val="center"/>
          </w:tcPr>
          <w:p w14:paraId="49A957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6C7BB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0.8</w:t>
            </w:r>
          </w:p>
        </w:tc>
      </w:tr>
      <w:tr w14:paraId="2CD9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D427473">
            <w:pPr>
              <w:widowControl/>
              <w:numPr>
                <w:ilvl w:val="0"/>
                <w:numId w:val="1"/>
              </w:numPr>
              <w:jc w:val="center"/>
              <w:rPr>
                <w:rFonts w:ascii="宋体" w:hAnsi="宋体" w:eastAsia="宋体" w:cs="宋体"/>
                <w:bCs/>
                <w:szCs w:val="21"/>
              </w:rPr>
            </w:pPr>
          </w:p>
        </w:tc>
        <w:tc>
          <w:tcPr>
            <w:tcW w:w="1904" w:type="dxa"/>
            <w:noWrap/>
            <w:vAlign w:val="center"/>
          </w:tcPr>
          <w:p w14:paraId="625F30A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手机清洗油</w:t>
            </w:r>
          </w:p>
        </w:tc>
        <w:tc>
          <w:tcPr>
            <w:tcW w:w="1185" w:type="dxa"/>
            <w:noWrap/>
            <w:vAlign w:val="center"/>
          </w:tcPr>
          <w:p w14:paraId="18273C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330ml</w:t>
            </w:r>
          </w:p>
        </w:tc>
        <w:tc>
          <w:tcPr>
            <w:tcW w:w="1095" w:type="dxa"/>
            <w:noWrap/>
            <w:vAlign w:val="center"/>
          </w:tcPr>
          <w:p w14:paraId="440838C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C223AD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F9AD65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noWrap/>
            <w:vAlign w:val="center"/>
          </w:tcPr>
          <w:p w14:paraId="73D3BF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4BA0A5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1CE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613EF42">
            <w:pPr>
              <w:widowControl/>
              <w:numPr>
                <w:ilvl w:val="0"/>
                <w:numId w:val="1"/>
              </w:numPr>
              <w:jc w:val="center"/>
              <w:rPr>
                <w:rFonts w:ascii="宋体" w:hAnsi="宋体" w:eastAsia="宋体" w:cs="宋体"/>
                <w:bCs/>
                <w:szCs w:val="21"/>
              </w:rPr>
            </w:pPr>
          </w:p>
        </w:tc>
        <w:tc>
          <w:tcPr>
            <w:tcW w:w="1904" w:type="dxa"/>
            <w:noWrap/>
            <w:vAlign w:val="center"/>
          </w:tcPr>
          <w:p w14:paraId="4D8BC5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注油机清洗头</w:t>
            </w:r>
          </w:p>
        </w:tc>
        <w:tc>
          <w:tcPr>
            <w:tcW w:w="1185" w:type="dxa"/>
            <w:noWrap/>
            <w:vAlign w:val="center"/>
          </w:tcPr>
          <w:p w14:paraId="612AF1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41E1FD2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A9EBDB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6632A3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6A76B7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75F1A1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125</w:t>
            </w:r>
          </w:p>
        </w:tc>
      </w:tr>
      <w:tr w14:paraId="41B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C29128E">
            <w:pPr>
              <w:widowControl/>
              <w:numPr>
                <w:ilvl w:val="0"/>
                <w:numId w:val="1"/>
              </w:numPr>
              <w:jc w:val="center"/>
              <w:rPr>
                <w:rFonts w:ascii="宋体" w:hAnsi="宋体" w:eastAsia="宋体" w:cs="宋体"/>
                <w:bCs/>
                <w:szCs w:val="21"/>
              </w:rPr>
            </w:pPr>
          </w:p>
        </w:tc>
        <w:tc>
          <w:tcPr>
            <w:tcW w:w="1904" w:type="dxa"/>
            <w:noWrap/>
            <w:vAlign w:val="center"/>
          </w:tcPr>
          <w:p w14:paraId="6250C2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注油器清洗螺帽</w:t>
            </w:r>
          </w:p>
        </w:tc>
        <w:tc>
          <w:tcPr>
            <w:tcW w:w="1185" w:type="dxa"/>
            <w:noWrap/>
            <w:vAlign w:val="center"/>
          </w:tcPr>
          <w:p w14:paraId="034139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379120A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A8F948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60334D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35B61E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2CA955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68</w:t>
            </w:r>
          </w:p>
        </w:tc>
      </w:tr>
      <w:tr w14:paraId="34E6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1114C76">
            <w:pPr>
              <w:widowControl/>
              <w:numPr>
                <w:ilvl w:val="0"/>
                <w:numId w:val="1"/>
              </w:numPr>
              <w:jc w:val="center"/>
              <w:rPr>
                <w:rFonts w:ascii="宋体" w:hAnsi="宋体" w:eastAsia="宋体" w:cs="宋体"/>
                <w:bCs/>
                <w:szCs w:val="21"/>
              </w:rPr>
            </w:pPr>
          </w:p>
        </w:tc>
        <w:tc>
          <w:tcPr>
            <w:tcW w:w="1904" w:type="dxa"/>
            <w:noWrap/>
            <w:vAlign w:val="center"/>
          </w:tcPr>
          <w:p w14:paraId="5E34FB7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铵盐消毒浓缩液/抽吸系统管路清洗消毒剂</w:t>
            </w:r>
          </w:p>
        </w:tc>
        <w:tc>
          <w:tcPr>
            <w:tcW w:w="1185" w:type="dxa"/>
            <w:noWrap/>
            <w:vAlign w:val="center"/>
          </w:tcPr>
          <w:p w14:paraId="0B3E40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500ml</w:t>
            </w:r>
          </w:p>
        </w:tc>
        <w:tc>
          <w:tcPr>
            <w:tcW w:w="1095" w:type="dxa"/>
            <w:noWrap/>
            <w:vAlign w:val="center"/>
          </w:tcPr>
          <w:p w14:paraId="3137C71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27B51D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0286AA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19AB36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126570A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210</w:t>
            </w:r>
          </w:p>
        </w:tc>
      </w:tr>
      <w:tr w14:paraId="308F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6EEC63C9">
            <w:pPr>
              <w:widowControl/>
              <w:numPr>
                <w:ilvl w:val="0"/>
                <w:numId w:val="1"/>
              </w:numPr>
              <w:jc w:val="center"/>
              <w:rPr>
                <w:rFonts w:ascii="宋体" w:hAnsi="宋体" w:eastAsia="宋体" w:cs="宋体"/>
                <w:bCs/>
                <w:szCs w:val="21"/>
              </w:rPr>
            </w:pPr>
          </w:p>
        </w:tc>
        <w:tc>
          <w:tcPr>
            <w:tcW w:w="1904" w:type="dxa"/>
            <w:noWrap/>
            <w:vAlign w:val="center"/>
          </w:tcPr>
          <w:p w14:paraId="348725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管路疏通/除垢/去污牙椅抽吸系统清洁剂</w:t>
            </w:r>
          </w:p>
        </w:tc>
        <w:tc>
          <w:tcPr>
            <w:tcW w:w="1185" w:type="dxa"/>
            <w:noWrap/>
            <w:vAlign w:val="center"/>
          </w:tcPr>
          <w:p w14:paraId="6E44F9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1EB87B1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FCC9EE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60D6C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043338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560E291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1A13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0CAA685">
            <w:pPr>
              <w:widowControl/>
              <w:numPr>
                <w:ilvl w:val="0"/>
                <w:numId w:val="1"/>
              </w:numPr>
              <w:jc w:val="center"/>
              <w:rPr>
                <w:rFonts w:ascii="宋体" w:hAnsi="宋体" w:eastAsia="宋体" w:cs="宋体"/>
                <w:bCs/>
                <w:szCs w:val="21"/>
              </w:rPr>
            </w:pPr>
          </w:p>
        </w:tc>
        <w:tc>
          <w:tcPr>
            <w:tcW w:w="1904" w:type="dxa"/>
            <w:noWrap/>
            <w:vAlign w:val="center"/>
          </w:tcPr>
          <w:p w14:paraId="5E2BF8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压力蒸汽灭菌指示卡</w:t>
            </w:r>
          </w:p>
        </w:tc>
        <w:tc>
          <w:tcPr>
            <w:tcW w:w="1185" w:type="dxa"/>
            <w:noWrap/>
            <w:vAlign w:val="center"/>
          </w:tcPr>
          <w:p w14:paraId="75A3E0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03F061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100FA9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687E9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353779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0F39BBD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w:t>
            </w:r>
          </w:p>
        </w:tc>
      </w:tr>
      <w:tr w14:paraId="088E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47BF5D42">
            <w:pPr>
              <w:widowControl/>
              <w:numPr>
                <w:ilvl w:val="0"/>
                <w:numId w:val="1"/>
              </w:numPr>
              <w:jc w:val="center"/>
              <w:rPr>
                <w:rFonts w:ascii="宋体" w:hAnsi="宋体" w:eastAsia="宋体" w:cs="宋体"/>
                <w:bCs/>
                <w:szCs w:val="21"/>
              </w:rPr>
            </w:pPr>
          </w:p>
        </w:tc>
        <w:tc>
          <w:tcPr>
            <w:tcW w:w="1904" w:type="dxa"/>
            <w:noWrap/>
            <w:vAlign w:val="center"/>
          </w:tcPr>
          <w:p w14:paraId="019FD8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压力蒸汽灭菌快速生物测试包（配生物灭菌指示剂1个）</w:t>
            </w:r>
          </w:p>
        </w:tc>
        <w:tc>
          <w:tcPr>
            <w:tcW w:w="1185" w:type="dxa"/>
            <w:noWrap/>
            <w:vAlign w:val="center"/>
          </w:tcPr>
          <w:p w14:paraId="45C9B9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B6032C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277439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464A8D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0DADC3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6A1304C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r>
      <w:tr w14:paraId="61DF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22A1672A">
            <w:pPr>
              <w:widowControl/>
              <w:numPr>
                <w:ilvl w:val="0"/>
                <w:numId w:val="1"/>
              </w:numPr>
              <w:jc w:val="center"/>
              <w:rPr>
                <w:rFonts w:ascii="宋体" w:hAnsi="宋体" w:eastAsia="宋体" w:cs="宋体"/>
                <w:bCs/>
                <w:szCs w:val="21"/>
              </w:rPr>
            </w:pPr>
          </w:p>
        </w:tc>
        <w:tc>
          <w:tcPr>
            <w:tcW w:w="1904" w:type="dxa"/>
            <w:noWrap/>
            <w:vAlign w:val="center"/>
          </w:tcPr>
          <w:p w14:paraId="5B5467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压力蒸汽灭菌效果监测快速生物指示剂（3小时）</w:t>
            </w:r>
          </w:p>
        </w:tc>
        <w:tc>
          <w:tcPr>
            <w:tcW w:w="1185" w:type="dxa"/>
            <w:noWrap/>
            <w:vAlign w:val="center"/>
          </w:tcPr>
          <w:p w14:paraId="0054E5D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76BB0F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CA2614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BF2175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6A1911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4DCB64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368E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F0B205D">
            <w:pPr>
              <w:widowControl/>
              <w:numPr>
                <w:ilvl w:val="0"/>
                <w:numId w:val="1"/>
              </w:numPr>
              <w:jc w:val="center"/>
              <w:rPr>
                <w:rFonts w:ascii="宋体" w:hAnsi="宋体" w:eastAsia="宋体" w:cs="宋体"/>
                <w:bCs/>
                <w:szCs w:val="21"/>
              </w:rPr>
            </w:pPr>
          </w:p>
        </w:tc>
        <w:tc>
          <w:tcPr>
            <w:tcW w:w="1904" w:type="dxa"/>
            <w:noWrap/>
            <w:vAlign w:val="center"/>
          </w:tcPr>
          <w:p w14:paraId="3A514D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化学检测包</w:t>
            </w:r>
          </w:p>
        </w:tc>
        <w:tc>
          <w:tcPr>
            <w:tcW w:w="1185" w:type="dxa"/>
            <w:noWrap/>
            <w:vAlign w:val="center"/>
          </w:tcPr>
          <w:p w14:paraId="4E494D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08E81E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D86DAE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5BA29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2660AF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6068285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w:t>
            </w:r>
          </w:p>
        </w:tc>
      </w:tr>
      <w:tr w14:paraId="248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FBA1CA5">
            <w:pPr>
              <w:widowControl/>
              <w:numPr>
                <w:ilvl w:val="0"/>
                <w:numId w:val="1"/>
              </w:numPr>
              <w:jc w:val="center"/>
              <w:rPr>
                <w:rFonts w:ascii="宋体" w:hAnsi="宋体" w:eastAsia="宋体" w:cs="宋体"/>
                <w:bCs/>
                <w:szCs w:val="21"/>
              </w:rPr>
            </w:pPr>
          </w:p>
        </w:tc>
        <w:tc>
          <w:tcPr>
            <w:tcW w:w="1904" w:type="dxa"/>
            <w:noWrap/>
            <w:vAlign w:val="center"/>
          </w:tcPr>
          <w:p w14:paraId="7E9315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防水防护服</w:t>
            </w:r>
          </w:p>
        </w:tc>
        <w:tc>
          <w:tcPr>
            <w:tcW w:w="1185" w:type="dxa"/>
            <w:noWrap/>
            <w:vAlign w:val="center"/>
          </w:tcPr>
          <w:p w14:paraId="7D2E40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C386ED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C6DDF0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7D202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39E614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件</w:t>
            </w:r>
          </w:p>
        </w:tc>
        <w:tc>
          <w:tcPr>
            <w:tcW w:w="975" w:type="dxa"/>
            <w:noWrap/>
            <w:vAlign w:val="center"/>
          </w:tcPr>
          <w:p w14:paraId="35BF61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r>
      <w:tr w14:paraId="048A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AD9EA3C">
            <w:pPr>
              <w:widowControl/>
              <w:numPr>
                <w:ilvl w:val="0"/>
                <w:numId w:val="1"/>
              </w:numPr>
              <w:jc w:val="center"/>
              <w:rPr>
                <w:rFonts w:ascii="宋体" w:hAnsi="宋体" w:eastAsia="宋体" w:cs="宋体"/>
                <w:bCs/>
                <w:szCs w:val="21"/>
              </w:rPr>
            </w:pPr>
          </w:p>
        </w:tc>
        <w:tc>
          <w:tcPr>
            <w:tcW w:w="1904" w:type="dxa"/>
            <w:noWrap/>
            <w:vAlign w:val="center"/>
          </w:tcPr>
          <w:p w14:paraId="56B2C5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医用管道刷</w:t>
            </w:r>
          </w:p>
        </w:tc>
        <w:tc>
          <w:tcPr>
            <w:tcW w:w="1185" w:type="dxa"/>
            <w:noWrap/>
            <w:vAlign w:val="center"/>
          </w:tcPr>
          <w:p w14:paraId="74EDBD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9530CD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6EB63A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9EB11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B2F5E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423DA5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492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0038D48">
            <w:pPr>
              <w:widowControl/>
              <w:numPr>
                <w:ilvl w:val="0"/>
                <w:numId w:val="1"/>
              </w:numPr>
              <w:jc w:val="center"/>
              <w:rPr>
                <w:rFonts w:ascii="宋体" w:hAnsi="宋体" w:eastAsia="宋体" w:cs="宋体"/>
                <w:bCs/>
                <w:szCs w:val="21"/>
              </w:rPr>
            </w:pPr>
          </w:p>
        </w:tc>
        <w:tc>
          <w:tcPr>
            <w:tcW w:w="1904" w:type="dxa"/>
            <w:noWrap/>
            <w:vAlign w:val="center"/>
          </w:tcPr>
          <w:p w14:paraId="4D5CC4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医用器械刷</w:t>
            </w:r>
          </w:p>
        </w:tc>
        <w:tc>
          <w:tcPr>
            <w:tcW w:w="1185" w:type="dxa"/>
            <w:noWrap/>
            <w:vAlign w:val="center"/>
          </w:tcPr>
          <w:p w14:paraId="2C9AAF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212869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7D8871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BA78E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23B9CC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2C23E2D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6A75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6F64B7A">
            <w:pPr>
              <w:widowControl/>
              <w:numPr>
                <w:ilvl w:val="0"/>
                <w:numId w:val="1"/>
              </w:numPr>
              <w:jc w:val="center"/>
              <w:rPr>
                <w:rFonts w:ascii="宋体" w:hAnsi="宋体" w:eastAsia="宋体" w:cs="宋体"/>
                <w:bCs/>
                <w:szCs w:val="21"/>
              </w:rPr>
            </w:pPr>
          </w:p>
        </w:tc>
        <w:tc>
          <w:tcPr>
            <w:tcW w:w="1904" w:type="dxa"/>
            <w:noWrap/>
            <w:vAlign w:val="center"/>
          </w:tcPr>
          <w:p w14:paraId="535D13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压力蒸汽灭菌化学指示标签</w:t>
            </w:r>
          </w:p>
        </w:tc>
        <w:tc>
          <w:tcPr>
            <w:tcW w:w="1185" w:type="dxa"/>
            <w:noWrap/>
            <w:vAlign w:val="center"/>
          </w:tcPr>
          <w:p w14:paraId="44100B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8EFB39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02C042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69E543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715D9E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19AC883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w:t>
            </w:r>
          </w:p>
        </w:tc>
      </w:tr>
      <w:tr w14:paraId="1B45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7F23070A">
            <w:pPr>
              <w:widowControl/>
              <w:numPr>
                <w:ilvl w:val="0"/>
                <w:numId w:val="1"/>
              </w:numPr>
              <w:jc w:val="center"/>
              <w:rPr>
                <w:rFonts w:ascii="宋体" w:hAnsi="宋体" w:eastAsia="宋体" w:cs="宋体"/>
                <w:bCs/>
                <w:szCs w:val="21"/>
              </w:rPr>
            </w:pPr>
          </w:p>
        </w:tc>
        <w:tc>
          <w:tcPr>
            <w:tcW w:w="1904" w:type="dxa"/>
            <w:noWrap/>
            <w:vAlign w:val="center"/>
          </w:tcPr>
          <w:p w14:paraId="6B26B1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蒸汽灭菌封包指示胶带（可变色）/封口带/打包带</w:t>
            </w:r>
          </w:p>
        </w:tc>
        <w:tc>
          <w:tcPr>
            <w:tcW w:w="1185" w:type="dxa"/>
            <w:noWrap/>
            <w:vAlign w:val="center"/>
          </w:tcPr>
          <w:p w14:paraId="39F46F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7BEA0F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D62CB3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DCA141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708351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1D3DE0C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46</w:t>
            </w:r>
          </w:p>
        </w:tc>
      </w:tr>
      <w:tr w14:paraId="35B7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AA8A39C">
            <w:pPr>
              <w:widowControl/>
              <w:numPr>
                <w:ilvl w:val="0"/>
                <w:numId w:val="1"/>
              </w:numPr>
              <w:jc w:val="center"/>
              <w:rPr>
                <w:rFonts w:ascii="宋体" w:hAnsi="宋体" w:eastAsia="宋体" w:cs="宋体"/>
                <w:bCs/>
                <w:szCs w:val="21"/>
              </w:rPr>
            </w:pPr>
          </w:p>
        </w:tc>
        <w:tc>
          <w:tcPr>
            <w:tcW w:w="1904" w:type="dxa"/>
            <w:noWrap/>
            <w:vAlign w:val="center"/>
          </w:tcPr>
          <w:p w14:paraId="7571C9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一次性隔离膜UF</w:t>
            </w:r>
          </w:p>
        </w:tc>
        <w:tc>
          <w:tcPr>
            <w:tcW w:w="1185" w:type="dxa"/>
            <w:noWrap/>
            <w:vAlign w:val="center"/>
          </w:tcPr>
          <w:p w14:paraId="7B3D54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DA2FEB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3806D2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5BCA0A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627" w:type="dxa"/>
            <w:noWrap/>
            <w:vAlign w:val="center"/>
          </w:tcPr>
          <w:p w14:paraId="11B9995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3E62236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w:t>
            </w:r>
          </w:p>
        </w:tc>
      </w:tr>
      <w:tr w14:paraId="2700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C8D6599">
            <w:pPr>
              <w:widowControl/>
              <w:numPr>
                <w:ilvl w:val="0"/>
                <w:numId w:val="1"/>
              </w:numPr>
              <w:jc w:val="center"/>
              <w:rPr>
                <w:rFonts w:ascii="宋体" w:hAnsi="宋体" w:eastAsia="宋体" w:cs="宋体"/>
                <w:bCs/>
                <w:szCs w:val="21"/>
              </w:rPr>
            </w:pPr>
          </w:p>
        </w:tc>
        <w:tc>
          <w:tcPr>
            <w:tcW w:w="1904" w:type="dxa"/>
            <w:noWrap/>
            <w:vAlign w:val="center"/>
          </w:tcPr>
          <w:p w14:paraId="2FF467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光固化机头膜罩</w:t>
            </w:r>
          </w:p>
        </w:tc>
        <w:tc>
          <w:tcPr>
            <w:tcW w:w="1185" w:type="dxa"/>
            <w:noWrap/>
            <w:vAlign w:val="center"/>
          </w:tcPr>
          <w:p w14:paraId="5C135C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65AF34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00EE08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5217F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3E682D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6BF4FD7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19</w:t>
            </w:r>
          </w:p>
        </w:tc>
      </w:tr>
      <w:tr w14:paraId="4724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3FB6D87">
            <w:pPr>
              <w:widowControl/>
              <w:numPr>
                <w:ilvl w:val="0"/>
                <w:numId w:val="1"/>
              </w:numPr>
              <w:jc w:val="center"/>
              <w:rPr>
                <w:rFonts w:ascii="宋体" w:hAnsi="宋体" w:eastAsia="宋体" w:cs="宋体"/>
                <w:bCs/>
                <w:szCs w:val="21"/>
              </w:rPr>
            </w:pPr>
          </w:p>
        </w:tc>
        <w:tc>
          <w:tcPr>
            <w:tcW w:w="1904" w:type="dxa"/>
            <w:noWrap/>
            <w:vAlign w:val="center"/>
          </w:tcPr>
          <w:p w14:paraId="4AE0E4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内窥镜膜罩</w:t>
            </w:r>
          </w:p>
        </w:tc>
        <w:tc>
          <w:tcPr>
            <w:tcW w:w="1185" w:type="dxa"/>
            <w:noWrap/>
            <w:vAlign w:val="center"/>
          </w:tcPr>
          <w:p w14:paraId="5F4CBEA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5kg/包</w:t>
            </w:r>
          </w:p>
        </w:tc>
        <w:tc>
          <w:tcPr>
            <w:tcW w:w="1095" w:type="dxa"/>
            <w:noWrap/>
            <w:vAlign w:val="center"/>
          </w:tcPr>
          <w:p w14:paraId="49333AF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ECC70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443772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25076C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38D8B1A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w:t>
            </w:r>
          </w:p>
        </w:tc>
      </w:tr>
      <w:tr w14:paraId="4A34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7E49229">
            <w:pPr>
              <w:widowControl/>
              <w:numPr>
                <w:ilvl w:val="0"/>
                <w:numId w:val="1"/>
              </w:numPr>
              <w:jc w:val="center"/>
              <w:rPr>
                <w:rFonts w:ascii="宋体" w:hAnsi="宋体" w:eastAsia="宋体" w:cs="宋体"/>
                <w:bCs/>
                <w:szCs w:val="21"/>
              </w:rPr>
            </w:pPr>
          </w:p>
        </w:tc>
        <w:tc>
          <w:tcPr>
            <w:tcW w:w="1904" w:type="dxa"/>
            <w:noWrap/>
            <w:vAlign w:val="center"/>
          </w:tcPr>
          <w:p w14:paraId="2C67A8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再生剂</w:t>
            </w:r>
          </w:p>
        </w:tc>
        <w:tc>
          <w:tcPr>
            <w:tcW w:w="1185" w:type="dxa"/>
            <w:noWrap/>
            <w:vAlign w:val="center"/>
          </w:tcPr>
          <w:p w14:paraId="4B1D9D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7ECBD4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DE1E36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9FF5B3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76628A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87C28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r>
      <w:tr w14:paraId="47EE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FB82E23">
            <w:pPr>
              <w:widowControl/>
              <w:numPr>
                <w:ilvl w:val="0"/>
                <w:numId w:val="1"/>
              </w:numPr>
              <w:jc w:val="center"/>
              <w:rPr>
                <w:rFonts w:ascii="宋体" w:hAnsi="宋体" w:eastAsia="宋体" w:cs="宋体"/>
                <w:bCs/>
                <w:szCs w:val="21"/>
              </w:rPr>
            </w:pPr>
          </w:p>
        </w:tc>
        <w:tc>
          <w:tcPr>
            <w:tcW w:w="1904" w:type="dxa"/>
            <w:noWrap/>
            <w:vAlign w:val="center"/>
          </w:tcPr>
          <w:p w14:paraId="187A31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STF清洗测试卡</w:t>
            </w:r>
          </w:p>
        </w:tc>
        <w:tc>
          <w:tcPr>
            <w:tcW w:w="1185" w:type="dxa"/>
            <w:noWrap/>
            <w:vAlign w:val="center"/>
          </w:tcPr>
          <w:p w14:paraId="0DF9AC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80*50</w:t>
            </w:r>
          </w:p>
        </w:tc>
        <w:tc>
          <w:tcPr>
            <w:tcW w:w="1095" w:type="dxa"/>
            <w:noWrap/>
            <w:vAlign w:val="center"/>
          </w:tcPr>
          <w:p w14:paraId="624386D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2700D6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C6196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1B6DE7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33B703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r>
      <w:tr w14:paraId="78AE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40CD094">
            <w:pPr>
              <w:widowControl/>
              <w:numPr>
                <w:ilvl w:val="0"/>
                <w:numId w:val="1"/>
              </w:numPr>
              <w:jc w:val="center"/>
              <w:rPr>
                <w:rFonts w:ascii="宋体" w:hAnsi="宋体" w:eastAsia="宋体" w:cs="宋体"/>
                <w:bCs/>
                <w:szCs w:val="21"/>
              </w:rPr>
            </w:pPr>
          </w:p>
        </w:tc>
        <w:tc>
          <w:tcPr>
            <w:tcW w:w="1904" w:type="dxa"/>
            <w:noWrap/>
            <w:vAlign w:val="center"/>
          </w:tcPr>
          <w:p w14:paraId="065D1B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灭菌器打印记录纸</w:t>
            </w:r>
          </w:p>
        </w:tc>
        <w:tc>
          <w:tcPr>
            <w:tcW w:w="1185" w:type="dxa"/>
            <w:noWrap/>
            <w:vAlign w:val="center"/>
          </w:tcPr>
          <w:p w14:paraId="07D1967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6602F6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0AE17E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844091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7FE56D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AA1AF1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2CDF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F72D160">
            <w:pPr>
              <w:widowControl/>
              <w:numPr>
                <w:ilvl w:val="0"/>
                <w:numId w:val="1"/>
              </w:numPr>
              <w:jc w:val="center"/>
              <w:rPr>
                <w:rFonts w:ascii="宋体" w:hAnsi="宋体" w:eastAsia="宋体" w:cs="宋体"/>
                <w:bCs/>
                <w:szCs w:val="21"/>
              </w:rPr>
            </w:pPr>
          </w:p>
        </w:tc>
        <w:tc>
          <w:tcPr>
            <w:tcW w:w="1904" w:type="dxa"/>
            <w:noWrap/>
            <w:vAlign w:val="center"/>
          </w:tcPr>
          <w:p w14:paraId="3759CF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压力蒸汽灭菌器的配件压力表</w:t>
            </w:r>
          </w:p>
        </w:tc>
        <w:tc>
          <w:tcPr>
            <w:tcW w:w="1185" w:type="dxa"/>
            <w:noWrap/>
            <w:vAlign w:val="center"/>
          </w:tcPr>
          <w:p w14:paraId="6EB918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D45818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BE8A87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2FAEDD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46D186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137F82A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1600</w:t>
            </w:r>
          </w:p>
        </w:tc>
      </w:tr>
      <w:tr w14:paraId="0E2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4F85DDE">
            <w:pPr>
              <w:widowControl/>
              <w:numPr>
                <w:ilvl w:val="0"/>
                <w:numId w:val="1"/>
              </w:numPr>
              <w:jc w:val="center"/>
              <w:rPr>
                <w:rFonts w:ascii="宋体" w:hAnsi="宋体" w:eastAsia="宋体" w:cs="宋体"/>
                <w:bCs/>
                <w:szCs w:val="21"/>
              </w:rPr>
            </w:pPr>
          </w:p>
        </w:tc>
        <w:tc>
          <w:tcPr>
            <w:tcW w:w="1904" w:type="dxa"/>
            <w:noWrap/>
            <w:vAlign w:val="center"/>
          </w:tcPr>
          <w:p w14:paraId="0B4B40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压力蒸汽灭菌器的配件安全阀</w:t>
            </w:r>
          </w:p>
        </w:tc>
        <w:tc>
          <w:tcPr>
            <w:tcW w:w="1185" w:type="dxa"/>
            <w:noWrap/>
            <w:vAlign w:val="center"/>
          </w:tcPr>
          <w:p w14:paraId="4A96D9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4CA853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FD7DFF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AF7E47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1C8BA42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752F915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1200</w:t>
            </w:r>
          </w:p>
        </w:tc>
      </w:tr>
      <w:tr w14:paraId="151A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5603BD5">
            <w:pPr>
              <w:widowControl/>
              <w:numPr>
                <w:ilvl w:val="0"/>
                <w:numId w:val="1"/>
              </w:numPr>
              <w:jc w:val="center"/>
              <w:rPr>
                <w:rFonts w:ascii="宋体" w:hAnsi="宋体" w:eastAsia="宋体" w:cs="宋体"/>
                <w:bCs/>
                <w:szCs w:val="21"/>
              </w:rPr>
            </w:pPr>
          </w:p>
        </w:tc>
        <w:tc>
          <w:tcPr>
            <w:tcW w:w="1904" w:type="dxa"/>
            <w:noWrap/>
            <w:vAlign w:val="center"/>
          </w:tcPr>
          <w:p w14:paraId="792586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除胶剂</w:t>
            </w:r>
          </w:p>
        </w:tc>
        <w:tc>
          <w:tcPr>
            <w:tcW w:w="1185" w:type="dxa"/>
            <w:noWrap/>
            <w:vAlign w:val="center"/>
          </w:tcPr>
          <w:p w14:paraId="1C937B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250ml</w:t>
            </w:r>
          </w:p>
        </w:tc>
        <w:tc>
          <w:tcPr>
            <w:tcW w:w="1095" w:type="dxa"/>
            <w:noWrap/>
          </w:tcPr>
          <w:p w14:paraId="5B3F45D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ECAF3C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171C11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4F36DF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4A928E9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2634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DB37EC3">
            <w:pPr>
              <w:widowControl/>
              <w:numPr>
                <w:ilvl w:val="0"/>
                <w:numId w:val="1"/>
              </w:numPr>
              <w:jc w:val="center"/>
              <w:rPr>
                <w:rFonts w:ascii="宋体" w:hAnsi="宋体" w:eastAsia="宋体" w:cs="宋体"/>
                <w:bCs/>
                <w:szCs w:val="21"/>
              </w:rPr>
            </w:pPr>
          </w:p>
        </w:tc>
        <w:tc>
          <w:tcPr>
            <w:tcW w:w="1904" w:type="dxa"/>
            <w:noWrap/>
            <w:vAlign w:val="center"/>
          </w:tcPr>
          <w:p w14:paraId="7DE4961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封口机测试卡</w:t>
            </w:r>
          </w:p>
        </w:tc>
        <w:tc>
          <w:tcPr>
            <w:tcW w:w="1185" w:type="dxa"/>
            <w:noWrap/>
            <w:vAlign w:val="center"/>
          </w:tcPr>
          <w:p w14:paraId="104502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377053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10F9B9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170611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4900C5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c>
          <w:tcPr>
            <w:tcW w:w="975" w:type="dxa"/>
            <w:noWrap/>
            <w:vAlign w:val="center"/>
          </w:tcPr>
          <w:p w14:paraId="31C6002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r>
      <w:tr w14:paraId="3DAD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EC2EC78">
            <w:pPr>
              <w:widowControl/>
              <w:numPr>
                <w:ilvl w:val="0"/>
                <w:numId w:val="1"/>
              </w:numPr>
              <w:jc w:val="center"/>
              <w:rPr>
                <w:rFonts w:ascii="宋体" w:hAnsi="宋体" w:eastAsia="宋体" w:cs="宋体"/>
                <w:bCs/>
                <w:szCs w:val="21"/>
              </w:rPr>
            </w:pPr>
          </w:p>
        </w:tc>
        <w:tc>
          <w:tcPr>
            <w:tcW w:w="1904" w:type="dxa"/>
            <w:noWrap/>
            <w:vAlign w:val="center"/>
          </w:tcPr>
          <w:p w14:paraId="12D567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B-D预警测试包 BY1344</w:t>
            </w:r>
          </w:p>
        </w:tc>
        <w:tc>
          <w:tcPr>
            <w:tcW w:w="1185" w:type="dxa"/>
            <w:noWrap/>
            <w:vAlign w:val="center"/>
          </w:tcPr>
          <w:p w14:paraId="56D490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1700E88">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42DF5A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50EC3C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4C7BE4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57D1E8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34DA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4251858">
            <w:pPr>
              <w:widowControl/>
              <w:numPr>
                <w:ilvl w:val="0"/>
                <w:numId w:val="1"/>
              </w:numPr>
              <w:jc w:val="center"/>
              <w:rPr>
                <w:rFonts w:ascii="宋体" w:hAnsi="宋体" w:eastAsia="宋体" w:cs="宋体"/>
                <w:bCs/>
                <w:szCs w:val="21"/>
              </w:rPr>
            </w:pPr>
          </w:p>
        </w:tc>
        <w:tc>
          <w:tcPr>
            <w:tcW w:w="1904" w:type="dxa"/>
            <w:noWrap/>
            <w:vAlign w:val="center"/>
          </w:tcPr>
          <w:p w14:paraId="672D48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医用防锈剂</w:t>
            </w:r>
          </w:p>
        </w:tc>
        <w:tc>
          <w:tcPr>
            <w:tcW w:w="1185" w:type="dxa"/>
            <w:noWrap/>
            <w:vAlign w:val="center"/>
          </w:tcPr>
          <w:p w14:paraId="4F627F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144596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6E68F2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94AB08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0</w:t>
            </w:r>
          </w:p>
        </w:tc>
        <w:tc>
          <w:tcPr>
            <w:tcW w:w="627" w:type="dxa"/>
            <w:noWrap/>
            <w:vAlign w:val="center"/>
          </w:tcPr>
          <w:p w14:paraId="1C2A1F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D0922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640</w:t>
            </w:r>
          </w:p>
        </w:tc>
      </w:tr>
      <w:tr w14:paraId="67D7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FE11860">
            <w:pPr>
              <w:widowControl/>
              <w:numPr>
                <w:ilvl w:val="0"/>
                <w:numId w:val="1"/>
              </w:numPr>
              <w:jc w:val="center"/>
              <w:rPr>
                <w:rFonts w:ascii="宋体" w:hAnsi="宋体" w:eastAsia="宋体" w:cs="宋体"/>
                <w:bCs/>
                <w:szCs w:val="21"/>
              </w:rPr>
            </w:pPr>
          </w:p>
        </w:tc>
        <w:tc>
          <w:tcPr>
            <w:tcW w:w="1904" w:type="dxa"/>
            <w:noWrap/>
            <w:vAlign w:val="center"/>
          </w:tcPr>
          <w:p w14:paraId="720BCD2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134度化学指示卡</w:t>
            </w:r>
          </w:p>
        </w:tc>
        <w:tc>
          <w:tcPr>
            <w:tcW w:w="1185" w:type="dxa"/>
            <w:noWrap/>
            <w:vAlign w:val="center"/>
          </w:tcPr>
          <w:p w14:paraId="65C70C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198FD90">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56D23A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87C54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1FF3C9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盒</w:t>
            </w:r>
          </w:p>
        </w:tc>
        <w:tc>
          <w:tcPr>
            <w:tcW w:w="975" w:type="dxa"/>
            <w:noWrap/>
            <w:vAlign w:val="center"/>
          </w:tcPr>
          <w:p w14:paraId="1639EFC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32B8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AD84269">
            <w:pPr>
              <w:widowControl/>
              <w:numPr>
                <w:ilvl w:val="0"/>
                <w:numId w:val="1"/>
              </w:numPr>
              <w:jc w:val="center"/>
              <w:rPr>
                <w:rFonts w:ascii="宋体" w:hAnsi="宋体" w:eastAsia="宋体" w:cs="宋体"/>
                <w:bCs/>
                <w:szCs w:val="21"/>
              </w:rPr>
            </w:pPr>
          </w:p>
        </w:tc>
        <w:tc>
          <w:tcPr>
            <w:tcW w:w="1904" w:type="dxa"/>
            <w:noWrap/>
            <w:vAlign w:val="center"/>
          </w:tcPr>
          <w:p w14:paraId="4FD2F8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含氯片</w:t>
            </w:r>
          </w:p>
        </w:tc>
        <w:tc>
          <w:tcPr>
            <w:tcW w:w="1185" w:type="dxa"/>
            <w:noWrap/>
            <w:vAlign w:val="center"/>
          </w:tcPr>
          <w:p w14:paraId="70E1CE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B57FC1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AC6D83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650CC12">
            <w:pPr>
              <w:widowControl/>
              <w:ind w:firstLine="210" w:firstLineChars="100"/>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502AEE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B3B900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r>
      <w:tr w14:paraId="196C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ABC16F1">
            <w:pPr>
              <w:widowControl/>
              <w:numPr>
                <w:ilvl w:val="0"/>
                <w:numId w:val="1"/>
              </w:numPr>
              <w:jc w:val="center"/>
              <w:rPr>
                <w:rFonts w:ascii="宋体" w:hAnsi="宋体" w:eastAsia="宋体" w:cs="宋体"/>
                <w:bCs/>
                <w:szCs w:val="21"/>
              </w:rPr>
            </w:pPr>
          </w:p>
        </w:tc>
        <w:tc>
          <w:tcPr>
            <w:tcW w:w="1904" w:type="dxa"/>
            <w:noWrap/>
            <w:vAlign w:val="center"/>
          </w:tcPr>
          <w:p w14:paraId="61F50D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含氯浓度测试纸</w:t>
            </w:r>
          </w:p>
        </w:tc>
        <w:tc>
          <w:tcPr>
            <w:tcW w:w="1185" w:type="dxa"/>
            <w:noWrap/>
            <w:vAlign w:val="center"/>
          </w:tcPr>
          <w:p w14:paraId="040472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AE97F3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F5D13E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605AD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23977C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6D81D1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0F53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01E7808">
            <w:pPr>
              <w:widowControl/>
              <w:numPr>
                <w:ilvl w:val="0"/>
                <w:numId w:val="1"/>
              </w:numPr>
              <w:jc w:val="center"/>
              <w:rPr>
                <w:rFonts w:ascii="宋体" w:hAnsi="宋体" w:eastAsia="宋体" w:cs="宋体"/>
                <w:bCs/>
                <w:szCs w:val="21"/>
              </w:rPr>
            </w:pPr>
          </w:p>
        </w:tc>
        <w:tc>
          <w:tcPr>
            <w:tcW w:w="1904" w:type="dxa"/>
            <w:noWrap/>
            <w:vAlign w:val="center"/>
          </w:tcPr>
          <w:p w14:paraId="7ACC82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蓝野小型灭菌锅打印纸</w:t>
            </w:r>
          </w:p>
        </w:tc>
        <w:tc>
          <w:tcPr>
            <w:tcW w:w="1185" w:type="dxa"/>
            <w:noWrap/>
            <w:vAlign w:val="center"/>
          </w:tcPr>
          <w:p w14:paraId="7ADC25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EF12D6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536C8B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F897DC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455238C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6F76F5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w:t>
            </w:r>
          </w:p>
        </w:tc>
      </w:tr>
      <w:tr w14:paraId="75A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30F4CF4">
            <w:pPr>
              <w:widowControl/>
              <w:numPr>
                <w:ilvl w:val="0"/>
                <w:numId w:val="1"/>
              </w:numPr>
              <w:jc w:val="center"/>
              <w:rPr>
                <w:rFonts w:ascii="宋体" w:hAnsi="宋体" w:eastAsia="宋体" w:cs="宋体"/>
                <w:bCs/>
                <w:szCs w:val="21"/>
              </w:rPr>
            </w:pPr>
          </w:p>
        </w:tc>
        <w:tc>
          <w:tcPr>
            <w:tcW w:w="1904" w:type="dxa"/>
            <w:noWrap/>
            <w:vAlign w:val="center"/>
          </w:tcPr>
          <w:p w14:paraId="082783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脉动灭菌器打印纸</w:t>
            </w:r>
          </w:p>
        </w:tc>
        <w:tc>
          <w:tcPr>
            <w:tcW w:w="1185" w:type="dxa"/>
            <w:noWrap/>
            <w:vAlign w:val="center"/>
          </w:tcPr>
          <w:p w14:paraId="12D6B1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22AB40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A2EE89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94D7AE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56C03C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2F63FDA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6C6F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8260A2E">
            <w:pPr>
              <w:widowControl/>
              <w:numPr>
                <w:ilvl w:val="0"/>
                <w:numId w:val="1"/>
              </w:numPr>
              <w:jc w:val="center"/>
              <w:rPr>
                <w:rFonts w:ascii="宋体" w:hAnsi="宋体" w:eastAsia="宋体" w:cs="宋体"/>
                <w:bCs/>
                <w:szCs w:val="21"/>
              </w:rPr>
            </w:pPr>
          </w:p>
        </w:tc>
        <w:tc>
          <w:tcPr>
            <w:tcW w:w="1904" w:type="dxa"/>
            <w:noWrap/>
            <w:vAlign w:val="center"/>
          </w:tcPr>
          <w:p w14:paraId="6B1380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清洗干燥一体机打印纸</w:t>
            </w:r>
          </w:p>
        </w:tc>
        <w:tc>
          <w:tcPr>
            <w:tcW w:w="1185" w:type="dxa"/>
            <w:noWrap/>
            <w:vAlign w:val="center"/>
          </w:tcPr>
          <w:p w14:paraId="69AF2AF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tcPr>
          <w:p w14:paraId="38281E4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045D01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4D83FB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242986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450EFB7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2AEC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DD01B69">
            <w:pPr>
              <w:widowControl/>
              <w:numPr>
                <w:ilvl w:val="0"/>
                <w:numId w:val="1"/>
              </w:numPr>
              <w:jc w:val="center"/>
              <w:rPr>
                <w:rFonts w:ascii="宋体" w:hAnsi="宋体" w:eastAsia="宋体" w:cs="宋体"/>
                <w:bCs/>
                <w:szCs w:val="21"/>
              </w:rPr>
            </w:pPr>
          </w:p>
        </w:tc>
        <w:tc>
          <w:tcPr>
            <w:tcW w:w="1904" w:type="dxa"/>
            <w:noWrap/>
            <w:vAlign w:val="center"/>
          </w:tcPr>
          <w:p w14:paraId="035395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塑封袋</w:t>
            </w:r>
          </w:p>
        </w:tc>
        <w:tc>
          <w:tcPr>
            <w:tcW w:w="1185" w:type="dxa"/>
            <w:noWrap/>
            <w:vAlign w:val="center"/>
          </w:tcPr>
          <w:p w14:paraId="360414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8E185A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F80972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656641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6F3A9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30F475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145</w:t>
            </w:r>
          </w:p>
        </w:tc>
      </w:tr>
      <w:tr w14:paraId="0CE0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FFEF3B8">
            <w:pPr>
              <w:widowControl/>
              <w:numPr>
                <w:ilvl w:val="0"/>
                <w:numId w:val="1"/>
              </w:numPr>
              <w:jc w:val="center"/>
              <w:rPr>
                <w:rFonts w:ascii="宋体" w:hAnsi="宋体" w:eastAsia="宋体" w:cs="宋体"/>
                <w:bCs/>
                <w:szCs w:val="21"/>
              </w:rPr>
            </w:pPr>
          </w:p>
        </w:tc>
        <w:tc>
          <w:tcPr>
            <w:tcW w:w="1904" w:type="dxa"/>
            <w:noWrap/>
            <w:vAlign w:val="center"/>
          </w:tcPr>
          <w:p w14:paraId="7F0F2F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医疗废物袋封口标签</w:t>
            </w:r>
          </w:p>
        </w:tc>
        <w:tc>
          <w:tcPr>
            <w:tcW w:w="1185" w:type="dxa"/>
            <w:noWrap/>
            <w:vAlign w:val="center"/>
          </w:tcPr>
          <w:p w14:paraId="11134C47">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67A8354D">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3513257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ADAE4E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BC75A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0B228CE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2BC1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749DF8F">
            <w:pPr>
              <w:widowControl/>
              <w:numPr>
                <w:ilvl w:val="0"/>
                <w:numId w:val="1"/>
              </w:numPr>
              <w:jc w:val="center"/>
              <w:rPr>
                <w:rFonts w:ascii="宋体" w:hAnsi="宋体" w:eastAsia="宋体" w:cs="宋体"/>
                <w:bCs/>
                <w:szCs w:val="21"/>
              </w:rPr>
            </w:pPr>
          </w:p>
        </w:tc>
        <w:tc>
          <w:tcPr>
            <w:tcW w:w="1904" w:type="dxa"/>
            <w:noWrap/>
            <w:vAlign w:val="center"/>
          </w:tcPr>
          <w:p w14:paraId="230DB8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自锁式尼龙扎带（黄色）</w:t>
            </w:r>
          </w:p>
        </w:tc>
        <w:tc>
          <w:tcPr>
            <w:tcW w:w="1185" w:type="dxa"/>
            <w:noWrap/>
            <w:vAlign w:val="center"/>
          </w:tcPr>
          <w:p w14:paraId="02678E4F">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5FCC9832">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69A8615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664B16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32A4D1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211A13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r>
      <w:tr w14:paraId="64C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03C0F7">
            <w:pPr>
              <w:widowControl/>
              <w:numPr>
                <w:ilvl w:val="0"/>
                <w:numId w:val="1"/>
              </w:numPr>
              <w:jc w:val="center"/>
              <w:rPr>
                <w:rFonts w:ascii="宋体" w:hAnsi="宋体" w:eastAsia="宋体" w:cs="宋体"/>
                <w:bCs/>
                <w:szCs w:val="21"/>
              </w:rPr>
            </w:pPr>
          </w:p>
        </w:tc>
        <w:tc>
          <w:tcPr>
            <w:tcW w:w="1904" w:type="dxa"/>
            <w:noWrap/>
            <w:vAlign w:val="center"/>
          </w:tcPr>
          <w:p w14:paraId="7B4393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紫外线强度指示卡</w:t>
            </w:r>
          </w:p>
        </w:tc>
        <w:tc>
          <w:tcPr>
            <w:tcW w:w="1185" w:type="dxa"/>
            <w:noWrap/>
            <w:vAlign w:val="center"/>
          </w:tcPr>
          <w:p w14:paraId="7F40F7CB">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2027ABB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08E60E5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5D0EB0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318A7E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7F8D0E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71</w:t>
            </w:r>
          </w:p>
        </w:tc>
      </w:tr>
      <w:tr w14:paraId="0A93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39C4F3">
            <w:pPr>
              <w:widowControl/>
              <w:numPr>
                <w:ilvl w:val="0"/>
                <w:numId w:val="1"/>
              </w:numPr>
              <w:jc w:val="center"/>
              <w:rPr>
                <w:rFonts w:ascii="宋体" w:hAnsi="宋体" w:eastAsia="宋体" w:cs="宋体"/>
                <w:bCs/>
                <w:szCs w:val="21"/>
              </w:rPr>
            </w:pPr>
          </w:p>
        </w:tc>
        <w:tc>
          <w:tcPr>
            <w:tcW w:w="1904" w:type="dxa"/>
            <w:noWrap/>
            <w:vAlign w:val="center"/>
          </w:tcPr>
          <w:p w14:paraId="0496EC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可高温消毒胸巾夹</w:t>
            </w:r>
          </w:p>
        </w:tc>
        <w:tc>
          <w:tcPr>
            <w:tcW w:w="1185" w:type="dxa"/>
            <w:noWrap/>
            <w:vAlign w:val="center"/>
          </w:tcPr>
          <w:p w14:paraId="3A18FDD7">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218AC1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651D7D8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9740D4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6D426A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65682B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r>
      <w:tr w14:paraId="769A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BAE1426">
            <w:pPr>
              <w:widowControl/>
              <w:numPr>
                <w:ilvl w:val="0"/>
                <w:numId w:val="1"/>
              </w:numPr>
              <w:jc w:val="center"/>
              <w:rPr>
                <w:rFonts w:ascii="宋体" w:hAnsi="宋体" w:eastAsia="宋体" w:cs="宋体"/>
                <w:bCs/>
                <w:szCs w:val="21"/>
              </w:rPr>
            </w:pPr>
          </w:p>
        </w:tc>
        <w:tc>
          <w:tcPr>
            <w:tcW w:w="1904" w:type="dxa"/>
            <w:noWrap/>
            <w:vAlign w:val="center"/>
          </w:tcPr>
          <w:p w14:paraId="5948D1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物表消毒湿巾</w:t>
            </w:r>
          </w:p>
        </w:tc>
        <w:tc>
          <w:tcPr>
            <w:tcW w:w="1185" w:type="dxa"/>
            <w:noWrap/>
            <w:vAlign w:val="center"/>
          </w:tcPr>
          <w:p w14:paraId="19CA6A77">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341FD97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07646CF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9AA118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EBEBC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6F719D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r>
      <w:tr w14:paraId="645C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1F1BC10">
            <w:pPr>
              <w:widowControl/>
              <w:numPr>
                <w:ilvl w:val="0"/>
                <w:numId w:val="1"/>
              </w:numPr>
              <w:jc w:val="center"/>
              <w:rPr>
                <w:rFonts w:ascii="宋体" w:hAnsi="宋体" w:eastAsia="宋体" w:cs="宋体"/>
                <w:bCs/>
                <w:szCs w:val="21"/>
              </w:rPr>
            </w:pPr>
          </w:p>
        </w:tc>
        <w:tc>
          <w:tcPr>
            <w:tcW w:w="1904" w:type="dxa"/>
            <w:noWrap/>
            <w:vAlign w:val="center"/>
          </w:tcPr>
          <w:p w14:paraId="049BC8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紫外线灯管</w:t>
            </w:r>
          </w:p>
        </w:tc>
        <w:tc>
          <w:tcPr>
            <w:tcW w:w="1185" w:type="dxa"/>
            <w:noWrap/>
            <w:vAlign w:val="center"/>
          </w:tcPr>
          <w:p w14:paraId="6BA33078">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50739BB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386927D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283A4E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01C13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38ADE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14:paraId="4CC4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DA5311F">
            <w:pPr>
              <w:widowControl/>
              <w:numPr>
                <w:ilvl w:val="0"/>
                <w:numId w:val="1"/>
              </w:numPr>
              <w:jc w:val="center"/>
              <w:rPr>
                <w:rFonts w:ascii="宋体" w:hAnsi="宋体" w:eastAsia="宋体" w:cs="宋体"/>
                <w:bCs/>
                <w:szCs w:val="21"/>
              </w:rPr>
            </w:pPr>
          </w:p>
        </w:tc>
        <w:tc>
          <w:tcPr>
            <w:tcW w:w="1904" w:type="dxa"/>
            <w:noWrap/>
            <w:vAlign w:val="center"/>
          </w:tcPr>
          <w:p w14:paraId="3B2685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1F8CA617">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531B49E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6287D05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F35D95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2000</w:t>
            </w:r>
          </w:p>
        </w:tc>
        <w:tc>
          <w:tcPr>
            <w:tcW w:w="627" w:type="dxa"/>
            <w:noWrap/>
            <w:vAlign w:val="center"/>
          </w:tcPr>
          <w:p w14:paraId="612691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3334EE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113A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9CE347C">
            <w:pPr>
              <w:widowControl/>
              <w:numPr>
                <w:ilvl w:val="0"/>
                <w:numId w:val="1"/>
              </w:numPr>
              <w:jc w:val="center"/>
              <w:rPr>
                <w:rFonts w:ascii="宋体" w:hAnsi="宋体" w:eastAsia="宋体" w:cs="宋体"/>
                <w:bCs/>
                <w:szCs w:val="21"/>
              </w:rPr>
            </w:pPr>
          </w:p>
        </w:tc>
        <w:tc>
          <w:tcPr>
            <w:tcW w:w="1904" w:type="dxa"/>
            <w:noWrap/>
            <w:vAlign w:val="center"/>
          </w:tcPr>
          <w:p w14:paraId="76CD07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方形利器盒</w:t>
            </w:r>
          </w:p>
        </w:tc>
        <w:tc>
          <w:tcPr>
            <w:tcW w:w="1185" w:type="dxa"/>
            <w:noWrap/>
            <w:vAlign w:val="center"/>
          </w:tcPr>
          <w:p w14:paraId="300BCA1C">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8L</w:t>
            </w:r>
          </w:p>
        </w:tc>
        <w:tc>
          <w:tcPr>
            <w:tcW w:w="1095" w:type="dxa"/>
            <w:noWrap/>
            <w:vAlign w:val="center"/>
          </w:tcPr>
          <w:p w14:paraId="170B2D3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6BDCE2C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10EEF1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624743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24AD61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w:t>
            </w:r>
          </w:p>
        </w:tc>
      </w:tr>
      <w:tr w14:paraId="756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28" w:type="dxa"/>
            <w:noWrap/>
            <w:vAlign w:val="center"/>
          </w:tcPr>
          <w:p w14:paraId="1C868161">
            <w:pPr>
              <w:widowControl/>
              <w:numPr>
                <w:ilvl w:val="0"/>
                <w:numId w:val="1"/>
              </w:numPr>
              <w:jc w:val="center"/>
              <w:rPr>
                <w:rFonts w:ascii="宋体" w:hAnsi="宋体" w:eastAsia="宋体" w:cs="宋体"/>
                <w:bCs/>
                <w:szCs w:val="21"/>
              </w:rPr>
            </w:pPr>
          </w:p>
        </w:tc>
        <w:tc>
          <w:tcPr>
            <w:tcW w:w="1904" w:type="dxa"/>
            <w:noWrap/>
            <w:vAlign w:val="center"/>
          </w:tcPr>
          <w:p w14:paraId="020B8A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医用灭菌袋</w:t>
            </w:r>
          </w:p>
        </w:tc>
        <w:tc>
          <w:tcPr>
            <w:tcW w:w="1185" w:type="dxa"/>
            <w:noWrap/>
            <w:vAlign w:val="center"/>
          </w:tcPr>
          <w:p w14:paraId="74F64609">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201B7C6E">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462B25D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A8ACE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27" w:type="dxa"/>
            <w:noWrap/>
            <w:vAlign w:val="center"/>
          </w:tcPr>
          <w:p w14:paraId="7FC3226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4C658D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w:t>
            </w:r>
          </w:p>
        </w:tc>
      </w:tr>
    </w:tbl>
    <w:p w14:paraId="0A7170FF">
      <w:pPr>
        <w:widowControl/>
        <w:spacing w:line="360" w:lineRule="auto"/>
        <w:jc w:val="left"/>
        <w:rPr>
          <w:rFonts w:hint="eastAsia" w:ascii="宋体" w:hAnsi="宋体" w:eastAsia="宋体" w:cs="宋体"/>
          <w:b/>
          <w:bCs/>
          <w:color w:val="FF0000"/>
          <w:kern w:val="0"/>
          <w:sz w:val="20"/>
        </w:rPr>
      </w:pPr>
    </w:p>
    <w:p w14:paraId="6C91576F">
      <w:pPr>
        <w:widowControl/>
        <w:spacing w:line="360" w:lineRule="auto"/>
        <w:ind w:firstLine="402" w:firstLineChars="200"/>
        <w:jc w:val="left"/>
        <w:rPr>
          <w:rFonts w:ascii="宋体" w:hAnsi="宋体" w:eastAsia="宋体" w:cs="宋体"/>
          <w:b/>
          <w:bCs/>
          <w:color w:val="auto"/>
          <w:sz w:val="16"/>
          <w:szCs w:val="15"/>
        </w:rPr>
      </w:pPr>
      <w:r>
        <w:rPr>
          <w:rFonts w:hint="eastAsia" w:ascii="宋体" w:hAnsi="宋体" w:eastAsia="宋体" w:cs="宋体"/>
          <w:b/>
          <w:bCs/>
          <w:color w:val="auto"/>
          <w:kern w:val="0"/>
          <w:sz w:val="20"/>
        </w:rPr>
        <w:t>注：以上“医疗耗材采购需求一览表（第</w:t>
      </w:r>
      <w:r>
        <w:rPr>
          <w:rFonts w:hint="eastAsia" w:ascii="宋体" w:hAnsi="宋体" w:eastAsia="宋体" w:cs="宋体"/>
          <w:b/>
          <w:bCs/>
          <w:color w:val="auto"/>
          <w:kern w:val="0"/>
          <w:sz w:val="20"/>
          <w:lang w:val="en-US" w:eastAsia="zh-CN"/>
        </w:rPr>
        <w:t>2、5、10</w:t>
      </w:r>
      <w:r>
        <w:rPr>
          <w:rFonts w:hint="eastAsia" w:ascii="宋体" w:hAnsi="宋体" w:eastAsia="宋体" w:cs="宋体"/>
          <w:b/>
          <w:bCs/>
          <w:color w:val="auto"/>
          <w:kern w:val="0"/>
          <w:sz w:val="20"/>
        </w:rPr>
        <w:t>包）”中列明的配送产品本次使用量为预估量,采购人不承诺供货及安装期限内的耗材采购量，投标人应充分考虑到采购量减小的风险。 配送产品属于《安徽省公立医疗机构临床检验试剂网上集中交易实施方案》 《安徽省公立医疗机构医用耗材网上集中交易实施方案》实施范围内的，须具有安徽省医药集中采购平台产品流水号，且投标人可以进行安徽省医药集中采购平台网上集中交易，</w:t>
      </w:r>
      <w:r>
        <w:rPr>
          <w:rFonts w:hint="eastAsia" w:ascii="宋体" w:hAnsi="宋体" w:eastAsia="宋体" w:cs="宋体"/>
          <w:b/>
          <w:bCs/>
          <w:color w:val="FF0000"/>
          <w:kern w:val="0"/>
          <w:sz w:val="20"/>
          <w:lang w:val="en-US" w:eastAsia="zh-CN"/>
        </w:rPr>
        <w:t>投标人所投产品如为高值耗材，须执行《安徽省公立医疗机构医用耗材采购推行“两票制”实施意见》的相关规定及当地相关政策</w:t>
      </w:r>
      <w:bookmarkStart w:id="279" w:name="_GoBack"/>
      <w:bookmarkEnd w:id="279"/>
      <w:r>
        <w:rPr>
          <w:rFonts w:hint="eastAsia" w:ascii="宋体" w:hAnsi="宋体" w:eastAsia="宋体" w:cs="宋体"/>
          <w:b/>
          <w:bCs/>
          <w:color w:val="auto"/>
          <w:kern w:val="0"/>
          <w:sz w:val="20"/>
          <w:lang w:val="en-US" w:eastAsia="zh-CN"/>
        </w:rPr>
        <w:t>，</w:t>
      </w:r>
      <w:r>
        <w:rPr>
          <w:rFonts w:hint="eastAsia" w:ascii="宋体" w:hAnsi="宋体" w:eastAsia="宋体" w:cs="宋体"/>
          <w:b/>
          <w:bCs/>
          <w:color w:val="auto"/>
          <w:kern w:val="0"/>
          <w:sz w:val="20"/>
        </w:rPr>
        <w:t>能确保配送产品正常使用、工作的正常开展。</w:t>
      </w:r>
    </w:p>
    <w:p w14:paraId="2BC7881B">
      <w:pPr>
        <w:rPr>
          <w:rFonts w:ascii="宋体" w:hAnsi="宋体" w:eastAsia="宋体" w:cs="宋体"/>
          <w:b/>
          <w:bCs/>
          <w:szCs w:val="15"/>
        </w:rPr>
      </w:pPr>
    </w:p>
    <w:p w14:paraId="2B3A0842">
      <w:pPr>
        <w:spacing w:line="360" w:lineRule="auto"/>
        <w:ind w:firstLine="437"/>
        <w:outlineLvl w:val="1"/>
        <w:rPr>
          <w:rFonts w:ascii="宋体" w:hAnsi="宋体" w:eastAsia="宋体"/>
          <w:b/>
          <w:bCs/>
          <w:sz w:val="24"/>
          <w:szCs w:val="18"/>
        </w:rPr>
      </w:pPr>
      <w:bookmarkStart w:id="47" w:name="_Toc15580"/>
      <w:r>
        <w:rPr>
          <w:rFonts w:hint="eastAsia" w:ascii="宋体" w:hAnsi="宋体" w:eastAsia="宋体"/>
          <w:b/>
          <w:bCs/>
          <w:sz w:val="24"/>
          <w:szCs w:val="18"/>
        </w:rPr>
        <w:t>四、报价要求</w:t>
      </w:r>
      <w:bookmarkEnd w:id="45"/>
      <w:bookmarkEnd w:id="46"/>
      <w:bookmarkEnd w:id="47"/>
    </w:p>
    <w:p w14:paraId="53623EDA">
      <w:pPr>
        <w:spacing w:line="360" w:lineRule="auto"/>
        <w:ind w:firstLine="437"/>
        <w:rPr>
          <w:rFonts w:ascii="宋体" w:hAnsi="宋体" w:eastAsia="宋体"/>
          <w:bCs/>
          <w:sz w:val="24"/>
          <w:szCs w:val="18"/>
        </w:rPr>
      </w:pPr>
      <w:r>
        <w:rPr>
          <w:rFonts w:hint="eastAsia" w:ascii="宋体" w:hAnsi="宋体" w:eastAsia="宋体"/>
          <w:bCs/>
          <w:sz w:val="24"/>
          <w:szCs w:val="18"/>
        </w:rPr>
        <w:t>（一）“医疗耗材采购需求一览表（第</w:t>
      </w:r>
      <w:r>
        <w:rPr>
          <w:rFonts w:hint="eastAsia" w:ascii="宋体" w:hAnsi="宋体" w:eastAsia="宋体"/>
          <w:bCs/>
          <w:sz w:val="24"/>
          <w:szCs w:val="18"/>
          <w:lang w:val="en-US" w:eastAsia="zh-CN"/>
        </w:rPr>
        <w:t>2、5、10</w:t>
      </w:r>
      <w:r>
        <w:rPr>
          <w:rFonts w:hint="eastAsia" w:ascii="宋体" w:hAnsi="宋体" w:eastAsia="宋体"/>
          <w:bCs/>
          <w:sz w:val="24"/>
          <w:szCs w:val="18"/>
        </w:rPr>
        <w:t>包）”</w:t>
      </w:r>
      <w:r>
        <w:rPr>
          <w:rFonts w:hint="eastAsia" w:ascii="宋体" w:hAnsi="宋体" w:eastAsia="宋体"/>
          <w:bCs/>
          <w:sz w:val="24"/>
          <w:szCs w:val="18"/>
          <w:lang w:eastAsia="zh-CN"/>
        </w:rPr>
        <w:t>中列明的使用数量为预估量，投标人须按预估量同时报各产品品目的综合单价及总价，综合单价系指完成某一品目产品生产、供货、配送服务等所需一切费用的综合单价。总价作为定标的依据，综合单价作为据实结算的依据（综合单价中标后不变）。每包的总价不得超过每包的预算，综合单价不得超过“医疗耗材采购需求一览表”中的最高单价，否则响应无效。综合单价合计金额应与所报总价一致，不一致时以综合单价合计为准</w:t>
      </w:r>
      <w:r>
        <w:rPr>
          <w:rFonts w:hint="eastAsia" w:ascii="宋体" w:hAnsi="宋体" w:eastAsia="宋体"/>
          <w:bCs/>
          <w:sz w:val="24"/>
          <w:szCs w:val="18"/>
        </w:rPr>
        <w:t>。</w:t>
      </w:r>
    </w:p>
    <w:p w14:paraId="0B992228">
      <w:pPr>
        <w:spacing w:line="360" w:lineRule="auto"/>
        <w:ind w:firstLine="437"/>
        <w:rPr>
          <w:rFonts w:ascii="宋体" w:hAnsi="宋体" w:eastAsia="宋体"/>
          <w:bCs/>
          <w:sz w:val="24"/>
          <w:szCs w:val="18"/>
        </w:rPr>
      </w:pPr>
      <w:r>
        <w:rPr>
          <w:rFonts w:hint="eastAsia" w:ascii="宋体" w:hAnsi="宋体" w:eastAsia="宋体"/>
          <w:bCs/>
          <w:sz w:val="24"/>
          <w:szCs w:val="18"/>
        </w:rPr>
        <w:t>（二）中标人应按采购人实际需求分批配送、据实结算，但累计结算金额不超过本项目预算。投标人须综合考虑中标后可能出现的实际配送量与招标文件预估量之间的差距。采购人后期仅根据招标文件列明的方式据实结算，不再追加除此之外的其他费用。</w:t>
      </w:r>
    </w:p>
    <w:p w14:paraId="54881D5A">
      <w:pPr>
        <w:spacing w:line="360" w:lineRule="auto"/>
        <w:ind w:firstLine="437"/>
        <w:outlineLvl w:val="1"/>
        <w:rPr>
          <w:rFonts w:ascii="宋体" w:hAnsi="宋体" w:eastAsia="宋体"/>
          <w:b/>
          <w:bCs/>
          <w:sz w:val="24"/>
          <w:szCs w:val="18"/>
        </w:rPr>
      </w:pPr>
      <w:bookmarkStart w:id="48" w:name="_Toc14698"/>
      <w:bookmarkStart w:id="49" w:name="_Toc24981"/>
      <w:bookmarkStart w:id="50" w:name="_Toc15293"/>
      <w:r>
        <w:rPr>
          <w:rFonts w:hint="eastAsia" w:ascii="宋体" w:hAnsi="宋体" w:eastAsia="宋体"/>
          <w:b/>
          <w:bCs/>
          <w:sz w:val="24"/>
          <w:szCs w:val="18"/>
        </w:rPr>
        <w:t>五、其他要求</w:t>
      </w:r>
      <w:bookmarkEnd w:id="48"/>
      <w:bookmarkEnd w:id="49"/>
      <w:bookmarkEnd w:id="50"/>
    </w:p>
    <w:p w14:paraId="5B4C748B">
      <w:pPr>
        <w:spacing w:line="360" w:lineRule="auto"/>
        <w:ind w:firstLine="437"/>
        <w:rPr>
          <w:rFonts w:ascii="宋体" w:hAnsi="宋体" w:eastAsia="宋体"/>
          <w:bCs/>
          <w:sz w:val="24"/>
          <w:szCs w:val="18"/>
        </w:rPr>
      </w:pPr>
      <w:r>
        <w:rPr>
          <w:rFonts w:hint="eastAsia" w:ascii="宋体" w:hAnsi="宋体" w:eastAsia="宋体"/>
          <w:bCs/>
          <w:sz w:val="24"/>
          <w:szCs w:val="18"/>
        </w:rPr>
        <w:t>（一）所配送货物的有效期：中标人应根据医疗卫生机构要求及时配送有效期内（有效期12个月以上）合格的货物。</w:t>
      </w:r>
    </w:p>
    <w:p w14:paraId="128F4B10">
      <w:pPr>
        <w:spacing w:line="360" w:lineRule="auto"/>
        <w:ind w:firstLine="437"/>
        <w:rPr>
          <w:rFonts w:ascii="宋体" w:hAnsi="宋体" w:eastAsia="宋体"/>
          <w:bCs/>
          <w:color w:val="FF0000"/>
          <w:sz w:val="24"/>
          <w:szCs w:val="18"/>
        </w:rPr>
      </w:pPr>
      <w:r>
        <w:rPr>
          <w:rFonts w:hint="eastAsia" w:ascii="宋体" w:hAnsi="宋体" w:eastAsia="宋体"/>
          <w:bCs/>
          <w:color w:val="FF0000"/>
          <w:sz w:val="24"/>
          <w:szCs w:val="18"/>
        </w:rPr>
        <w:t>（二）所提供产品涉及医疗器械的须具有医疗器械注册证（或备案凭证），投标人所投产品如为高值耗材，须执行《安徽省公立医疗机构医用耗材采购推行“两票制”实施意见》的相关规定及当地相关政策，中标人须有对产品实行“两票制”的授权资质，投标文件中无需提供，合同签订后由中标人在供货前向采购人提供查验,否则采购人有权解除合同，由此产生的后果及责任由中标人承担。</w:t>
      </w:r>
    </w:p>
    <w:p w14:paraId="0F969910">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br w:type="page"/>
      </w:r>
    </w:p>
    <w:p w14:paraId="3B7450E4">
      <w:pPr>
        <w:spacing w:line="360" w:lineRule="auto"/>
        <w:jc w:val="center"/>
        <w:outlineLvl w:val="0"/>
        <w:rPr>
          <w:rFonts w:asciiTheme="minorEastAsia" w:hAnsiTheme="minorEastAsia" w:eastAsiaTheme="minorEastAsia"/>
          <w:b/>
          <w:sz w:val="28"/>
        </w:rPr>
      </w:pPr>
      <w:bookmarkStart w:id="51" w:name="_Toc18176"/>
      <w:r>
        <w:rPr>
          <w:rFonts w:hint="eastAsia" w:asciiTheme="minorEastAsia" w:hAnsiTheme="minorEastAsia" w:eastAsiaTheme="minorEastAsia"/>
          <w:b/>
          <w:sz w:val="28"/>
        </w:rPr>
        <w:t>第四章  评标方法和标准</w:t>
      </w:r>
      <w:bookmarkEnd w:id="51"/>
    </w:p>
    <w:p w14:paraId="1A61C17D">
      <w:pPr>
        <w:spacing w:line="360" w:lineRule="auto"/>
        <w:ind w:firstLine="437"/>
        <w:outlineLvl w:val="1"/>
        <w:rPr>
          <w:rFonts w:asciiTheme="minorEastAsia" w:hAnsiTheme="minorEastAsia" w:eastAsiaTheme="minorEastAsia"/>
          <w:b/>
          <w:sz w:val="24"/>
        </w:rPr>
      </w:pPr>
      <w:bookmarkStart w:id="52" w:name="_Toc1246"/>
      <w:bookmarkStart w:id="53" w:name="_Toc11823"/>
      <w:bookmarkStart w:id="54" w:name="_Toc29036"/>
      <w:r>
        <w:rPr>
          <w:rFonts w:hint="eastAsia" w:asciiTheme="minorEastAsia" w:hAnsiTheme="minorEastAsia" w:eastAsiaTheme="minorEastAsia"/>
          <w:b/>
          <w:sz w:val="24"/>
        </w:rPr>
        <w:t>一、总则</w:t>
      </w:r>
      <w:bookmarkEnd w:id="52"/>
      <w:bookmarkEnd w:id="53"/>
      <w:bookmarkEnd w:id="54"/>
    </w:p>
    <w:p w14:paraId="465B0F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4D7E74E5">
      <w:pPr>
        <w:spacing w:line="360" w:lineRule="auto"/>
        <w:ind w:firstLine="437"/>
        <w:outlineLvl w:val="1"/>
        <w:rPr>
          <w:rFonts w:asciiTheme="minorEastAsia" w:hAnsiTheme="minorEastAsia" w:eastAsiaTheme="minorEastAsia"/>
          <w:b/>
          <w:sz w:val="24"/>
        </w:rPr>
      </w:pPr>
      <w:bookmarkStart w:id="55" w:name="_Toc31871"/>
      <w:bookmarkStart w:id="56" w:name="_Toc8658"/>
      <w:bookmarkStart w:id="57" w:name="_Toc13117"/>
      <w:r>
        <w:rPr>
          <w:rFonts w:hint="eastAsia" w:asciiTheme="minorEastAsia" w:hAnsiTheme="minorEastAsia" w:eastAsiaTheme="minorEastAsia"/>
          <w:b/>
          <w:sz w:val="24"/>
        </w:rPr>
        <w:t>二、评标方法</w:t>
      </w:r>
      <w:bookmarkEnd w:id="55"/>
      <w:bookmarkEnd w:id="56"/>
      <w:bookmarkEnd w:id="57"/>
    </w:p>
    <w:p w14:paraId="147CE6BB">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644"/>
        <w:gridCol w:w="3327"/>
        <w:gridCol w:w="3366"/>
      </w:tblGrid>
      <w:tr w14:paraId="49E2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5A23E13">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6743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48F369B0">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14" w:type="pct"/>
            <w:tcBorders>
              <w:bottom w:val="single" w:color="auto" w:sz="4" w:space="0"/>
            </w:tcBorders>
            <w:vAlign w:val="center"/>
          </w:tcPr>
          <w:p w14:paraId="42048580">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1850" w:type="pct"/>
            <w:tcBorders>
              <w:bottom w:val="single" w:color="auto" w:sz="4" w:space="0"/>
            </w:tcBorders>
            <w:vAlign w:val="center"/>
          </w:tcPr>
          <w:p w14:paraId="7625BB16">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869" w:type="pct"/>
            <w:tcBorders>
              <w:bottom w:val="single" w:color="auto" w:sz="4" w:space="0"/>
            </w:tcBorders>
            <w:vAlign w:val="center"/>
          </w:tcPr>
          <w:p w14:paraId="3E4BD695">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7743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4" w:type="pct"/>
            <w:tcBorders>
              <w:bottom w:val="single" w:color="auto" w:sz="4" w:space="0"/>
            </w:tcBorders>
            <w:vAlign w:val="center"/>
          </w:tcPr>
          <w:p w14:paraId="69A72794">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14" w:type="pct"/>
            <w:tcBorders>
              <w:bottom w:val="single" w:color="auto" w:sz="4" w:space="0"/>
            </w:tcBorders>
            <w:vAlign w:val="center"/>
          </w:tcPr>
          <w:p w14:paraId="58A3AE39">
            <w:pPr>
              <w:spacing w:after="50" w:line="360" w:lineRule="auto"/>
              <w:ind w:right="-10"/>
              <w:jc w:val="center"/>
              <w:rPr>
                <w:rFonts w:ascii="宋体" w:hAnsi="宋体" w:eastAsia="宋体"/>
                <w:sz w:val="24"/>
                <w:szCs w:val="28"/>
              </w:rPr>
            </w:pPr>
            <w:r>
              <w:rPr>
                <w:rFonts w:hint="eastAsia" w:ascii="宋体" w:hAnsi="宋体" w:eastAsia="宋体" w:cs="宋体"/>
                <w:spacing w:val="9"/>
                <w:sz w:val="24"/>
                <w:szCs w:val="24"/>
              </w:rPr>
              <w:t>营业执照</w:t>
            </w:r>
          </w:p>
        </w:tc>
        <w:tc>
          <w:tcPr>
            <w:tcW w:w="1850" w:type="pct"/>
            <w:tcBorders>
              <w:bottom w:val="single" w:color="auto" w:sz="4" w:space="0"/>
            </w:tcBorders>
            <w:vAlign w:val="center"/>
          </w:tcPr>
          <w:p w14:paraId="273C1071">
            <w:pPr>
              <w:spacing w:after="50" w:line="360" w:lineRule="auto"/>
              <w:ind w:right="-10"/>
              <w:rPr>
                <w:rFonts w:ascii="宋体" w:hAnsi="宋体" w:eastAsia="宋体"/>
                <w:sz w:val="24"/>
                <w:szCs w:val="28"/>
              </w:rPr>
            </w:pPr>
            <w:r>
              <w:rPr>
                <w:rFonts w:hint="eastAsia" w:ascii="宋体" w:hAnsi="宋体" w:eastAsia="宋体"/>
                <w:sz w:val="24"/>
                <w:szCs w:val="28"/>
              </w:rPr>
              <w:t>提供有效的投标人营业执照（或事业单位法人登记证书）扫描件，应完整的体现出营业执照（或事业单位法人登记证书）的全部内容。</w:t>
            </w:r>
          </w:p>
        </w:tc>
        <w:tc>
          <w:tcPr>
            <w:tcW w:w="1869" w:type="pct"/>
            <w:vAlign w:val="center"/>
          </w:tcPr>
          <w:p w14:paraId="4F4A4679">
            <w:pPr>
              <w:spacing w:line="360" w:lineRule="auto"/>
              <w:jc w:val="center"/>
              <w:rPr>
                <w:rFonts w:ascii="宋体" w:hAnsi="宋体" w:eastAsia="宋体"/>
                <w:sz w:val="24"/>
              </w:rPr>
            </w:pPr>
            <w:r>
              <w:rPr>
                <w:rFonts w:hint="eastAsia" w:ascii="宋体" w:hAnsi="宋体" w:eastAsia="宋体"/>
                <w:sz w:val="24"/>
              </w:rPr>
              <w:t>合法有效的营业执照</w:t>
            </w:r>
          </w:p>
        </w:tc>
      </w:tr>
      <w:tr w14:paraId="7FE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6F3EBB43">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14" w:type="pct"/>
            <w:tcBorders>
              <w:bottom w:val="single" w:color="auto" w:sz="4" w:space="0"/>
            </w:tcBorders>
            <w:vAlign w:val="center"/>
          </w:tcPr>
          <w:p w14:paraId="2F3EB845">
            <w:pPr>
              <w:spacing w:after="50" w:line="360" w:lineRule="auto"/>
              <w:ind w:right="-10"/>
              <w:jc w:val="center"/>
              <w:rPr>
                <w:rFonts w:ascii="宋体" w:hAnsi="宋体" w:eastAsia="宋体"/>
                <w:sz w:val="24"/>
                <w:szCs w:val="28"/>
              </w:rPr>
            </w:pPr>
            <w:r>
              <w:rPr>
                <w:rFonts w:hint="eastAsia" w:ascii="宋体" w:hAnsi="宋体" w:eastAsia="宋体"/>
                <w:sz w:val="24"/>
                <w:szCs w:val="28"/>
              </w:rPr>
              <w:t>投标人信用记录</w:t>
            </w:r>
          </w:p>
        </w:tc>
        <w:tc>
          <w:tcPr>
            <w:tcW w:w="1850" w:type="pct"/>
            <w:tcBorders>
              <w:bottom w:val="single" w:color="auto" w:sz="4" w:space="0"/>
            </w:tcBorders>
            <w:vAlign w:val="center"/>
          </w:tcPr>
          <w:p w14:paraId="7AF624DF">
            <w:pPr>
              <w:spacing w:after="50" w:line="360" w:lineRule="auto"/>
              <w:ind w:right="-10"/>
              <w:rPr>
                <w:rFonts w:eastAsia="宋体"/>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869" w:type="pct"/>
            <w:tcBorders>
              <w:bottom w:val="single" w:color="auto" w:sz="4" w:space="0"/>
            </w:tcBorders>
            <w:vAlign w:val="center"/>
          </w:tcPr>
          <w:p w14:paraId="720285CE">
            <w:pPr>
              <w:spacing w:line="360" w:lineRule="auto"/>
            </w:pPr>
            <w:r>
              <w:rPr>
                <w:rFonts w:hint="eastAsia" w:ascii="宋体" w:hAnsi="宋体" w:eastAsia="宋体"/>
                <w:sz w:val="24"/>
              </w:rPr>
              <w:t>无须投标人提供，由采购代理机构查询。</w:t>
            </w:r>
          </w:p>
        </w:tc>
      </w:tr>
      <w:tr w14:paraId="7CC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2B079F8D">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14" w:type="pct"/>
            <w:tcBorders>
              <w:bottom w:val="single" w:color="auto" w:sz="4" w:space="0"/>
            </w:tcBorders>
            <w:vAlign w:val="center"/>
          </w:tcPr>
          <w:p w14:paraId="1AEECC02">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投标人资格声明书</w:t>
            </w:r>
          </w:p>
        </w:tc>
        <w:tc>
          <w:tcPr>
            <w:tcW w:w="1850" w:type="pct"/>
            <w:tcBorders>
              <w:bottom w:val="single" w:color="auto" w:sz="4" w:space="0"/>
            </w:tcBorders>
            <w:vAlign w:val="center"/>
          </w:tcPr>
          <w:p w14:paraId="401D459F">
            <w:pPr>
              <w:spacing w:after="50" w:line="360" w:lineRule="auto"/>
              <w:ind w:right="-10"/>
              <w:rPr>
                <w:rFonts w:ascii="宋体" w:hAnsi="宋体" w:eastAsia="宋体" w:cs="宋体"/>
                <w:sz w:val="24"/>
                <w:szCs w:val="24"/>
                <w:lang w:val="zh-CN"/>
              </w:rPr>
            </w:pPr>
            <w:r>
              <w:rPr>
                <w:rFonts w:hint="eastAsia" w:ascii="宋体" w:hAnsi="宋体" w:eastAsia="宋体" w:cs="宋体"/>
                <w:sz w:val="24"/>
                <w:szCs w:val="24"/>
                <w:lang w:val="zh-CN"/>
              </w:rPr>
              <w:t>提供符合招标文件要求的《投标人资格声明书》。</w:t>
            </w:r>
          </w:p>
        </w:tc>
        <w:tc>
          <w:tcPr>
            <w:tcW w:w="1869" w:type="pct"/>
            <w:tcBorders>
              <w:bottom w:val="single" w:color="auto" w:sz="4" w:space="0"/>
            </w:tcBorders>
            <w:vAlign w:val="center"/>
          </w:tcPr>
          <w:p w14:paraId="142CEACD">
            <w:pPr>
              <w:spacing w:line="360" w:lineRule="auto"/>
              <w:jc w:val="center"/>
              <w:rPr>
                <w:rFonts w:ascii="宋体" w:hAnsi="宋体" w:eastAsia="宋体"/>
                <w:sz w:val="24"/>
              </w:rPr>
            </w:pPr>
            <w:r>
              <w:rPr>
                <w:rFonts w:hint="eastAsia" w:ascii="宋体" w:hAnsi="宋体" w:eastAsia="宋体"/>
                <w:sz w:val="24"/>
              </w:rPr>
              <w:t>详见第六章投标文件格式。</w:t>
            </w:r>
          </w:p>
        </w:tc>
      </w:tr>
      <w:tr w14:paraId="28C2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1AA8105D">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14" w:type="pct"/>
            <w:tcBorders>
              <w:bottom w:val="single" w:color="auto" w:sz="4" w:space="0"/>
            </w:tcBorders>
            <w:vAlign w:val="center"/>
          </w:tcPr>
          <w:p w14:paraId="5B81ECBB">
            <w:pPr>
              <w:spacing w:after="50" w:line="360" w:lineRule="auto"/>
              <w:ind w:right="-10"/>
              <w:jc w:val="center"/>
              <w:rPr>
                <w:rFonts w:ascii="宋体" w:hAnsi="宋体" w:eastAsia="宋体" w:cs="宋体"/>
                <w:sz w:val="24"/>
                <w:szCs w:val="24"/>
              </w:rPr>
            </w:pPr>
            <w:r>
              <w:rPr>
                <w:rFonts w:hint="eastAsia" w:ascii="宋体" w:hAnsi="宋体" w:eastAsia="宋体" w:cs="宋体"/>
                <w:spacing w:val="10"/>
                <w:sz w:val="24"/>
                <w:szCs w:val="24"/>
              </w:rPr>
              <w:t>投标人资质</w:t>
            </w:r>
          </w:p>
        </w:tc>
        <w:tc>
          <w:tcPr>
            <w:tcW w:w="1850" w:type="pct"/>
            <w:tcBorders>
              <w:bottom w:val="single" w:color="auto" w:sz="4" w:space="0"/>
            </w:tcBorders>
            <w:vAlign w:val="center"/>
          </w:tcPr>
          <w:p w14:paraId="34573F3A">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符合投标人资格中本项目的特定资格要求</w:t>
            </w:r>
          </w:p>
        </w:tc>
        <w:tc>
          <w:tcPr>
            <w:tcW w:w="1869" w:type="pct"/>
            <w:tcBorders>
              <w:bottom w:val="single" w:color="auto" w:sz="4" w:space="0"/>
            </w:tcBorders>
            <w:vAlign w:val="center"/>
          </w:tcPr>
          <w:p w14:paraId="0D5DF656">
            <w:pPr>
              <w:spacing w:line="360" w:lineRule="auto"/>
              <w:rPr>
                <w:rFonts w:ascii="宋体" w:hAnsi="宋体" w:eastAsia="宋体"/>
                <w:sz w:val="24"/>
              </w:rPr>
            </w:pPr>
            <w:r>
              <w:rPr>
                <w:rFonts w:hint="eastAsia" w:ascii="宋体" w:hAnsi="宋体" w:eastAsia="宋体"/>
                <w:sz w:val="24"/>
              </w:rPr>
              <w:t xml:space="preserve">（1）投标人是所投医疗器械生产厂家的，投标文件中提供其医疗器械生产许可证扫描件或影印件； </w:t>
            </w:r>
          </w:p>
          <w:p w14:paraId="4733A78A">
            <w:pPr>
              <w:spacing w:line="360" w:lineRule="auto"/>
              <w:rPr>
                <w:rFonts w:ascii="宋体" w:hAnsi="宋体" w:eastAsia="宋体"/>
                <w:sz w:val="24"/>
              </w:rPr>
            </w:pPr>
            <w:r>
              <w:rPr>
                <w:rFonts w:hint="eastAsia" w:ascii="宋体" w:hAnsi="宋体" w:eastAsia="宋体"/>
                <w:sz w:val="24"/>
              </w:rPr>
              <w:t xml:space="preserve">（2）投标人是所投三类医疗器械产品代理商的，投标文件中提供其医疗器械经营许可证扫描件或影印件； </w:t>
            </w:r>
          </w:p>
          <w:p w14:paraId="3F00FC56">
            <w:pPr>
              <w:spacing w:line="360" w:lineRule="auto"/>
              <w:rPr>
                <w:rFonts w:ascii="宋体" w:hAnsi="宋体" w:eastAsia="宋体"/>
                <w:sz w:val="24"/>
              </w:rPr>
            </w:pPr>
            <w:r>
              <w:rPr>
                <w:rFonts w:hint="eastAsia" w:ascii="宋体" w:hAnsi="宋体" w:eastAsia="宋体"/>
                <w:sz w:val="24"/>
              </w:rPr>
              <w:t>（3）投标人是所投二类医疗器械产品代理商的，投标文件中提供其第二类医疗器械经营备案凭证扫描件或影印件。</w:t>
            </w:r>
          </w:p>
        </w:tc>
      </w:tr>
      <w:tr w14:paraId="2FCA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364" w:type="pct"/>
            <w:tcBorders>
              <w:bottom w:val="single" w:color="auto" w:sz="4" w:space="0"/>
            </w:tcBorders>
            <w:vAlign w:val="center"/>
          </w:tcPr>
          <w:p w14:paraId="6AFEE48B">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914" w:type="pct"/>
            <w:tcBorders>
              <w:bottom w:val="single" w:color="auto" w:sz="4" w:space="0"/>
            </w:tcBorders>
            <w:vAlign w:val="center"/>
          </w:tcPr>
          <w:p w14:paraId="315AF987">
            <w:pPr>
              <w:spacing w:after="50" w:line="360" w:lineRule="auto"/>
              <w:ind w:right="-10"/>
              <w:jc w:val="center"/>
              <w:rPr>
                <w:rFonts w:ascii="宋体" w:hAnsi="宋体" w:eastAsia="宋体" w:cs="宋体"/>
                <w:spacing w:val="10"/>
                <w:sz w:val="24"/>
                <w:szCs w:val="24"/>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p>
        </w:tc>
        <w:tc>
          <w:tcPr>
            <w:tcW w:w="1850" w:type="pct"/>
            <w:tcBorders>
              <w:bottom w:val="single" w:color="auto" w:sz="4" w:space="0"/>
            </w:tcBorders>
            <w:vAlign w:val="center"/>
          </w:tcPr>
          <w:p w14:paraId="12A731C1">
            <w:pPr>
              <w:spacing w:after="50" w:line="360" w:lineRule="auto"/>
              <w:ind w:right="-10"/>
              <w:jc w:val="center"/>
              <w:rPr>
                <w:rFonts w:ascii="宋体" w:hAnsi="宋体" w:eastAsia="宋体" w:cs="宋体"/>
                <w:spacing w:val="-2"/>
                <w:sz w:val="24"/>
                <w:szCs w:val="24"/>
              </w:rPr>
            </w:pPr>
            <w:r>
              <w:rPr>
                <w:rFonts w:hint="eastAsia" w:ascii="宋体" w:hAnsi="宋体" w:eastAsia="宋体" w:cs="宋体"/>
                <w:spacing w:val="-2"/>
                <w:sz w:val="24"/>
                <w:szCs w:val="24"/>
              </w:rPr>
              <w:t>本项目不接受联合体投标。</w:t>
            </w:r>
          </w:p>
        </w:tc>
        <w:tc>
          <w:tcPr>
            <w:tcW w:w="1869" w:type="pct"/>
            <w:tcBorders>
              <w:bottom w:val="single" w:color="auto" w:sz="4" w:space="0"/>
            </w:tcBorders>
            <w:vAlign w:val="center"/>
          </w:tcPr>
          <w:p w14:paraId="016F1C9A">
            <w:pPr>
              <w:spacing w:after="50" w:line="360" w:lineRule="auto"/>
              <w:ind w:right="-10"/>
              <w:jc w:val="center"/>
              <w:rPr>
                <w:rFonts w:ascii="宋体" w:hAnsi="宋体" w:eastAsia="宋体" w:cs="宋体"/>
                <w:sz w:val="24"/>
                <w:szCs w:val="24"/>
              </w:rPr>
            </w:pPr>
          </w:p>
        </w:tc>
      </w:tr>
      <w:tr w14:paraId="5E4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58E1FA8C">
            <w:pPr>
              <w:spacing w:after="50" w:line="360" w:lineRule="auto"/>
              <w:ind w:right="-10"/>
              <w:rPr>
                <w:rFonts w:ascii="宋体" w:hAnsi="宋体" w:eastAsia="宋体" w:cs="宋体"/>
                <w:sz w:val="24"/>
                <w:szCs w:val="24"/>
              </w:rPr>
            </w:pPr>
            <w:r>
              <w:rPr>
                <w:rFonts w:hint="eastAsia" w:ascii="宋体" w:hAnsi="宋体" w:eastAsia="宋体"/>
                <w:b/>
                <w:bCs/>
                <w:sz w:val="24"/>
              </w:rPr>
              <w:t>注：第</w:t>
            </w:r>
            <w:r>
              <w:rPr>
                <w:rFonts w:hint="eastAsia" w:ascii="宋体" w:hAnsi="宋体" w:eastAsia="宋体"/>
                <w:b/>
                <w:bCs/>
                <w:sz w:val="24"/>
                <w:lang w:val="en-US" w:eastAsia="zh-CN"/>
              </w:rPr>
              <w:t>2、5、10</w:t>
            </w:r>
            <w:r>
              <w:rPr>
                <w:rFonts w:hint="eastAsia" w:ascii="宋体" w:hAnsi="宋体" w:eastAsia="宋体"/>
                <w:b/>
                <w:bCs/>
                <w:sz w:val="24"/>
              </w:rPr>
              <w:t>包均按此标准评审。</w:t>
            </w:r>
          </w:p>
        </w:tc>
      </w:tr>
    </w:tbl>
    <w:p w14:paraId="5E64FC40">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1D769AE2">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2.2符合性审查</w:t>
      </w:r>
    </w:p>
    <w:p w14:paraId="5C40503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p w14:paraId="03A34AC3">
      <w:pPr>
        <w:rPr>
          <w:rFonts w:asciiTheme="minorEastAsia" w:hAnsiTheme="minorEastAsia" w:eastAsiaTheme="minorEastAsia"/>
          <w:sz w:val="24"/>
        </w:rPr>
      </w:pPr>
      <w:r>
        <w:rPr>
          <w:rFonts w:hint="eastAsia" w:asciiTheme="minorEastAsia" w:hAnsiTheme="minorEastAsia" w:eastAsiaTheme="minorEastAsia"/>
          <w:sz w:val="24"/>
        </w:rPr>
        <w:br w:type="page"/>
      </w:r>
    </w:p>
    <w:p w14:paraId="6619ED7A">
      <w:pPr>
        <w:pStyle w:val="2"/>
      </w:pPr>
    </w:p>
    <w:tbl>
      <w:tblPr>
        <w:tblStyle w:val="26"/>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6"/>
        <w:gridCol w:w="3126"/>
        <w:gridCol w:w="2892"/>
      </w:tblGrid>
      <w:tr w14:paraId="593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0AA148A">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7C36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29" w:type="pct"/>
            <w:tcBorders>
              <w:bottom w:val="single" w:color="auto" w:sz="4" w:space="0"/>
            </w:tcBorders>
            <w:vAlign w:val="center"/>
          </w:tcPr>
          <w:p w14:paraId="7F5E86BC">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189" w:type="pct"/>
            <w:tcBorders>
              <w:bottom w:val="single" w:color="auto" w:sz="4" w:space="0"/>
            </w:tcBorders>
            <w:vAlign w:val="center"/>
          </w:tcPr>
          <w:p w14:paraId="286055BF">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757" w:type="pct"/>
            <w:tcBorders>
              <w:bottom w:val="single" w:color="auto" w:sz="4" w:space="0"/>
            </w:tcBorders>
            <w:vAlign w:val="center"/>
          </w:tcPr>
          <w:p w14:paraId="3DCFE1BE">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622" w:type="pct"/>
            <w:tcBorders>
              <w:bottom w:val="single" w:color="auto" w:sz="4" w:space="0"/>
            </w:tcBorders>
            <w:vAlign w:val="center"/>
          </w:tcPr>
          <w:p w14:paraId="6407BBE2">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501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E9CB5E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189" w:type="pct"/>
            <w:vAlign w:val="center"/>
          </w:tcPr>
          <w:p w14:paraId="04A4A1C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757" w:type="pct"/>
            <w:vAlign w:val="center"/>
          </w:tcPr>
          <w:p w14:paraId="03F2862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605D88A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64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1838739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89" w:type="pct"/>
            <w:vAlign w:val="center"/>
          </w:tcPr>
          <w:p w14:paraId="2793CFD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757" w:type="pct"/>
            <w:vAlign w:val="center"/>
          </w:tcPr>
          <w:p w14:paraId="67C6CB1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3355B20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407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7C8AA4B">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3</w:t>
            </w:r>
          </w:p>
        </w:tc>
        <w:tc>
          <w:tcPr>
            <w:tcW w:w="1189" w:type="pct"/>
            <w:vAlign w:val="center"/>
          </w:tcPr>
          <w:p w14:paraId="229ACF72">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757" w:type="pct"/>
            <w:vAlign w:val="center"/>
          </w:tcPr>
          <w:p w14:paraId="0946B0F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1314005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F1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36ED557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89" w:type="pct"/>
            <w:vAlign w:val="center"/>
          </w:tcPr>
          <w:p w14:paraId="3F6A4B3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757" w:type="pct"/>
            <w:vAlign w:val="center"/>
          </w:tcPr>
          <w:p w14:paraId="026BAE2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622" w:type="pct"/>
            <w:vAlign w:val="center"/>
          </w:tcPr>
          <w:p w14:paraId="5FD5BAE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F8F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246944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189" w:type="pct"/>
            <w:vAlign w:val="center"/>
          </w:tcPr>
          <w:p w14:paraId="1CF69DD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757" w:type="pct"/>
            <w:vAlign w:val="center"/>
          </w:tcPr>
          <w:p w14:paraId="3932444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622" w:type="pct"/>
            <w:vAlign w:val="center"/>
          </w:tcPr>
          <w:p w14:paraId="5C87C7B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D9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210D40F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189" w:type="pct"/>
            <w:vAlign w:val="center"/>
          </w:tcPr>
          <w:p w14:paraId="2B1E62D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757" w:type="pct"/>
            <w:vAlign w:val="center"/>
          </w:tcPr>
          <w:p w14:paraId="5D00D19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622" w:type="pct"/>
            <w:vAlign w:val="center"/>
          </w:tcPr>
          <w:p w14:paraId="453FCFE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719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3B769D0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189" w:type="pct"/>
            <w:vAlign w:val="center"/>
          </w:tcPr>
          <w:p w14:paraId="44FB0E8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757" w:type="pct"/>
            <w:vAlign w:val="center"/>
          </w:tcPr>
          <w:p w14:paraId="64BDC0D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622" w:type="pct"/>
            <w:vAlign w:val="center"/>
          </w:tcPr>
          <w:p w14:paraId="7F5F9062">
            <w:pPr>
              <w:adjustRightInd w:val="0"/>
              <w:snapToGrid w:val="0"/>
              <w:spacing w:line="360" w:lineRule="auto"/>
              <w:ind w:right="-10"/>
              <w:jc w:val="center"/>
              <w:rPr>
                <w:rFonts w:asciiTheme="minorEastAsia" w:hAnsiTheme="minorEastAsia" w:eastAsiaTheme="minorEastAsia"/>
                <w:sz w:val="24"/>
              </w:rPr>
            </w:pPr>
          </w:p>
        </w:tc>
      </w:tr>
      <w:tr w14:paraId="519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693848AF">
            <w:pPr>
              <w:adjustRightInd w:val="0"/>
              <w:snapToGrid w:val="0"/>
              <w:spacing w:line="360" w:lineRule="auto"/>
              <w:ind w:right="-10"/>
              <w:rPr>
                <w:rFonts w:asciiTheme="minorEastAsia" w:hAnsiTheme="minorEastAsia" w:eastAsiaTheme="minorEastAsia"/>
                <w:sz w:val="24"/>
              </w:rPr>
            </w:pPr>
            <w:r>
              <w:rPr>
                <w:rFonts w:hint="eastAsia" w:ascii="宋体" w:hAnsi="宋体" w:eastAsia="宋体"/>
                <w:b/>
                <w:bCs/>
                <w:sz w:val="24"/>
              </w:rPr>
              <w:t>注：</w:t>
            </w:r>
            <w:r>
              <w:rPr>
                <w:rFonts w:hint="eastAsia" w:ascii="宋体" w:hAnsi="宋体" w:eastAsia="宋体"/>
                <w:b/>
                <w:bCs/>
                <w:sz w:val="24"/>
                <w:lang w:eastAsia="zh-CN"/>
              </w:rPr>
              <w:t>第2、5、10包</w:t>
            </w:r>
            <w:r>
              <w:rPr>
                <w:rFonts w:hint="eastAsia" w:ascii="宋体" w:hAnsi="宋体" w:eastAsia="宋体"/>
                <w:b/>
                <w:bCs/>
                <w:sz w:val="24"/>
              </w:rPr>
              <w:t>均按此标准评审。</w:t>
            </w:r>
          </w:p>
        </w:tc>
      </w:tr>
    </w:tbl>
    <w:p w14:paraId="66E3DB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653F914A">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2.3详细审查</w:t>
      </w:r>
    </w:p>
    <w:p w14:paraId="327DEF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484B241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70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30</w:t>
      </w:r>
      <w:r>
        <w:rPr>
          <w:rFonts w:asciiTheme="minorEastAsia" w:hAnsiTheme="minorEastAsia" w:eastAsiaTheme="minorEastAsia"/>
          <w:sz w:val="24"/>
        </w:rPr>
        <w:t>%。具体评分细则如下：</w:t>
      </w:r>
    </w:p>
    <w:p w14:paraId="5BF732CB">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lang w:eastAsia="zh-CN"/>
        </w:rPr>
        <w:t>第2、5、10包</w:t>
      </w:r>
      <w:r>
        <w:rPr>
          <w:rFonts w:hint="eastAsia" w:asciiTheme="minorEastAsia" w:hAnsiTheme="minorEastAsia" w:eastAsiaTheme="minorEastAsia"/>
          <w:b/>
          <w:bCs/>
          <w:sz w:val="24"/>
        </w:rPr>
        <w:t>均按此标准评审。</w:t>
      </w:r>
    </w:p>
    <w:tbl>
      <w:tblPr>
        <w:tblStyle w:val="26"/>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36"/>
        <w:gridCol w:w="3954"/>
        <w:gridCol w:w="1734"/>
      </w:tblGrid>
      <w:tr w14:paraId="2E0A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3" w:type="pct"/>
            <w:tcBorders>
              <w:top w:val="single" w:color="auto" w:sz="4" w:space="0"/>
              <w:left w:val="single" w:color="auto" w:sz="4" w:space="0"/>
              <w:bottom w:val="single" w:color="auto" w:sz="4" w:space="0"/>
              <w:right w:val="single" w:color="auto" w:sz="4" w:space="0"/>
            </w:tcBorders>
            <w:vAlign w:val="center"/>
          </w:tcPr>
          <w:p w14:paraId="1C0EB9D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999" w:type="pct"/>
            <w:tcBorders>
              <w:top w:val="single" w:color="auto" w:sz="4" w:space="0"/>
              <w:left w:val="single" w:color="auto" w:sz="4" w:space="0"/>
              <w:bottom w:val="single" w:color="auto" w:sz="4" w:space="0"/>
              <w:right w:val="single" w:color="auto" w:sz="4" w:space="0"/>
            </w:tcBorders>
            <w:vAlign w:val="center"/>
          </w:tcPr>
          <w:p w14:paraId="2178C26F">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153" w:type="pct"/>
            <w:tcBorders>
              <w:top w:val="single" w:color="auto" w:sz="4" w:space="0"/>
              <w:left w:val="single" w:color="auto" w:sz="4" w:space="0"/>
              <w:bottom w:val="single" w:color="auto" w:sz="4" w:space="0"/>
              <w:right w:val="single" w:color="auto" w:sz="4" w:space="0"/>
            </w:tcBorders>
            <w:vAlign w:val="center"/>
          </w:tcPr>
          <w:p w14:paraId="7950916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944" w:type="pct"/>
            <w:tcBorders>
              <w:top w:val="single" w:color="auto" w:sz="4" w:space="0"/>
              <w:left w:val="single" w:color="auto" w:sz="4" w:space="0"/>
              <w:bottom w:val="single" w:color="auto" w:sz="4" w:space="0"/>
              <w:right w:val="single" w:color="auto" w:sz="4" w:space="0"/>
            </w:tcBorders>
            <w:vAlign w:val="center"/>
          </w:tcPr>
          <w:p w14:paraId="7539EBD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2FBC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restart"/>
            <w:tcBorders>
              <w:top w:val="single" w:color="auto" w:sz="4" w:space="0"/>
              <w:left w:val="single" w:color="auto" w:sz="4" w:space="0"/>
              <w:right w:val="single" w:color="auto" w:sz="4" w:space="0"/>
            </w:tcBorders>
            <w:vAlign w:val="center"/>
          </w:tcPr>
          <w:p w14:paraId="0CF77BC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09B0E62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（满分70分）</w:t>
            </w:r>
          </w:p>
        </w:tc>
        <w:tc>
          <w:tcPr>
            <w:tcW w:w="999" w:type="pct"/>
            <w:tcBorders>
              <w:top w:val="single" w:color="auto" w:sz="4" w:space="0"/>
              <w:left w:val="single" w:color="auto" w:sz="4" w:space="0"/>
              <w:bottom w:val="single" w:color="auto" w:sz="4" w:space="0"/>
              <w:right w:val="single" w:color="auto" w:sz="4" w:space="0"/>
            </w:tcBorders>
            <w:vAlign w:val="center"/>
          </w:tcPr>
          <w:p w14:paraId="61EA0866">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业绩</w:t>
            </w:r>
          </w:p>
        </w:tc>
        <w:tc>
          <w:tcPr>
            <w:tcW w:w="2153" w:type="pct"/>
            <w:tcBorders>
              <w:top w:val="single" w:color="auto" w:sz="4" w:space="0"/>
              <w:left w:val="single" w:color="auto" w:sz="4" w:space="0"/>
              <w:bottom w:val="single" w:color="auto" w:sz="4" w:space="0"/>
              <w:right w:val="single" w:color="auto" w:sz="4" w:space="0"/>
            </w:tcBorders>
            <w:vAlign w:val="center"/>
          </w:tcPr>
          <w:p w14:paraId="27D5CF9B">
            <w:pPr>
              <w:widowControl/>
              <w:spacing w:line="360" w:lineRule="auto"/>
              <w:jc w:val="left"/>
              <w:rPr>
                <w:rFonts w:ascii="宋体" w:hAnsi="宋体" w:eastAsia="宋体" w:cs="宋体"/>
                <w:bCs/>
                <w:sz w:val="24"/>
                <w:szCs w:val="24"/>
              </w:rPr>
            </w:pPr>
            <w:r>
              <w:rPr>
                <w:rFonts w:hint="eastAsia" w:ascii="宋体" w:hAnsi="宋体" w:eastAsia="宋体" w:cs="宋体"/>
                <w:bCs/>
                <w:sz w:val="24"/>
                <w:szCs w:val="24"/>
              </w:rPr>
              <w:t>投标人自2021年1月1日以来（以合同签订时间为准），具有与所投任一产品同品牌、同型号产品的医疗机构供货业绩的，每提供1个业绩得2分，本项满12分。</w:t>
            </w:r>
          </w:p>
          <w:p w14:paraId="1E55C38E">
            <w:pPr>
              <w:widowControl/>
              <w:spacing w:line="360" w:lineRule="auto"/>
              <w:jc w:val="left"/>
              <w:rPr>
                <w:rFonts w:ascii="宋体" w:hAnsi="宋体" w:eastAsia="宋体" w:cs="宋体"/>
                <w:sz w:val="22"/>
                <w:szCs w:val="22"/>
              </w:rPr>
            </w:pPr>
            <w:r>
              <w:rPr>
                <w:rFonts w:hint="eastAsia" w:ascii="宋体" w:hAnsi="宋体" w:eastAsia="宋体" w:cs="宋体"/>
                <w:b/>
                <w:bCs/>
                <w:color w:val="000000"/>
                <w:kern w:val="0"/>
                <w:sz w:val="22"/>
                <w:szCs w:val="22"/>
              </w:rPr>
              <w:t xml:space="preserve">注：（1）投标文件中须提供合同扫描件，如合同中无法体现签订时间、项目内容等评审因素的，须同时提供业主单位加盖公章证明材料扫描件，否则不得分。 </w:t>
            </w:r>
          </w:p>
          <w:p w14:paraId="66408D6E">
            <w:pPr>
              <w:widowControl/>
              <w:spacing w:line="360" w:lineRule="auto"/>
              <w:jc w:val="left"/>
              <w:rPr>
                <w:rFonts w:ascii="宋体" w:hAnsi="宋体" w:eastAsia="宋体" w:cs="宋体"/>
                <w:sz w:val="22"/>
                <w:szCs w:val="22"/>
              </w:rPr>
            </w:pPr>
            <w:r>
              <w:rPr>
                <w:rFonts w:hint="eastAsia" w:ascii="宋体" w:hAnsi="宋体" w:eastAsia="宋体" w:cs="宋体"/>
                <w:b/>
                <w:bCs/>
                <w:color w:val="000000"/>
                <w:kern w:val="0"/>
                <w:sz w:val="22"/>
                <w:szCs w:val="22"/>
              </w:rPr>
              <w:t xml:space="preserve">（2）本项目业绩包含正在履约业绩及已完成业绩。 </w:t>
            </w:r>
          </w:p>
          <w:p w14:paraId="0808059E">
            <w:pPr>
              <w:widowControl/>
              <w:spacing w:line="360" w:lineRule="auto"/>
              <w:jc w:val="left"/>
              <w:rPr>
                <w:rFonts w:asciiTheme="minorEastAsia" w:hAnsiTheme="minorEastAsia" w:eastAsiaTheme="minorEastAsia"/>
                <w:bCs/>
                <w:sz w:val="24"/>
              </w:rPr>
            </w:pPr>
            <w:r>
              <w:rPr>
                <w:rFonts w:hint="eastAsia" w:ascii="宋体" w:hAnsi="宋体" w:eastAsia="宋体" w:cs="宋体"/>
                <w:b/>
                <w:bCs/>
                <w:color w:val="000000"/>
                <w:kern w:val="0"/>
                <w:sz w:val="22"/>
                <w:szCs w:val="22"/>
              </w:rPr>
              <w:t>（3）同一业绩包含多个符合要求的产品，不累计计分，仅计一次分。</w:t>
            </w:r>
          </w:p>
        </w:tc>
        <w:tc>
          <w:tcPr>
            <w:tcW w:w="944" w:type="pct"/>
            <w:tcBorders>
              <w:top w:val="single" w:color="auto" w:sz="4" w:space="0"/>
              <w:left w:val="single" w:color="auto" w:sz="4" w:space="0"/>
              <w:bottom w:val="single" w:color="auto" w:sz="4" w:space="0"/>
              <w:right w:val="single" w:color="auto" w:sz="4" w:space="0"/>
            </w:tcBorders>
            <w:vAlign w:val="center"/>
          </w:tcPr>
          <w:p w14:paraId="232D6033">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0-12分</w:t>
            </w:r>
          </w:p>
        </w:tc>
      </w:tr>
      <w:tr w14:paraId="24BE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03" w:type="pct"/>
            <w:vMerge w:val="continue"/>
            <w:tcBorders>
              <w:left w:val="single" w:color="auto" w:sz="4" w:space="0"/>
              <w:right w:val="single" w:color="auto" w:sz="4" w:space="0"/>
            </w:tcBorders>
            <w:vAlign w:val="center"/>
          </w:tcPr>
          <w:p w14:paraId="3719D44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13B647F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投标人履约能力</w:t>
            </w:r>
          </w:p>
        </w:tc>
        <w:tc>
          <w:tcPr>
            <w:tcW w:w="2153" w:type="pct"/>
            <w:tcBorders>
              <w:top w:val="single" w:color="auto" w:sz="4" w:space="0"/>
              <w:left w:val="single" w:color="auto" w:sz="4" w:space="0"/>
              <w:bottom w:val="single" w:color="auto" w:sz="4" w:space="0"/>
              <w:right w:val="single" w:color="auto" w:sz="4" w:space="0"/>
            </w:tcBorders>
            <w:vAlign w:val="center"/>
          </w:tcPr>
          <w:p w14:paraId="380A85F8">
            <w:pPr>
              <w:pStyle w:val="2"/>
              <w:spacing w:line="360" w:lineRule="auto"/>
              <w:ind w:left="0" w:leftChars="0" w:firstLine="0" w:firstLineChars="0"/>
              <w:rPr>
                <w:rFonts w:ascii="宋体" w:hAnsi="宋体" w:eastAsia="宋体" w:cs="宋体"/>
                <w:bCs/>
                <w:sz w:val="24"/>
                <w:szCs w:val="24"/>
              </w:rPr>
            </w:pPr>
            <w:r>
              <w:rPr>
                <w:rFonts w:hint="eastAsia" w:ascii="宋体" w:hAnsi="宋体" w:eastAsia="宋体" w:cs="宋体"/>
                <w:color w:val="000000"/>
                <w:kern w:val="0"/>
                <w:sz w:val="22"/>
                <w:szCs w:val="22"/>
              </w:rPr>
              <w:t>上</w:t>
            </w:r>
            <w:r>
              <w:rPr>
                <w:rFonts w:hint="eastAsia" w:ascii="宋体" w:hAnsi="宋体" w:eastAsia="宋体" w:cs="宋体"/>
                <w:bCs/>
                <w:sz w:val="24"/>
                <w:szCs w:val="24"/>
              </w:rPr>
              <w:t>述经评审小组认可的业绩中，具有合同业主方或甲方评价为良好及以上的证明材料的，每提供一份得2分，满分12分。</w:t>
            </w:r>
          </w:p>
          <w:p w14:paraId="684BF5FF">
            <w:pPr>
              <w:widowControl/>
              <w:spacing w:line="360" w:lineRule="auto"/>
              <w:jc w:val="left"/>
            </w:pPr>
            <w:r>
              <w:rPr>
                <w:rFonts w:hint="eastAsia" w:ascii="宋体" w:hAnsi="宋体" w:eastAsia="宋体" w:cs="宋体"/>
                <w:b/>
                <w:bCs/>
                <w:color w:val="000000"/>
                <w:kern w:val="0"/>
                <w:sz w:val="22"/>
                <w:szCs w:val="22"/>
              </w:rPr>
              <w:t>注：投标文件中提供业主单位加盖公章的项目评价证明材料扫描件。</w:t>
            </w:r>
          </w:p>
        </w:tc>
        <w:tc>
          <w:tcPr>
            <w:tcW w:w="944" w:type="pct"/>
            <w:tcBorders>
              <w:top w:val="single" w:color="auto" w:sz="4" w:space="0"/>
              <w:left w:val="single" w:color="auto" w:sz="4" w:space="0"/>
              <w:bottom w:val="single" w:color="auto" w:sz="4" w:space="0"/>
              <w:right w:val="single" w:color="auto" w:sz="4" w:space="0"/>
            </w:tcBorders>
            <w:vAlign w:val="center"/>
          </w:tcPr>
          <w:p w14:paraId="3780E90B">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0-12分</w:t>
            </w:r>
          </w:p>
        </w:tc>
      </w:tr>
      <w:tr w14:paraId="5A4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1EC3076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2AF376A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服务承诺</w:t>
            </w:r>
          </w:p>
        </w:tc>
        <w:tc>
          <w:tcPr>
            <w:tcW w:w="2153" w:type="pct"/>
            <w:tcBorders>
              <w:top w:val="single" w:color="auto" w:sz="4" w:space="0"/>
              <w:left w:val="single" w:color="auto" w:sz="4" w:space="0"/>
              <w:bottom w:val="single" w:color="auto" w:sz="4" w:space="0"/>
              <w:right w:val="single" w:color="auto" w:sz="4" w:space="0"/>
            </w:tcBorders>
            <w:vAlign w:val="center"/>
          </w:tcPr>
          <w:p w14:paraId="32C275A7">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根据投标文件中提供相关承诺（如无条件报损退换、近效期退换、技术服务支持）等情况综合评分：</w:t>
            </w:r>
          </w:p>
          <w:p w14:paraId="75606E1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（1）对本项目特点和难点理解准确，优于本项目采购需求，完整详细，可行性、实用性、针对性强，得5分；</w:t>
            </w:r>
          </w:p>
          <w:p w14:paraId="6B5B1689">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（2）对本项目特点和难点理解基本准确，适合本项目采购需求，完整详细，具有可行性、实用性、针对性，得 3 分；</w:t>
            </w:r>
          </w:p>
          <w:p w14:paraId="2161FEC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（3）对本项目特点和难点理解有待提升，基本适合本项目采购需求，可行性、实用性、针对性有待改善，得 1 分；</w:t>
            </w:r>
          </w:p>
          <w:p w14:paraId="358A44C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（4）不可行或者未提供得 0 分。</w:t>
            </w:r>
          </w:p>
          <w:p w14:paraId="07C231B7">
            <w:pPr>
              <w:pStyle w:val="2"/>
              <w:ind w:left="0" w:leftChars="0" w:firstLine="0" w:firstLineChars="0"/>
            </w:pPr>
            <w:r>
              <w:rPr>
                <w:rFonts w:hint="eastAsia" w:ascii="宋体" w:hAnsi="宋体" w:eastAsia="宋体" w:cs="宋体"/>
                <w:b/>
                <w:bCs/>
                <w:color w:val="000000"/>
                <w:kern w:val="0"/>
                <w:sz w:val="22"/>
                <w:szCs w:val="22"/>
              </w:rPr>
              <w:t>注：投标文件中需提供相关承诺书，格式自拟。</w:t>
            </w:r>
          </w:p>
        </w:tc>
        <w:tc>
          <w:tcPr>
            <w:tcW w:w="944" w:type="pct"/>
            <w:tcBorders>
              <w:top w:val="single" w:color="auto" w:sz="4" w:space="0"/>
              <w:left w:val="single" w:color="auto" w:sz="4" w:space="0"/>
              <w:bottom w:val="single" w:color="auto" w:sz="4" w:space="0"/>
              <w:right w:val="single" w:color="auto" w:sz="4" w:space="0"/>
            </w:tcBorders>
            <w:vAlign w:val="center"/>
          </w:tcPr>
          <w:p w14:paraId="5C8A6DE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564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20B157EC">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08761B5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配送供货方案</w:t>
            </w:r>
          </w:p>
        </w:tc>
        <w:tc>
          <w:tcPr>
            <w:tcW w:w="2153" w:type="pct"/>
            <w:tcBorders>
              <w:top w:val="single" w:color="auto" w:sz="4" w:space="0"/>
              <w:left w:val="single" w:color="auto" w:sz="4" w:space="0"/>
              <w:bottom w:val="single" w:color="auto" w:sz="4" w:space="0"/>
              <w:right w:val="single" w:color="auto" w:sz="4" w:space="0"/>
            </w:tcBorders>
            <w:vAlign w:val="center"/>
          </w:tcPr>
          <w:p w14:paraId="1F8B8DE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根据投标人所提供的配送供货方案、配送供货响应及时性进行综合评分：</w:t>
            </w:r>
          </w:p>
          <w:p w14:paraId="4F1C673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（1）对本项目特点和难点理解准确，方案优于本项目采购需求，完整详细，可行性、实用性、针对性强，得6分；</w:t>
            </w:r>
          </w:p>
          <w:p w14:paraId="608CF20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（2）对本项目特点和难点理解基本准确，方案适合本项目采购需求，完整详细，具有可行性、实用性、针对性，得3分；</w:t>
            </w:r>
          </w:p>
          <w:p w14:paraId="05C6A76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（3）对本项目特点和难点理解有待提升，方案基本适合本项目采购需求，可行性、实用性、针对性有待改善，得1分；</w:t>
            </w:r>
          </w:p>
          <w:p w14:paraId="12A6B4A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（4）方案不可行或者未提供得0分。</w:t>
            </w:r>
          </w:p>
        </w:tc>
        <w:tc>
          <w:tcPr>
            <w:tcW w:w="944" w:type="pct"/>
            <w:tcBorders>
              <w:top w:val="single" w:color="auto" w:sz="4" w:space="0"/>
              <w:left w:val="single" w:color="auto" w:sz="4" w:space="0"/>
              <w:bottom w:val="single" w:color="auto" w:sz="4" w:space="0"/>
              <w:right w:val="single" w:color="auto" w:sz="4" w:space="0"/>
            </w:tcBorders>
            <w:vAlign w:val="center"/>
          </w:tcPr>
          <w:p w14:paraId="2EFACB5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0-6分</w:t>
            </w:r>
          </w:p>
        </w:tc>
      </w:tr>
      <w:tr w14:paraId="7055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38EEAA6D">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7B5FFDE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售后方案</w:t>
            </w:r>
          </w:p>
        </w:tc>
        <w:tc>
          <w:tcPr>
            <w:tcW w:w="2153" w:type="pct"/>
            <w:tcBorders>
              <w:top w:val="single" w:color="auto" w:sz="4" w:space="0"/>
              <w:left w:val="single" w:color="auto" w:sz="4" w:space="0"/>
              <w:bottom w:val="single" w:color="auto" w:sz="4" w:space="0"/>
              <w:right w:val="single" w:color="auto" w:sz="4" w:space="0"/>
            </w:tcBorders>
            <w:vAlign w:val="center"/>
          </w:tcPr>
          <w:p w14:paraId="3E520AE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根据投标文件中提供售后服务方案等情况综合评分：</w:t>
            </w:r>
          </w:p>
          <w:p w14:paraId="2692B4DB">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（1）对本项目特点和难点理解准确，方案优于本项目采购需求，完整详细，可行性、实用性、针对性强，得10分；</w:t>
            </w:r>
          </w:p>
          <w:p w14:paraId="59A7B88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（2）对本项目特点和难点理解基本准确，方案适合本项目采购需求，完整详细，具有可行性、实用性、针对性，得6分；</w:t>
            </w:r>
          </w:p>
          <w:p w14:paraId="24648DD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（3）对本项目特点和难点理解有待提升，方案基本适合本项目采购需求，可行性、实用性、针对性有待改善，得2分；</w:t>
            </w:r>
          </w:p>
          <w:p w14:paraId="01B8D97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944" w:type="pct"/>
            <w:tcBorders>
              <w:top w:val="single" w:color="auto" w:sz="4" w:space="0"/>
              <w:left w:val="single" w:color="auto" w:sz="4" w:space="0"/>
              <w:bottom w:val="single" w:color="auto" w:sz="4" w:space="0"/>
              <w:right w:val="single" w:color="auto" w:sz="4" w:space="0"/>
            </w:tcBorders>
            <w:vAlign w:val="center"/>
          </w:tcPr>
          <w:p w14:paraId="62481E77">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0-10分</w:t>
            </w:r>
          </w:p>
        </w:tc>
      </w:tr>
      <w:tr w14:paraId="2B8E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0BF1D70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2F3C87B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所投产品质量可靠性</w:t>
            </w:r>
          </w:p>
        </w:tc>
        <w:tc>
          <w:tcPr>
            <w:tcW w:w="2153" w:type="pct"/>
            <w:tcBorders>
              <w:top w:val="single" w:color="auto" w:sz="4" w:space="0"/>
              <w:left w:val="single" w:color="auto" w:sz="4" w:space="0"/>
              <w:bottom w:val="single" w:color="auto" w:sz="4" w:space="0"/>
              <w:right w:val="single" w:color="auto" w:sz="4" w:space="0"/>
            </w:tcBorders>
            <w:vAlign w:val="center"/>
          </w:tcPr>
          <w:p w14:paraId="23F83EB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根据投标产品的产品质量及投标人提供的产品证明材料进行综合评审，审查和评估的内容包括但不限于：产品质量、技术参数、获得专利情况、耗材包装质量是否便于临床使用、临床使用情况等因素：</w:t>
            </w:r>
          </w:p>
          <w:p w14:paraId="07F08D5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（1）所投产品质量及其他综合因素优的，得15分；</w:t>
            </w:r>
          </w:p>
          <w:p w14:paraId="0AEA47B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（2）所投产品质量及其他综合因素良的，得10分；</w:t>
            </w:r>
          </w:p>
          <w:p w14:paraId="324B2EDE">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（3）所投产品质量及其他综合因素一般的，得5分；</w:t>
            </w:r>
          </w:p>
          <w:p w14:paraId="1ABED2D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（4）所投产品质量及其他综合因素较差或未提供的，不得分。</w:t>
            </w:r>
          </w:p>
          <w:p w14:paraId="35C6A65B">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注：请提供上述评审因素的相应证明材料，具体形式不限，如证书扫描件、产品彩页、产品说明书、宣传图片等。</w:t>
            </w:r>
          </w:p>
        </w:tc>
        <w:tc>
          <w:tcPr>
            <w:tcW w:w="944" w:type="pct"/>
            <w:tcBorders>
              <w:top w:val="single" w:color="auto" w:sz="4" w:space="0"/>
              <w:left w:val="single" w:color="auto" w:sz="4" w:space="0"/>
              <w:bottom w:val="single" w:color="auto" w:sz="4" w:space="0"/>
              <w:right w:val="single" w:color="auto" w:sz="4" w:space="0"/>
            </w:tcBorders>
            <w:vAlign w:val="center"/>
          </w:tcPr>
          <w:p w14:paraId="6538859F">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0-15分</w:t>
            </w:r>
          </w:p>
        </w:tc>
      </w:tr>
      <w:tr w14:paraId="4ACE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4CB407C5">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0AA71E5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市场认同度</w:t>
            </w:r>
          </w:p>
        </w:tc>
        <w:tc>
          <w:tcPr>
            <w:tcW w:w="2153" w:type="pct"/>
            <w:tcBorders>
              <w:top w:val="single" w:color="auto" w:sz="4" w:space="0"/>
              <w:left w:val="single" w:color="auto" w:sz="4" w:space="0"/>
              <w:bottom w:val="single" w:color="auto" w:sz="4" w:space="0"/>
              <w:right w:val="single" w:color="auto" w:sz="4" w:space="0"/>
            </w:tcBorders>
            <w:vAlign w:val="center"/>
          </w:tcPr>
          <w:p w14:paraId="4D7845AC">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根据所投产品的品牌知名度、美誉度和市场认同度进行综合评价：</w:t>
            </w:r>
          </w:p>
          <w:p w14:paraId="4F85B8F3">
            <w:pPr>
              <w:numPr>
                <w:ilvl w:val="0"/>
                <w:numId w:val="2"/>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所投产品品牌知名度、美誉度和市场认同度优的，得10分；</w:t>
            </w:r>
          </w:p>
          <w:p w14:paraId="08115164">
            <w:pPr>
              <w:numPr>
                <w:ilvl w:val="0"/>
                <w:numId w:val="2"/>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所投产品品牌知名度、美誉度和市场认同度良的，得6分；</w:t>
            </w:r>
          </w:p>
          <w:p w14:paraId="44B68893">
            <w:pPr>
              <w:numPr>
                <w:ilvl w:val="0"/>
                <w:numId w:val="2"/>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所投产品品牌知名度、美誉度和市场认同度一般的，得2分；</w:t>
            </w:r>
          </w:p>
          <w:p w14:paraId="5533D95C">
            <w:pPr>
              <w:spacing w:line="360" w:lineRule="auto"/>
              <w:jc w:val="left"/>
            </w:pPr>
            <w:r>
              <w:rPr>
                <w:rFonts w:hint="eastAsia" w:asciiTheme="minorEastAsia" w:hAnsiTheme="minorEastAsia" w:eastAsiaTheme="minorEastAsia"/>
                <w:sz w:val="24"/>
              </w:rPr>
              <w:t>（4）所投产品质量及其他综合因素较差或未提供的不得分。</w:t>
            </w:r>
          </w:p>
        </w:tc>
        <w:tc>
          <w:tcPr>
            <w:tcW w:w="944" w:type="pct"/>
            <w:tcBorders>
              <w:top w:val="single" w:color="auto" w:sz="4" w:space="0"/>
              <w:left w:val="single" w:color="auto" w:sz="4" w:space="0"/>
              <w:bottom w:val="single" w:color="auto" w:sz="4" w:space="0"/>
              <w:right w:val="single" w:color="auto" w:sz="4" w:space="0"/>
            </w:tcBorders>
            <w:vAlign w:val="center"/>
          </w:tcPr>
          <w:p w14:paraId="194F23B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0-10分</w:t>
            </w:r>
          </w:p>
        </w:tc>
      </w:tr>
      <w:tr w14:paraId="4110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tcBorders>
              <w:left w:val="single" w:color="auto" w:sz="4" w:space="0"/>
              <w:right w:val="single" w:color="auto" w:sz="4" w:space="0"/>
            </w:tcBorders>
            <w:vAlign w:val="center"/>
          </w:tcPr>
          <w:p w14:paraId="6B9E30D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472FBF67">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（满分30分）</w:t>
            </w:r>
          </w:p>
        </w:tc>
        <w:tc>
          <w:tcPr>
            <w:tcW w:w="4096" w:type="pct"/>
            <w:gridSpan w:val="3"/>
            <w:tcBorders>
              <w:top w:val="single" w:color="auto" w:sz="4" w:space="0"/>
              <w:left w:val="single" w:color="auto" w:sz="4" w:space="0"/>
              <w:bottom w:val="single" w:color="auto" w:sz="4" w:space="0"/>
              <w:right w:val="single" w:color="auto" w:sz="4" w:space="0"/>
            </w:tcBorders>
            <w:vAlign w:val="center"/>
          </w:tcPr>
          <w:p w14:paraId="617A0C2A">
            <w:pPr>
              <w:spacing w:line="312" w:lineRule="auto"/>
              <w:rPr>
                <w:rFonts w:asciiTheme="minorEastAsia" w:hAnsiTheme="minorEastAsia" w:eastAsiaTheme="minorEastAsia"/>
                <w:sz w:val="24"/>
              </w:rPr>
            </w:pPr>
            <w:r>
              <w:rPr>
                <w:rFonts w:hint="eastAsia" w:asciiTheme="minorEastAsia" w:hAnsiTheme="minorEastAsia" w:eastAsiaTheme="minorEastAsia"/>
                <w:sz w:val="24"/>
              </w:rPr>
              <w:t>采购人设置最高限价，各投标人有效报价不得高于最高限价，否则，其响应文件按无效标处理。</w:t>
            </w:r>
          </w:p>
          <w:p w14:paraId="73DEEA43">
            <w:pPr>
              <w:spacing w:line="312" w:lineRule="auto"/>
              <w:rPr>
                <w:rFonts w:asciiTheme="minorEastAsia" w:hAnsiTheme="minorEastAsia" w:eastAsiaTheme="minorEastAsia"/>
                <w:sz w:val="24"/>
              </w:rPr>
            </w:pPr>
            <w:r>
              <w:rPr>
                <w:rFonts w:hint="eastAsia" w:asciiTheme="minorEastAsia" w:hAnsiTheme="minorEastAsia" w:eastAsiaTheme="minorEastAsia"/>
                <w:sz w:val="24"/>
              </w:rPr>
              <w:t>（1）对小型和微型企业产品的价格给予 10%的扣除后参与评审；其评审价=投标报价*90%；</w:t>
            </w:r>
          </w:p>
          <w:p w14:paraId="38EFD7E1">
            <w:pPr>
              <w:spacing w:line="312" w:lineRule="auto"/>
              <w:rPr>
                <w:rFonts w:asciiTheme="minorEastAsia" w:hAnsiTheme="minorEastAsia" w:eastAsiaTheme="minorEastAsia"/>
                <w:sz w:val="24"/>
              </w:rPr>
            </w:pPr>
            <w:r>
              <w:rPr>
                <w:rFonts w:hint="eastAsia" w:asciiTheme="minorEastAsia" w:hAnsiTheme="minorEastAsia" w:eastAsiaTheme="minorEastAsia"/>
                <w:sz w:val="24"/>
              </w:rPr>
              <w:t>（2）对监狱企业、残疾人福利企业产品的给予 10%的扣除后参与评审；其评审价=投标报价*90%；</w:t>
            </w:r>
          </w:p>
          <w:p w14:paraId="0477470D">
            <w:pPr>
              <w:spacing w:line="312" w:lineRule="auto"/>
              <w:rPr>
                <w:rFonts w:asciiTheme="minorEastAsia" w:hAnsiTheme="minorEastAsia" w:eastAsiaTheme="minorEastAsia"/>
                <w:sz w:val="24"/>
              </w:rPr>
            </w:pPr>
            <w:r>
              <w:rPr>
                <w:rFonts w:hint="eastAsia" w:asciiTheme="minorEastAsia" w:hAnsiTheme="minorEastAsia" w:eastAsiaTheme="minorEastAsia"/>
                <w:sz w:val="24"/>
              </w:rPr>
              <w:t>中小型企业的划型标准执行《政府采购促进中小企业发展管理办法》（财库﹝2020﹞46 号）号文件，若上述企业中标，中标价（合同价）以其有效投标报价为准；上述企业由评审委员会依据投标人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1B542A4A">
            <w:pPr>
              <w:spacing w:line="312" w:lineRule="auto"/>
              <w:rPr>
                <w:rFonts w:asciiTheme="minorEastAsia" w:hAnsiTheme="minorEastAsia" w:eastAsiaTheme="minorEastAsia"/>
                <w:sz w:val="24"/>
              </w:rPr>
            </w:pPr>
            <w:r>
              <w:rPr>
                <w:rFonts w:hint="eastAsia" w:asciiTheme="minorEastAsia" w:hAnsiTheme="minorEastAsia" w:eastAsiaTheme="minorEastAsia"/>
                <w:sz w:val="24"/>
              </w:rPr>
              <w:t>2、评标基准价=满足招标文件要求且报价最低的投标人的价格（如有扣除为扣除后价格）；其得分为满分；</w:t>
            </w:r>
          </w:p>
          <w:p w14:paraId="149A9C1F">
            <w:pPr>
              <w:spacing w:line="312" w:lineRule="auto"/>
              <w:rPr>
                <w:rFonts w:asciiTheme="minorEastAsia" w:hAnsiTheme="minorEastAsia" w:eastAsiaTheme="minorEastAsia"/>
                <w:b/>
                <w:bCs/>
                <w:sz w:val="24"/>
              </w:rPr>
            </w:pPr>
            <w:r>
              <w:rPr>
                <w:rFonts w:hint="eastAsia" w:asciiTheme="minorEastAsia" w:hAnsiTheme="minorEastAsia" w:eastAsiaTheme="minorEastAsia"/>
                <w:sz w:val="24"/>
              </w:rPr>
              <w:t>3、投标报价得分=（评标基准价/投标报价）× 30％×100，小数点后保留两位小数，第三位四舍五入；</w:t>
            </w:r>
          </w:p>
        </w:tc>
      </w:tr>
    </w:tbl>
    <w:p w14:paraId="010850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4CDB10A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5BEE3D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23C3F638">
      <w:pPr>
        <w:spacing w:line="360" w:lineRule="auto"/>
        <w:jc w:val="center"/>
        <w:outlineLvl w:val="0"/>
        <w:rPr>
          <w:rFonts w:asciiTheme="minorEastAsia" w:hAnsiTheme="minorEastAsia" w:eastAsiaTheme="minorEastAsia"/>
          <w:b/>
          <w:sz w:val="28"/>
        </w:rPr>
      </w:pPr>
      <w:bookmarkStart w:id="58" w:name="_Toc654"/>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8"/>
    </w:p>
    <w:p w14:paraId="5D778C8C">
      <w:pPr>
        <w:pStyle w:val="12"/>
        <w:spacing w:after="0" w:line="360" w:lineRule="auto"/>
        <w:rPr>
          <w:rFonts w:ascii="宋体" w:hAnsi="宋体" w:eastAsia="宋体" w:cs="宋体"/>
          <w:b/>
          <w:bCs/>
          <w:spacing w:val="-20"/>
          <w:kern w:val="44"/>
          <w:sz w:val="24"/>
        </w:rPr>
      </w:pPr>
    </w:p>
    <w:p w14:paraId="05D981FF">
      <w:pPr>
        <w:pStyle w:val="12"/>
        <w:spacing w:after="0" w:line="360" w:lineRule="auto"/>
        <w:jc w:val="center"/>
        <w:rPr>
          <w:rFonts w:ascii="宋体" w:hAnsi="宋体" w:eastAsia="宋体" w:cs="宋体"/>
          <w:b/>
          <w:bCs/>
          <w:spacing w:val="-20"/>
          <w:kern w:val="44"/>
          <w:sz w:val="24"/>
        </w:rPr>
      </w:pPr>
    </w:p>
    <w:p w14:paraId="3573DB87">
      <w:pPr>
        <w:pStyle w:val="12"/>
        <w:spacing w:after="0" w:line="360" w:lineRule="auto"/>
        <w:jc w:val="center"/>
        <w:rPr>
          <w:rFonts w:ascii="宋体" w:hAnsi="宋体" w:eastAsia="宋体" w:cs="宋体"/>
          <w:b/>
          <w:bCs/>
          <w:spacing w:val="-20"/>
          <w:kern w:val="44"/>
          <w:sz w:val="24"/>
        </w:rPr>
      </w:pPr>
    </w:p>
    <w:p w14:paraId="4356D756">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9" w:name="_Toc3714"/>
      <w:bookmarkStart w:id="60" w:name="_Toc18368"/>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59"/>
      <w:bookmarkEnd w:id="60"/>
    </w:p>
    <w:p w14:paraId="5E6BAD35">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61" w:name="_Toc19045"/>
      <w:bookmarkStart w:id="62"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（货物类）</w:t>
      </w:r>
      <w:bookmarkEnd w:id="61"/>
      <w:bookmarkEnd w:id="62"/>
    </w:p>
    <w:p w14:paraId="22AFB83E">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1C147496">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66A9B21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7A7EA72D">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63" w:name="_Toc2449"/>
      <w:bookmarkStart w:id="64" w:name="_Toc29304"/>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63"/>
      <w:bookmarkEnd w:id="64"/>
    </w:p>
    <w:p w14:paraId="1BED5203">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854D059">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6C5BD3EF">
      <w:pPr>
        <w:pStyle w:val="12"/>
      </w:pPr>
    </w:p>
    <w:p w14:paraId="286FC047">
      <w:pPr>
        <w:pStyle w:val="12"/>
      </w:pPr>
    </w:p>
    <w:p w14:paraId="7251AEA0">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安徽医学高等专科学校附属口腔医院医用耗材招标采购项目（三次）</w:t>
      </w:r>
      <w:r>
        <w:rPr>
          <w:rFonts w:hint="eastAsia" w:cs="Times New Roman" w:asciiTheme="minorEastAsia" w:hAnsiTheme="minorEastAsia" w:eastAsiaTheme="minorEastAsia"/>
          <w:color w:val="000000" w:themeColor="text1"/>
          <w:sz w:val="24"/>
          <w:szCs w:val="24"/>
          <w14:textFill>
            <w14:solidFill>
              <w14:schemeClr w14:val="tx1"/>
            </w14:solidFill>
          </w14:textFill>
        </w:rPr>
        <w:t>分包号：______________</w:t>
      </w:r>
    </w:p>
    <w:p w14:paraId="17D0C9C4">
      <w:pPr>
        <w:spacing w:before="120" w:line="480" w:lineRule="auto"/>
        <w:ind w:left="960"/>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FS34000120243859号（三次）</w:t>
      </w:r>
    </w:p>
    <w:p w14:paraId="0B6A7812">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p>
    <w:p w14:paraId="34FD87D0">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p>
    <w:p w14:paraId="1033F457">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p>
    <w:p w14:paraId="71003267">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签订日期：年月日</w:t>
      </w:r>
    </w:p>
    <w:p w14:paraId="29D7D787">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A126DCE">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65" w:name="_Toc1803"/>
      <w:r>
        <w:rPr>
          <w:rFonts w:hint="eastAsia" w:asciiTheme="minorEastAsia" w:hAnsiTheme="minorEastAsia" w:eastAsiaTheme="minorEastAsia"/>
          <w:color w:val="000000" w:themeColor="text1"/>
          <w:sz w:val="24"/>
          <w:u w:val="single"/>
          <w14:textFill>
            <w14:solidFill>
              <w14:schemeClr w14:val="tx1"/>
            </w14:solidFill>
          </w14:textFill>
        </w:rPr>
        <w:t xml:space="preserve"> 安徽医学高等专科学校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3E616351">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6386596">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6" w:name="_Toc24059"/>
      <w:bookmarkStart w:id="67" w:name="_Toc3029"/>
      <w:bookmarkStart w:id="68" w:name="_Toc223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1.1合同组成部分</w:t>
      </w:r>
      <w:bookmarkEnd w:id="66"/>
      <w:bookmarkEnd w:id="67"/>
      <w:bookmarkEnd w:id="68"/>
    </w:p>
    <w:p w14:paraId="5CE7308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40FEF1D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4A6F7D01">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0A0BABAF">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45DA21AB">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1FBDB385">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0AE76BD4">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9" w:name="_Toc6311"/>
      <w:bookmarkStart w:id="70" w:name="_Toc22185"/>
      <w:bookmarkStart w:id="71" w:name="_Toc2918"/>
      <w:bookmarkStart w:id="72" w:name="_Toc6773"/>
      <w:bookmarkStart w:id="73" w:name="_Toc185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69"/>
      <w:bookmarkEnd w:id="70"/>
      <w:bookmarkEnd w:id="71"/>
      <w:bookmarkEnd w:id="72"/>
      <w:bookmarkEnd w:id="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货物</w:t>
      </w:r>
    </w:p>
    <w:tbl>
      <w:tblPr>
        <w:tblStyle w:val="2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tblGrid>
      <w:tr w14:paraId="7B36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063645DB">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序号</w:t>
            </w:r>
          </w:p>
        </w:tc>
        <w:tc>
          <w:tcPr>
            <w:tcW w:w="1423" w:type="dxa"/>
          </w:tcPr>
          <w:p w14:paraId="2D005084">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货物名称</w:t>
            </w:r>
          </w:p>
        </w:tc>
        <w:tc>
          <w:tcPr>
            <w:tcW w:w="1423" w:type="dxa"/>
          </w:tcPr>
          <w:p w14:paraId="6B6E10BC">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规格型号</w:t>
            </w:r>
          </w:p>
        </w:tc>
        <w:tc>
          <w:tcPr>
            <w:tcW w:w="1423" w:type="dxa"/>
          </w:tcPr>
          <w:p w14:paraId="5EC3404A">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单位</w:t>
            </w:r>
          </w:p>
        </w:tc>
        <w:tc>
          <w:tcPr>
            <w:tcW w:w="1423" w:type="dxa"/>
          </w:tcPr>
          <w:p w14:paraId="111D33E0">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数量</w:t>
            </w:r>
          </w:p>
        </w:tc>
        <w:tc>
          <w:tcPr>
            <w:tcW w:w="1423" w:type="dxa"/>
          </w:tcPr>
          <w:p w14:paraId="48015BFE">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生产厂商</w:t>
            </w:r>
          </w:p>
        </w:tc>
      </w:tr>
      <w:tr w14:paraId="5EFC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650564C8">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p>
        </w:tc>
        <w:tc>
          <w:tcPr>
            <w:tcW w:w="1423" w:type="dxa"/>
          </w:tcPr>
          <w:p w14:paraId="6035C5E2">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DA77FB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66B14D0">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61DC0125">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5DC5D9C">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1070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22DC6553">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p>
        </w:tc>
        <w:tc>
          <w:tcPr>
            <w:tcW w:w="1423" w:type="dxa"/>
          </w:tcPr>
          <w:p w14:paraId="2A417C0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75A38C9">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2BA3EB0B">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612AA106">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197F42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4B2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3" w:type="dxa"/>
          </w:tcPr>
          <w:p w14:paraId="0EEEDF8F">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p>
        </w:tc>
        <w:tc>
          <w:tcPr>
            <w:tcW w:w="1423" w:type="dxa"/>
          </w:tcPr>
          <w:p w14:paraId="4C3251D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4DCB0F5">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49A48326">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4F3FAFE1">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095D785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51C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23" w:type="dxa"/>
          </w:tcPr>
          <w:p w14:paraId="2B46D59C">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p>
        </w:tc>
        <w:tc>
          <w:tcPr>
            <w:tcW w:w="1423" w:type="dxa"/>
          </w:tcPr>
          <w:p w14:paraId="38335AF8">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E95FE90">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75DFB33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FA9E4C4">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77F0F6D">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7ABF3E67">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4" w:name="_Toc21631"/>
      <w:bookmarkStart w:id="75" w:name="_Toc23292"/>
      <w:bookmarkStart w:id="76" w:name="_Toc215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74"/>
      <w:bookmarkEnd w:id="75"/>
      <w:bookmarkEnd w:id="76"/>
    </w:p>
    <w:p w14:paraId="37E6F98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3E6912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EF2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33FBF5">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21B793CD">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7EC71471">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7F11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CC5DDB">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458BA2AA">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08D149D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44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908A38">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2C0E33BA">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1B49000">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1749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B439BE">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573D48F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B6BBA10">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4370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21BE57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57DAC14C">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A4EFD9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27B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0DCA4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BDE2F2E">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39B4172F">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7" w:name="_Toc1814"/>
      <w:bookmarkStart w:id="78" w:name="_Toc10340"/>
      <w:bookmarkStart w:id="79" w:name="_Toc226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77"/>
      <w:bookmarkEnd w:id="78"/>
      <w:bookmarkEnd w:id="79"/>
    </w:p>
    <w:p w14:paraId="7CF6D014">
      <w:pPr>
        <w:spacing w:line="360" w:lineRule="auto"/>
        <w:ind w:firstLine="435"/>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合同签订后，根据每个月的实际配送计算当月配送额，自甲乙双方确认结算金额之日起据实转账支付每个季度的配送货款。合同周期内支付总金额不超过本项目预算</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w:t>
      </w:r>
    </w:p>
    <w:p w14:paraId="4BEAD71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_______________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052C7F0">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0" w:name="_Toc2846"/>
      <w:bookmarkStart w:id="81" w:name="_Toc32071"/>
      <w:bookmarkStart w:id="82" w:name="_Toc193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bookmarkEnd w:id="80"/>
      <w:bookmarkEnd w:id="81"/>
      <w:bookmarkEnd w:id="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货物交付期限、地点和方式</w:t>
      </w:r>
    </w:p>
    <w:p w14:paraId="093D9B90">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1.5.1交付期限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E7F9D2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1.5.2交付地点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CB03CE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1.5.3交付方式：。</w:t>
      </w:r>
    </w:p>
    <w:p w14:paraId="210D620F">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3" w:name="_Toc21423"/>
      <w:bookmarkStart w:id="84" w:name="_Toc27250"/>
      <w:bookmarkStart w:id="85" w:name="_Toc195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83"/>
      <w:bookmarkEnd w:id="84"/>
      <w:bookmarkEnd w:id="85"/>
    </w:p>
    <w:p w14:paraId="3036551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2A6E5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FCBB9E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631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5C8D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B136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469924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131DC8">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6" w:name="_Toc16021"/>
      <w:bookmarkStart w:id="87" w:name="_Toc28375"/>
      <w:bookmarkStart w:id="88" w:name="_Toc1558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1.7合同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争议的解决</w:t>
      </w:r>
      <w:bookmarkEnd w:id="86"/>
      <w:bookmarkEnd w:id="87"/>
      <w:bookmarkEnd w:id="88"/>
    </w:p>
    <w:p w14:paraId="6E705FF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通过和解或者调解解决；不愿和解、调解或者和解、调解不成的，可以选择下列第种方式解决：</w:t>
      </w:r>
    </w:p>
    <w:p w14:paraId="1095F2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1.7.1将争议提交仲裁委员会依申请仲裁时其现行有效的仲裁规则裁决；</w:t>
      </w:r>
    </w:p>
    <w:p w14:paraId="1A2997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1.7.2向人民法院起诉。</w:t>
      </w:r>
    </w:p>
    <w:p w14:paraId="4515FA2C">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9" w:name="_Toc15322"/>
      <w:bookmarkStart w:id="90" w:name="_Toc7245"/>
      <w:bookmarkStart w:id="91"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89"/>
      <w:bookmarkEnd w:id="90"/>
      <w:bookmarkEnd w:id="91"/>
    </w:p>
    <w:p w14:paraId="6CA3E2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4A4F137F">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317C46A9">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C9F0095">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甲 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6829A2B">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                             法定代表人</w:t>
      </w:r>
    </w:p>
    <w:p w14:paraId="4B509257">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0BAA5C02">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92"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时间：年月日               时间：年月日</w:t>
      </w:r>
    </w:p>
    <w:p w14:paraId="7E6C91A0">
      <w:pPr>
        <w:spacing w:line="560" w:lineRule="exact"/>
        <w:rPr>
          <w:rFonts w:hint="eastAsia" w:ascii="宋体" w:hAnsi="宋体" w:eastAsia="宋体"/>
          <w:color w:val="000000" w:themeColor="text1"/>
          <w:sz w:val="24"/>
          <w:szCs w:val="24"/>
          <w:lang w:val="en-US" w:eastAsia="zh-CN"/>
          <w14:textFill>
            <w14:solidFill>
              <w14:schemeClr w14:val="tx1"/>
            </w14:solidFill>
          </w14:textFill>
        </w:rPr>
      </w:pPr>
      <w:bookmarkStart w:id="93" w:name="_Hlk110099149"/>
      <w:r>
        <w:rPr>
          <w:rFonts w:hint="eastAsia" w:ascii="宋体" w:hAnsi="宋体" w:eastAsia="宋体"/>
          <w:color w:val="000000" w:themeColor="text1"/>
          <w:sz w:val="24"/>
          <w:szCs w:val="24"/>
          <w14:textFill>
            <w14:solidFill>
              <w14:schemeClr w14:val="tx1"/>
            </w14:solidFill>
          </w14:textFill>
        </w:rPr>
        <w:t>乙方账户信息</w:t>
      </w:r>
      <w:r>
        <w:rPr>
          <w:rFonts w:hint="eastAsia" w:ascii="宋体" w:hAnsi="宋体" w:eastAsia="宋体"/>
          <w:color w:val="000000" w:themeColor="text1"/>
          <w:sz w:val="24"/>
          <w:szCs w:val="24"/>
          <w:lang w:val="en-US" w:eastAsia="zh-CN"/>
          <w14:textFill>
            <w14:solidFill>
              <w14:schemeClr w14:val="tx1"/>
            </w14:solidFill>
          </w14:textFill>
        </w:rPr>
        <w:t>:</w:t>
      </w:r>
    </w:p>
    <w:p w14:paraId="39912175">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户名：</w:t>
      </w:r>
    </w:p>
    <w:p w14:paraId="6A85C1F5">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账号：</w:t>
      </w:r>
    </w:p>
    <w:p w14:paraId="40B4B46C">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开户银行：</w:t>
      </w:r>
    </w:p>
    <w:bookmarkEnd w:id="93"/>
    <w:p w14:paraId="596DE2DB">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27D50744">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94" w:name="_Toc415"/>
      <w:r>
        <w:rPr>
          <w:rFonts w:hint="eastAsia" w:asciiTheme="minorEastAsia" w:hAnsiTheme="minorEastAsia" w:eastAsiaTheme="minorEastAsia"/>
          <w:b/>
          <w:color w:val="000000" w:themeColor="text1"/>
          <w:sz w:val="24"/>
          <w14:textFill>
            <w14:solidFill>
              <w14:schemeClr w14:val="tx1"/>
            </w14:solidFill>
          </w14:textFill>
        </w:rPr>
        <w:t>第二部分合同一般条款</w:t>
      </w:r>
      <w:bookmarkEnd w:id="92"/>
      <w:bookmarkEnd w:id="94"/>
    </w:p>
    <w:p w14:paraId="6E54D94B">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5" w:name="_Toc28763"/>
      <w:bookmarkStart w:id="96" w:name="_Ref467379195"/>
      <w:bookmarkStart w:id="97" w:name="_Toc487900349"/>
      <w:bookmarkStart w:id="98" w:name="_Toc19614"/>
      <w:bookmarkStart w:id="99" w:name="_Toc279701240"/>
      <w:bookmarkStart w:id="100" w:name="_Ref467379225"/>
      <w:bookmarkStart w:id="101" w:name="_Ref467378499"/>
      <w:bookmarkStart w:id="102" w:name="_Toc259093669"/>
      <w:bookmarkStart w:id="103" w:name="_Ref467379109"/>
      <w:bookmarkStart w:id="104" w:name="_Ref467378404"/>
      <w:bookmarkStart w:id="105" w:name="_Ref467378463"/>
      <w:bookmarkStart w:id="106" w:name="_Ref467379101"/>
      <w:bookmarkStart w:id="107" w:name="_Ref467379094"/>
      <w:bookmarkStart w:id="108" w:name="_Ref467379205"/>
      <w:bookmarkStart w:id="109" w:name="_Ref467379214"/>
      <w:bookmarkStart w:id="110" w:name="_Toc1691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C4FA25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6C67385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1BDBC8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57CF0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货物</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系指中标人根据合同约定应向采购人交付的一切各种形态和种类的物品，包括原材料、燃料、设备、机械、仪表、备件、计算机软件、产品等，并包括工具、手册等其他相关资料。</w:t>
      </w:r>
    </w:p>
    <w:p w14:paraId="055BF77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1"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111"/>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461F13B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2"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112"/>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4006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3"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w:t>
      </w:r>
      <w:r>
        <w:rPr>
          <w:rFonts w:hint="eastAsia" w:cs="Times New Roman" w:asciiTheme="minorEastAsia" w:hAnsiTheme="minorEastAsia" w:eastAsiaTheme="minorEastAsia"/>
          <w:color w:val="000000" w:themeColor="text1"/>
          <w:sz w:val="24"/>
          <w:szCs w:val="24"/>
          <w14:textFill>
            <w14:solidFill>
              <w14:schemeClr w14:val="tx1"/>
            </w14:solidFill>
          </w14:textFill>
        </w:rPr>
        <w:t>系指合同约定货物将要运至或者安装的地点</w:t>
      </w:r>
      <w:r>
        <w:rPr>
          <w:rFonts w:cs="Times New Roman" w:asciiTheme="minorEastAsia" w:hAnsiTheme="minorEastAsia" w:eastAsiaTheme="minorEastAsia"/>
          <w:color w:val="000000" w:themeColor="text1"/>
          <w:sz w:val="24"/>
          <w:szCs w:val="24"/>
          <w14:textFill>
            <w14:solidFill>
              <w14:schemeClr w14:val="tx1"/>
            </w14:solidFill>
          </w14:textFill>
        </w:rPr>
        <w:t>。</w:t>
      </w:r>
      <w:bookmarkEnd w:id="113"/>
    </w:p>
    <w:p w14:paraId="46121401">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4" w:name="_Toc13336"/>
      <w:bookmarkStart w:id="115" w:name="_Toc32504"/>
      <w:bookmarkStart w:id="116" w:name="_Toc487900350"/>
      <w:bookmarkStart w:id="117" w:name="_Toc27635"/>
      <w:bookmarkStart w:id="118" w:name="_Toc279701241"/>
      <w:bookmarkStart w:id="119" w:name="_Toc25909367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14"/>
      <w:bookmarkEnd w:id="115"/>
      <w:bookmarkEnd w:id="116"/>
      <w:bookmarkEnd w:id="117"/>
      <w:bookmarkEnd w:id="118"/>
      <w:bookmarkEnd w:id="119"/>
    </w:p>
    <w:p w14:paraId="26B1B7B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w:t>
      </w:r>
      <w:r>
        <w:rPr>
          <w:rFonts w:cs="Times New Roman" w:asciiTheme="minorEastAsia" w:hAnsiTheme="minorEastAsia" w:eastAsiaTheme="minorEastAsia"/>
          <w:color w:val="000000" w:themeColor="text1"/>
          <w:sz w:val="24"/>
          <w:szCs w:val="24"/>
          <w14:textFill>
            <w14:solidFill>
              <w14:schemeClr w14:val="tx1"/>
            </w14:solidFill>
          </w14:textFill>
        </w:rPr>
        <w:t>(如果有的话)及其技术规范偏差表(如果被甲方接受的话)相一致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58656D9A">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0" w:name="_Toc487900351"/>
      <w:bookmarkStart w:id="121" w:name="_Toc27853"/>
      <w:bookmarkStart w:id="122" w:name="_Toc259093671"/>
      <w:bookmarkStart w:id="123" w:name="_Toc279701242"/>
      <w:bookmarkStart w:id="124" w:name="_Toc9829"/>
      <w:bookmarkStart w:id="125" w:name="_Toc316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20"/>
      <w:bookmarkEnd w:id="121"/>
      <w:bookmarkEnd w:id="122"/>
      <w:bookmarkEnd w:id="123"/>
      <w:bookmarkEnd w:id="124"/>
      <w:bookmarkEnd w:id="125"/>
    </w:p>
    <w:p w14:paraId="4F8E068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AAEF14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074FC44">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6" w:name="_Ref467379527"/>
      <w:bookmarkStart w:id="127" w:name="_Ref467378591"/>
      <w:bookmarkStart w:id="128" w:name="_Ref467378541"/>
      <w:bookmarkStart w:id="129" w:name="_Toc259093674"/>
      <w:bookmarkStart w:id="130" w:name="_Ref467379536"/>
      <w:bookmarkStart w:id="131" w:name="_Ref467379542"/>
      <w:bookmarkStart w:id="132" w:name="_Toc279701245"/>
      <w:bookmarkStart w:id="133" w:name="_Toc487900354"/>
      <w:bookmarkStart w:id="134" w:name="_Toc26182"/>
      <w:bookmarkStart w:id="135" w:name="_Toc19074"/>
      <w:bookmarkStart w:id="136" w:name="_Toc3027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26"/>
      <w:bookmarkEnd w:id="127"/>
      <w:bookmarkEnd w:id="128"/>
      <w:bookmarkEnd w:id="129"/>
      <w:bookmarkEnd w:id="130"/>
      <w:bookmarkEnd w:id="131"/>
      <w:bookmarkEnd w:id="132"/>
      <w:bookmarkEnd w:id="133"/>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34"/>
      <w:bookmarkEnd w:id="135"/>
      <w:bookmarkEnd w:id="136"/>
    </w:p>
    <w:p w14:paraId="5E5A439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37" w:name="_Toc186431854"/>
      <w:bookmarkStart w:id="138" w:name="_Ref467379807"/>
      <w:bookmarkStart w:id="139" w:name="_Toc279701247"/>
      <w:bookmarkStart w:id="140" w:name="_Ref467379793"/>
      <w:bookmarkStart w:id="141" w:name="_Toc487900357"/>
      <w:bookmarkStart w:id="142" w:name="_Toc259093676"/>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14BCF4B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7"/>
      <w:bookmarkStart w:id="143"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43"/>
    <w:p w14:paraId="080792FC">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7836"/>
      <w:bookmarkStart w:id="145" w:name="_Toc19219"/>
      <w:bookmarkStart w:id="146"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5结算方式和付款条件</w:t>
      </w:r>
      <w:bookmarkEnd w:id="138"/>
      <w:bookmarkEnd w:id="139"/>
      <w:bookmarkEnd w:id="140"/>
      <w:bookmarkEnd w:id="141"/>
      <w:bookmarkEnd w:id="142"/>
      <w:bookmarkEnd w:id="144"/>
      <w:bookmarkEnd w:id="145"/>
      <w:bookmarkEnd w:id="146"/>
    </w:p>
    <w:p w14:paraId="1F8ACBF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97624EE">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Ref467379923"/>
      <w:bookmarkStart w:id="148" w:name="_Ref467379852"/>
      <w:bookmarkStart w:id="149" w:name="_Toc279701248"/>
      <w:bookmarkStart w:id="150" w:name="_Toc259093677"/>
      <w:bookmarkStart w:id="151" w:name="_Ref467379863"/>
      <w:bookmarkStart w:id="152" w:name="_Toc487900358"/>
      <w:bookmarkStart w:id="153" w:name="_Toc774"/>
      <w:bookmarkStart w:id="154" w:name="_Toc16110"/>
      <w:bookmarkStart w:id="155"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6技术资料</w:t>
      </w:r>
      <w:bookmarkEnd w:id="147"/>
      <w:bookmarkEnd w:id="148"/>
      <w:bookmarkEnd w:id="149"/>
      <w:bookmarkEnd w:id="150"/>
      <w:bookmarkEnd w:id="151"/>
      <w:bookmarkEnd w:id="152"/>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53"/>
      <w:bookmarkEnd w:id="154"/>
      <w:bookmarkEnd w:id="155"/>
    </w:p>
    <w:p w14:paraId="33F04D1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6F36B2A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41B5FB5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6044329D">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6"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56"/>
    </w:p>
    <w:p w14:paraId="42DD675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2F20AAA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760C70F">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57"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货物的风险负担</w:t>
      </w:r>
    </w:p>
    <w:p w14:paraId="5EFDED04">
      <w:pPr>
        <w:spacing w:line="360" w:lineRule="auto"/>
        <w:ind w:firstLine="437"/>
        <w:rPr>
          <w:rFonts w:cs="Times New Roman" w:asciiTheme="minorEastAsia" w:hAnsiTheme="minorEastAsia" w:eastAsiaTheme="minorEastAsia"/>
          <w:bCs/>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货物或者在途货物或者交付给第一承运人后的货物毁损、灭失的风险负担详见</w:t>
      </w:r>
      <w:r>
        <w:rPr>
          <w:rFonts w:hint="eastAsia" w:cs="Times New Roman" w:asciiTheme="minorEastAsia" w:hAnsiTheme="minorEastAsia" w:eastAsiaTheme="minorEastAsia"/>
          <w:b/>
          <w:color w:val="000000" w:themeColor="text1"/>
          <w:sz w:val="24"/>
          <w:szCs w:val="24"/>
          <w14:textFill>
            <w14:solidFill>
              <w14:schemeClr w14:val="tx1"/>
            </w14:solidFill>
          </w14:textFill>
        </w:rPr>
        <w:t>合同专用条款</w:t>
      </w:r>
      <w:r>
        <w:rPr>
          <w:rFonts w:hint="eastAsia" w:cs="Times New Roman" w:asciiTheme="minorEastAsia" w:hAnsiTheme="minorEastAsia" w:eastAsiaTheme="minorEastAsia"/>
          <w:bCs/>
          <w:color w:val="000000" w:themeColor="text1"/>
          <w:sz w:val="24"/>
          <w:szCs w:val="24"/>
          <w14:textFill>
            <w14:solidFill>
              <w14:schemeClr w14:val="tx1"/>
            </w14:solidFill>
          </w14:textFill>
        </w:rPr>
        <w:t>。</w:t>
      </w:r>
    </w:p>
    <w:p w14:paraId="7D55B825">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b/>
          <w:color w:val="000000" w:themeColor="text1"/>
          <w:sz w:val="24"/>
          <w:szCs w:val="24"/>
          <w14:textFill>
            <w14:solidFill>
              <w14:schemeClr w14:val="tx1"/>
            </w14:solidFill>
          </w14:textFill>
        </w:rPr>
        <w:t>2.9 延迟履行</w:t>
      </w:r>
      <w:bookmarkEnd w:id="157"/>
    </w:p>
    <w:p w14:paraId="4029C5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23FC9CBE">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8" w:name="_Toc7502"/>
      <w:bookmarkStart w:id="159" w:name="_Toc259093683"/>
      <w:bookmarkStart w:id="160" w:name="_Toc279701254"/>
      <w:bookmarkStart w:id="161" w:name="_Ref467378121"/>
      <w:bookmarkStart w:id="162" w:name="_Toc487900364"/>
      <w:r>
        <w:rPr>
          <w:rFonts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10</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合同变更</w:t>
      </w:r>
      <w:bookmarkEnd w:id="158"/>
    </w:p>
    <w:p w14:paraId="54F274A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2.10.1双方当事人协商一致，可以签订书面补充合同的形式变更合同，但不得违背采购文件确定的事项；</w:t>
      </w:r>
    </w:p>
    <w:p w14:paraId="3D8B1D0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2.10.2合同继续履行将损害国家利益和社会公共利益的，双方当事人应当以书面形式变更合同。有过错的一方应当承担赔偿责任，双方当事人都有过错的，各自承担相应的责任。</w:t>
      </w:r>
      <w:bookmarkStart w:id="163" w:name="_Toc279701259"/>
      <w:bookmarkStart w:id="164" w:name="_Toc487900369"/>
      <w:bookmarkStart w:id="165" w:name="_Toc259093688"/>
    </w:p>
    <w:p w14:paraId="02DDAF2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6" w:name="_Toc22955"/>
      <w:bookmarkStart w:id="167" w:name="_Toc10366"/>
      <w:bookmarkStart w:id="168" w:name="_Toc1523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63"/>
      <w:bookmarkEnd w:id="164"/>
      <w:bookmarkEnd w:id="165"/>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66"/>
      <w:bookmarkEnd w:id="167"/>
      <w:bookmarkEnd w:id="168"/>
    </w:p>
    <w:p w14:paraId="367391A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097666B5">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9" w:name="_Toc16508"/>
      <w:bookmarkStart w:id="170" w:name="_Toc13566"/>
      <w:bookmarkStart w:id="171"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不可抗力</w:t>
      </w:r>
      <w:bookmarkEnd w:id="169"/>
      <w:bookmarkEnd w:id="170"/>
      <w:bookmarkEnd w:id="171"/>
    </w:p>
    <w:p w14:paraId="5E7CC15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w:t>
      </w:r>
      <w:r>
        <w:rPr>
          <w:rFonts w:cs="Times New Roman" w:asciiTheme="minorEastAsia" w:hAnsiTheme="minorEastAsia" w:eastAsiaTheme="minorEastAsia"/>
          <w:color w:val="000000" w:themeColor="text1"/>
          <w:sz w:val="24"/>
          <w:szCs w:val="24"/>
          <w14:textFill>
            <w14:solidFill>
              <w14:schemeClr w14:val="tx1"/>
            </w14:solidFill>
          </w14:textFill>
        </w:rPr>
        <w:t>.1如果任何一方遭遇法律规定的不可抗力，致使合同履行受阻时，履行合同的期限应予延长，延长的期限应相当于不可抗力所影响的时间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25E36D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2.12.2因不可抗力致使不能实现合同目的的，当事人可以解除合同；</w:t>
      </w:r>
    </w:p>
    <w:p w14:paraId="24F8BF1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6E460A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03DB477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2" w:name="_Toc30676"/>
      <w:bookmarkStart w:id="173" w:name="_Toc259093684"/>
      <w:bookmarkStart w:id="174" w:name="_Toc689"/>
      <w:bookmarkStart w:id="175" w:name="_Toc6969"/>
      <w:bookmarkStart w:id="176" w:name="_Toc487900365"/>
      <w:bookmarkStart w:id="177" w:name="_Toc2797012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3</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72"/>
      <w:bookmarkEnd w:id="173"/>
      <w:bookmarkEnd w:id="174"/>
      <w:bookmarkEnd w:id="175"/>
      <w:bookmarkEnd w:id="176"/>
      <w:bookmarkEnd w:id="177"/>
    </w:p>
    <w:p w14:paraId="531C8BE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9F253F0">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8" w:name="_Toc7102"/>
      <w:bookmarkStart w:id="179" w:name="_Toc8298"/>
      <w:bookmarkStart w:id="180" w:name="_Toc259093687"/>
      <w:bookmarkStart w:id="181" w:name="_Toc279701258"/>
      <w:bookmarkStart w:id="182" w:name="_Toc487900368"/>
      <w:bookmarkStart w:id="183" w:name="_Toc169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4</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78"/>
      <w:bookmarkEnd w:id="179"/>
      <w:bookmarkEnd w:id="180"/>
      <w:bookmarkEnd w:id="181"/>
      <w:bookmarkEnd w:id="182"/>
      <w:bookmarkEnd w:id="183"/>
    </w:p>
    <w:p w14:paraId="0B331B7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C7FFC1">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84" w:name="_Toc6134"/>
      <w:bookmarkStart w:id="185" w:name="_Toc29333"/>
      <w:bookmarkStart w:id="186"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84"/>
      <w:bookmarkEnd w:id="185"/>
      <w:bookmarkEnd w:id="186"/>
    </w:p>
    <w:p w14:paraId="585346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2.15.1双方当事人不得擅自中止或者终止合同；</w:t>
      </w:r>
    </w:p>
    <w:p w14:paraId="70737A6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2.15.2合同继续履行将损害国家利益和社会公共利益的，双方当事人应当中止或者终止合同。有过错的一方应当承担赔偿责任，双方当事人都有过错的，各自承担相应的责任。</w:t>
      </w:r>
    </w:p>
    <w:p w14:paraId="1927FC1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87" w:name="_Toc14563"/>
      <w:bookmarkStart w:id="188" w:name="_Toc6596"/>
      <w:bookmarkStart w:id="189"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87"/>
      <w:bookmarkEnd w:id="188"/>
      <w:bookmarkEnd w:id="189"/>
    </w:p>
    <w:p w14:paraId="1AFCE0B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1货物交付前，乙方应对货物的质量、数量等方面进行详细、全面的检验，并向甲方出具证明货物符合合同约定的文件；货物交付时，乙方在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w:t>
      </w:r>
      <w:r>
        <w:rPr>
          <w:rFonts w:hint="eastAsia" w:cs="Times New Roman" w:asciiTheme="minorEastAsia" w:hAnsiTheme="minorEastAsia" w:eastAsiaTheme="minorEastAsia"/>
          <w:color w:val="000000" w:themeColor="text1"/>
          <w:sz w:val="24"/>
          <w:szCs w:val="24"/>
          <w14:textFill>
            <w14:solidFill>
              <w14:schemeClr w14:val="tx1"/>
            </w14:solidFill>
          </w14:textFill>
        </w:rPr>
        <w:t>定时间内组织验收，并可依法邀请相关方参加，验收应出具验收书；</w:t>
      </w:r>
    </w:p>
    <w:p w14:paraId="6F7E5AE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2.16.2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7CC66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2.16.3检验和验收标准、程序等具体内容以及前述验收书的效力详见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59"/>
    <w:bookmarkEnd w:id="160"/>
    <w:bookmarkEnd w:id="161"/>
    <w:bookmarkEnd w:id="162"/>
    <w:p w14:paraId="13D221E9">
      <w:pPr>
        <w:spacing w:line="360" w:lineRule="auto"/>
        <w:ind w:firstLine="437"/>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90" w:name="_Toc487900373"/>
      <w:bookmarkStart w:id="191" w:name="_Toc279701263"/>
      <w:bookmarkStart w:id="192" w:name="_Toc259093692"/>
      <w:bookmarkStart w:id="193" w:name="_Toc12773"/>
      <w:bookmarkStart w:id="194" w:name="_Toc18567"/>
      <w:bookmarkStart w:id="195" w:name="_Toc10330"/>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7</w:t>
      </w:r>
      <w:bookmarkEnd w:id="190"/>
      <w:bookmarkEnd w:id="191"/>
      <w:bookmarkEnd w:id="192"/>
      <w:bookmarkEnd w:id="193"/>
      <w:bookmarkEnd w:id="194"/>
      <w:bookmarkEnd w:id="195"/>
      <w:r>
        <w:rPr>
          <w:rFonts w:hint="eastAsia" w:cs="Times New Roman" w:asciiTheme="minorEastAsia" w:hAnsiTheme="minorEastAsia" w:eastAsiaTheme="minorEastAsia"/>
          <w:b/>
          <w:bCs/>
          <w:color w:val="000000" w:themeColor="text1"/>
          <w:sz w:val="24"/>
          <w:szCs w:val="24"/>
          <w14:textFill>
            <w14:solidFill>
              <w14:schemeClr w14:val="tx1"/>
            </w14:solidFill>
          </w14:textFill>
        </w:rPr>
        <w:t>计量单位</w:t>
      </w:r>
    </w:p>
    <w:p w14:paraId="04A3CB4C">
      <w:pPr>
        <w:spacing w:line="360" w:lineRule="auto"/>
        <w:ind w:firstLine="435"/>
      </w:pPr>
      <w:r>
        <w:rPr>
          <w:rFonts w:hint="eastAsia" w:cs="Times New Roman" w:asciiTheme="minorEastAsia" w:hAnsiTheme="minorEastAsia" w:eastAsiaTheme="minorEastAsia"/>
          <w:color w:val="000000" w:themeColor="text1"/>
          <w:sz w:val="24"/>
          <w:szCs w:val="24"/>
          <w14:textFill>
            <w14:solidFill>
              <w14:schemeClr w14:val="tx1"/>
            </w14:solidFill>
          </w14:textFill>
        </w:rPr>
        <w:t>除技术规范中另有规定外,合同的计量单位均使用国家法定计量单位。</w:t>
      </w:r>
    </w:p>
    <w:p w14:paraId="74FBBD97">
      <w:pPr>
        <w:spacing w:line="360" w:lineRule="auto"/>
        <w:ind w:firstLine="437"/>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p>
    <w:p w14:paraId="0E25634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3A328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70EC5100">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96" w:name="_Toc12004"/>
      <w:bookmarkStart w:id="197" w:name="_Toc3148"/>
      <w:bookmarkStart w:id="198" w:name="_Toc259093693"/>
      <w:bookmarkStart w:id="199" w:name="_Toc16673"/>
      <w:bookmarkStart w:id="200" w:name="_Toc279701264"/>
      <w:bookmarkStart w:id="201"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9</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96"/>
      <w:bookmarkEnd w:id="197"/>
      <w:bookmarkEnd w:id="198"/>
      <w:bookmarkEnd w:id="199"/>
      <w:bookmarkEnd w:id="200"/>
    </w:p>
    <w:p w14:paraId="0EE69F0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9.1采购文件要求乙方提交履约保证金的，乙方应按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0E4FA1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.2履约保证金在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F3EDA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9.3</w:t>
      </w:r>
      <w:r>
        <w:rPr>
          <w:rFonts w:cs="Times New Roman" w:asciiTheme="minorEastAsia" w:hAnsiTheme="minorEastAsia" w:eastAsiaTheme="minorEastAsia"/>
          <w:color w:val="000000" w:themeColor="text1"/>
          <w:sz w:val="24"/>
          <w:szCs w:val="24"/>
          <w14:textFill>
            <w14:solidFill>
              <w14:schemeClr w14:val="tx1"/>
            </w14:solidFill>
          </w14:textFill>
        </w:rPr>
        <w:t>如</w:t>
      </w:r>
      <w:r>
        <w:rPr>
          <w:rFonts w:hint="eastAsia" w:cs="Times New Roman" w:asciiTheme="minorEastAsia" w:hAnsiTheme="minorEastAsia" w:eastAsiaTheme="minorEastAsia"/>
          <w:color w:val="000000" w:themeColor="text1"/>
          <w:sz w:val="24"/>
          <w:szCs w:val="24"/>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1"/>
    <w:p w14:paraId="06D3F47F">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202" w:name="_Toc14001"/>
      <w:bookmarkStart w:id="203" w:name="_Toc6885"/>
      <w:bookmarkStart w:id="204" w:name="_Toc1989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20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202"/>
      <w:bookmarkEnd w:id="203"/>
      <w:bookmarkEnd w:id="204"/>
    </w:p>
    <w:p w14:paraId="512DC38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8D084D5">
      <w:pPr>
        <w:spacing w:line="360" w:lineRule="auto"/>
        <w:jc w:val="center"/>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205" w:name="_Toc3736"/>
      <w:r>
        <w:rPr>
          <w:rFonts w:hint="eastAsia" w:asciiTheme="minorEastAsia" w:hAnsiTheme="minorEastAsia" w:eastAsiaTheme="minorEastAsia"/>
          <w:b/>
          <w:color w:val="000000" w:themeColor="text1"/>
          <w:sz w:val="24"/>
          <w14:textFill>
            <w14:solidFill>
              <w14:schemeClr w14:val="tx1"/>
            </w14:solidFill>
          </w14:textFill>
        </w:rPr>
        <w:t>第三部分合同专用条款</w:t>
      </w:r>
      <w:bookmarkEnd w:id="205"/>
    </w:p>
    <w:p w14:paraId="611E06DA">
      <w:pPr>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D3C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89B6D23">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41F92EE1">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5553C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348719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9CDD48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CA1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95F2C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7673F3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667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700EC0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31762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37C1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D279DF7">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96B5D9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2AD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48E015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CCA10CD">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1BA1A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D32F7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2B73CF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F79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6AEAEE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DBF297">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25F5A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CE307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17A445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B8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5499B2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75FCFC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A7E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7C8AD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2F441AE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46FD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E4DD15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681F8B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2E46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5D4D5C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965497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250F63F6">
      <w:pPr>
        <w:spacing w:line="360" w:lineRule="auto"/>
        <w:rPr>
          <w:rFonts w:asciiTheme="minorEastAsia" w:hAnsiTheme="minorEastAsia" w:eastAsiaTheme="minorEastAsia"/>
          <w:color w:val="000000" w:themeColor="text1"/>
          <w:sz w:val="24"/>
          <w14:textFill>
            <w14:solidFill>
              <w14:schemeClr w14:val="tx1"/>
            </w14:solidFill>
          </w14:textFill>
        </w:rPr>
      </w:pPr>
    </w:p>
    <w:p w14:paraId="515AD150">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D141BCF">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65"/>
    </w:p>
    <w:p w14:paraId="2F1358AE">
      <w:pPr>
        <w:spacing w:line="900" w:lineRule="exact"/>
        <w:jc w:val="center"/>
        <w:rPr>
          <w:rFonts w:asciiTheme="minorEastAsia" w:hAnsiTheme="minorEastAsia" w:eastAsiaTheme="minorEastAsia"/>
          <w:b/>
          <w:sz w:val="72"/>
        </w:rPr>
      </w:pPr>
    </w:p>
    <w:p w14:paraId="46ECE7A9">
      <w:pPr>
        <w:spacing w:line="900" w:lineRule="exact"/>
        <w:jc w:val="center"/>
        <w:rPr>
          <w:rFonts w:asciiTheme="minorEastAsia" w:hAnsiTheme="minorEastAsia" w:eastAsiaTheme="minorEastAsia"/>
          <w:b/>
          <w:sz w:val="72"/>
        </w:rPr>
      </w:pPr>
      <w:bookmarkStart w:id="206" w:name="_Toc651"/>
      <w:bookmarkStart w:id="207" w:name="_Toc2814"/>
      <w:r>
        <w:rPr>
          <w:rFonts w:hint="eastAsia" w:asciiTheme="minorEastAsia" w:hAnsiTheme="minorEastAsia" w:eastAsiaTheme="minorEastAsia"/>
          <w:b/>
          <w:sz w:val="72"/>
        </w:rPr>
        <w:t>投</w:t>
      </w:r>
      <w:bookmarkEnd w:id="206"/>
      <w:bookmarkEnd w:id="207"/>
    </w:p>
    <w:p w14:paraId="66396266">
      <w:pPr>
        <w:spacing w:line="900" w:lineRule="exact"/>
        <w:jc w:val="center"/>
        <w:rPr>
          <w:rFonts w:asciiTheme="minorEastAsia" w:hAnsiTheme="minorEastAsia" w:eastAsiaTheme="minorEastAsia"/>
          <w:b/>
          <w:sz w:val="72"/>
        </w:rPr>
      </w:pPr>
    </w:p>
    <w:p w14:paraId="34917AC9">
      <w:pPr>
        <w:spacing w:line="900" w:lineRule="exact"/>
        <w:jc w:val="center"/>
        <w:rPr>
          <w:rFonts w:asciiTheme="minorEastAsia" w:hAnsiTheme="minorEastAsia" w:eastAsiaTheme="minorEastAsia"/>
          <w:b/>
          <w:sz w:val="72"/>
        </w:rPr>
      </w:pPr>
      <w:bookmarkStart w:id="208" w:name="_Toc30881"/>
      <w:bookmarkStart w:id="209" w:name="_Toc6148"/>
      <w:r>
        <w:rPr>
          <w:rFonts w:hint="eastAsia" w:asciiTheme="minorEastAsia" w:hAnsiTheme="minorEastAsia" w:eastAsiaTheme="minorEastAsia"/>
          <w:b/>
          <w:sz w:val="72"/>
        </w:rPr>
        <w:t>标</w:t>
      </w:r>
      <w:bookmarkEnd w:id="208"/>
      <w:bookmarkEnd w:id="209"/>
    </w:p>
    <w:p w14:paraId="7CE16456">
      <w:pPr>
        <w:spacing w:line="900" w:lineRule="exact"/>
        <w:jc w:val="center"/>
        <w:rPr>
          <w:rFonts w:asciiTheme="minorEastAsia" w:hAnsiTheme="minorEastAsia" w:eastAsiaTheme="minorEastAsia"/>
          <w:b/>
          <w:sz w:val="72"/>
        </w:rPr>
      </w:pPr>
    </w:p>
    <w:p w14:paraId="6EDBF174">
      <w:pPr>
        <w:spacing w:line="900" w:lineRule="exact"/>
        <w:jc w:val="center"/>
        <w:rPr>
          <w:rFonts w:asciiTheme="minorEastAsia" w:hAnsiTheme="minorEastAsia" w:eastAsiaTheme="minorEastAsia"/>
          <w:b/>
          <w:sz w:val="72"/>
        </w:rPr>
      </w:pPr>
      <w:bookmarkStart w:id="210" w:name="_Toc432"/>
      <w:bookmarkStart w:id="211" w:name="_Toc1338"/>
      <w:r>
        <w:rPr>
          <w:rFonts w:hint="eastAsia" w:asciiTheme="minorEastAsia" w:hAnsiTheme="minorEastAsia" w:eastAsiaTheme="minorEastAsia"/>
          <w:b/>
          <w:sz w:val="72"/>
        </w:rPr>
        <w:t>文</w:t>
      </w:r>
      <w:bookmarkEnd w:id="210"/>
      <w:bookmarkEnd w:id="211"/>
    </w:p>
    <w:p w14:paraId="45AE2DBF">
      <w:pPr>
        <w:spacing w:line="900" w:lineRule="exact"/>
        <w:jc w:val="center"/>
        <w:rPr>
          <w:rFonts w:asciiTheme="minorEastAsia" w:hAnsiTheme="minorEastAsia" w:eastAsiaTheme="minorEastAsia"/>
          <w:b/>
          <w:sz w:val="72"/>
        </w:rPr>
      </w:pPr>
    </w:p>
    <w:p w14:paraId="705A17E0">
      <w:pPr>
        <w:jc w:val="center"/>
        <w:rPr>
          <w:rFonts w:asciiTheme="minorEastAsia" w:hAnsiTheme="minorEastAsia" w:eastAsiaTheme="minorEastAsia"/>
          <w:b/>
          <w:sz w:val="72"/>
        </w:rPr>
      </w:pPr>
      <w:bookmarkStart w:id="212" w:name="_Toc10796"/>
      <w:bookmarkStart w:id="213" w:name="_Toc30023"/>
      <w:r>
        <w:rPr>
          <w:rFonts w:hint="eastAsia" w:asciiTheme="minorEastAsia" w:hAnsiTheme="minorEastAsia" w:eastAsiaTheme="minorEastAsia"/>
          <w:b/>
          <w:sz w:val="72"/>
        </w:rPr>
        <w:t>件</w:t>
      </w:r>
      <w:bookmarkEnd w:id="212"/>
      <w:bookmarkEnd w:id="213"/>
    </w:p>
    <w:p w14:paraId="709D2308">
      <w:pPr>
        <w:spacing w:afterLines="50"/>
        <w:jc w:val="center"/>
        <w:rPr>
          <w:rFonts w:asciiTheme="minorEastAsia" w:hAnsiTheme="minorEastAsia" w:eastAsiaTheme="minorEastAsia"/>
          <w:b/>
          <w:sz w:val="72"/>
        </w:rPr>
      </w:pPr>
    </w:p>
    <w:p w14:paraId="1D55892E">
      <w:pPr>
        <w:pStyle w:val="12"/>
        <w:spacing w:after="0" w:line="360" w:lineRule="auto"/>
        <w:jc w:val="center"/>
        <w:rPr>
          <w:rFonts w:ascii="宋体" w:hAnsi="宋体" w:eastAsia="宋体"/>
          <w:sz w:val="24"/>
          <w:szCs w:val="18"/>
          <w:lang w:val="en-US"/>
        </w:rPr>
      </w:pPr>
      <w:bookmarkStart w:id="214" w:name="_Toc21832"/>
      <w:bookmarkStart w:id="215" w:name="_Toc32506"/>
      <w:bookmarkStart w:id="216" w:name="_Toc8232"/>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包】</w:t>
      </w:r>
      <w:bookmarkEnd w:id="214"/>
      <w:bookmarkEnd w:id="215"/>
      <w:bookmarkEnd w:id="216"/>
    </w:p>
    <w:p w14:paraId="645C92EB">
      <w:pPr>
        <w:spacing w:beforeLines="50" w:afterLines="50"/>
        <w:jc w:val="center"/>
        <w:rPr>
          <w:rFonts w:asciiTheme="minorEastAsia" w:hAnsiTheme="minorEastAsia" w:eastAsiaTheme="minorEastAsia"/>
          <w:b/>
          <w:sz w:val="32"/>
          <w:szCs w:val="32"/>
        </w:rPr>
      </w:pPr>
    </w:p>
    <w:p w14:paraId="0EF3404D">
      <w:pPr>
        <w:spacing w:afterLines="50" w:line="500" w:lineRule="exact"/>
        <w:jc w:val="center"/>
        <w:rPr>
          <w:rFonts w:asciiTheme="minorEastAsia" w:hAnsiTheme="minorEastAsia" w:eastAsiaTheme="minorEastAsia"/>
          <w:b/>
          <w:sz w:val="28"/>
          <w:szCs w:val="28"/>
        </w:rPr>
      </w:pPr>
    </w:p>
    <w:p w14:paraId="50D98128">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p>
    <w:p w14:paraId="7D70C4B9">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p>
    <w:p w14:paraId="076FDDB5">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投 标人：</w:t>
      </w:r>
    </w:p>
    <w:p w14:paraId="03CD89DF">
      <w:pPr>
        <w:spacing w:afterLines="50" w:line="500" w:lineRule="exact"/>
        <w:jc w:val="center"/>
        <w:rPr>
          <w:rFonts w:asciiTheme="minorEastAsia" w:hAnsiTheme="minorEastAsia" w:eastAsiaTheme="minorEastAsia"/>
          <w:b/>
          <w:sz w:val="32"/>
        </w:rPr>
      </w:pPr>
      <w:bookmarkStart w:id="217" w:name="_Toc8037"/>
      <w:bookmarkStart w:id="218" w:name="_Toc14535"/>
      <w:bookmarkStart w:id="219" w:name="_Toc9994"/>
      <w:r>
        <w:rPr>
          <w:rFonts w:hint="eastAsia" w:asciiTheme="minorEastAsia" w:hAnsiTheme="minorEastAsia" w:eastAsiaTheme="minorEastAsia"/>
          <w:b/>
          <w:sz w:val="32"/>
        </w:rPr>
        <w:t>年</w:t>
      </w:r>
      <w:r>
        <w:rPr>
          <w:rFonts w:hint="eastAsia" w:asciiTheme="minorEastAsia" w:hAnsiTheme="minorEastAsia" w:eastAsiaTheme="minorEastAsia"/>
          <w:b/>
          <w:sz w:val="32"/>
          <w:lang w:val="en-US" w:eastAsia="zh-CN"/>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lang w:val="en-US" w:eastAsia="zh-CN"/>
        </w:rPr>
        <w:t xml:space="preserve"> </w:t>
      </w:r>
      <w:r>
        <w:rPr>
          <w:rFonts w:hint="eastAsia" w:asciiTheme="minorEastAsia" w:hAnsiTheme="minorEastAsia" w:eastAsiaTheme="minorEastAsia"/>
          <w:b/>
          <w:sz w:val="32"/>
        </w:rPr>
        <w:t>日</w:t>
      </w:r>
      <w:bookmarkEnd w:id="217"/>
      <w:bookmarkEnd w:id="218"/>
      <w:bookmarkEnd w:id="219"/>
    </w:p>
    <w:p w14:paraId="0754E2F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A7D40ED">
      <w:pPr>
        <w:spacing w:line="360" w:lineRule="auto"/>
        <w:jc w:val="center"/>
        <w:outlineLvl w:val="1"/>
        <w:rPr>
          <w:rFonts w:asciiTheme="minorEastAsia" w:hAnsiTheme="minorEastAsia" w:eastAsiaTheme="minorEastAsia"/>
          <w:b/>
          <w:sz w:val="24"/>
        </w:rPr>
      </w:pPr>
      <w:bookmarkStart w:id="220" w:name="_Toc28960"/>
      <w:bookmarkStart w:id="221" w:name="_Toc25749"/>
      <w:bookmarkStart w:id="222" w:name="_Toc5555"/>
      <w:r>
        <w:rPr>
          <w:rFonts w:hint="eastAsia" w:asciiTheme="minorEastAsia" w:hAnsiTheme="minorEastAsia" w:eastAsiaTheme="minorEastAsia"/>
          <w:b/>
          <w:sz w:val="24"/>
        </w:rPr>
        <w:t>一、开标一览表</w:t>
      </w:r>
      <w:bookmarkEnd w:id="220"/>
      <w:bookmarkEnd w:id="221"/>
      <w:bookmarkEnd w:id="22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E35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6883067">
            <w:pPr>
              <w:widowControl/>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0825BA01">
            <w:pPr>
              <w:spacing w:line="360" w:lineRule="exact"/>
              <w:jc w:val="center"/>
              <w:rPr>
                <w:rFonts w:asciiTheme="minorEastAsia" w:hAnsiTheme="minorEastAsia" w:eastAsiaTheme="minorEastAsia"/>
                <w:bCs/>
                <w:sz w:val="24"/>
                <w:u w:val="single"/>
              </w:rPr>
            </w:pPr>
          </w:p>
        </w:tc>
      </w:tr>
      <w:tr w14:paraId="54EB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EC55366">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7AAC156A">
            <w:pPr>
              <w:spacing w:line="360" w:lineRule="auto"/>
              <w:rPr>
                <w:rFonts w:asciiTheme="minorEastAsia" w:hAnsiTheme="minorEastAsia" w:eastAsiaTheme="minorEastAsia"/>
                <w:sz w:val="24"/>
              </w:rPr>
            </w:pPr>
          </w:p>
        </w:tc>
      </w:tr>
      <w:tr w14:paraId="044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1352" w:type="pct"/>
            <w:tcBorders>
              <w:top w:val="nil"/>
            </w:tcBorders>
            <w:vAlign w:val="center"/>
          </w:tcPr>
          <w:p w14:paraId="1F4A7BD8">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5F740D4F">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szCs w:val="28"/>
              </w:rPr>
              <w:t>全部/第</w:t>
            </w:r>
            <w:r>
              <w:rPr>
                <w:rFonts w:hint="eastAsia" w:asciiTheme="minorEastAsia" w:hAnsiTheme="minorEastAsia" w:eastAsiaTheme="minorEastAsia"/>
                <w:sz w:val="24"/>
                <w:szCs w:val="28"/>
                <w:lang w:val="en-US" w:eastAsia="zh-CN"/>
              </w:rPr>
              <w:t>____</w:t>
            </w:r>
            <w:r>
              <w:rPr>
                <w:rFonts w:hint="eastAsia" w:asciiTheme="minorEastAsia" w:hAnsiTheme="minorEastAsia" w:eastAsiaTheme="minorEastAsia"/>
                <w:sz w:val="24"/>
                <w:szCs w:val="28"/>
              </w:rPr>
              <w:t>包</w:t>
            </w:r>
          </w:p>
        </w:tc>
      </w:tr>
      <w:tr w14:paraId="3F25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jc w:val="center"/>
        </w:trPr>
        <w:tc>
          <w:tcPr>
            <w:tcW w:w="1352" w:type="pct"/>
            <w:tcBorders>
              <w:top w:val="nil"/>
            </w:tcBorders>
            <w:vAlign w:val="center"/>
          </w:tcPr>
          <w:p w14:paraId="50BAA432">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3C588464">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p>
          <w:p w14:paraId="790C6A74">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p>
        </w:tc>
      </w:tr>
      <w:tr w14:paraId="600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1352" w:type="pct"/>
            <w:tcBorders>
              <w:top w:val="nil"/>
            </w:tcBorders>
            <w:vAlign w:val="center"/>
          </w:tcPr>
          <w:p w14:paraId="0A873865">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10351328">
            <w:pPr>
              <w:spacing w:line="360" w:lineRule="auto"/>
              <w:jc w:val="left"/>
              <w:rPr>
                <w:rFonts w:asciiTheme="minorEastAsia" w:hAnsiTheme="minorEastAsia" w:eastAsiaTheme="minorEastAsia"/>
                <w:sz w:val="24"/>
                <w:szCs w:val="28"/>
              </w:rPr>
            </w:pPr>
          </w:p>
        </w:tc>
      </w:tr>
    </w:tbl>
    <w:p w14:paraId="2D063BB1">
      <w:pPr>
        <w:spacing w:line="360" w:lineRule="auto"/>
        <w:ind w:firstLine="4320" w:firstLineChars="1800"/>
        <w:jc w:val="center"/>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p>
    <w:p w14:paraId="61BB49C8">
      <w:pPr>
        <w:spacing w:line="360" w:lineRule="auto"/>
        <w:ind w:firstLine="4320" w:firstLineChars="1800"/>
        <w:jc w:val="center"/>
        <w:rPr>
          <w:rFonts w:asciiTheme="minorEastAsia" w:hAnsiTheme="minorEastAsia" w:eastAsiaTheme="minorEastAsia"/>
          <w:bCs/>
          <w:sz w:val="24"/>
        </w:rPr>
      </w:pPr>
      <w:r>
        <w:rPr>
          <w:rFonts w:hint="eastAsia" w:asciiTheme="minorEastAsia" w:hAnsiTheme="minorEastAsia" w:eastAsiaTheme="minorEastAsia"/>
          <w:bCs/>
          <w:sz w:val="24"/>
        </w:rPr>
        <w:t>日          期：</w:t>
      </w:r>
    </w:p>
    <w:p w14:paraId="4A0C9F3C">
      <w:pPr>
        <w:spacing w:line="360" w:lineRule="auto"/>
        <w:rPr>
          <w:rFonts w:asciiTheme="minorEastAsia" w:hAnsiTheme="minorEastAsia" w:eastAsiaTheme="minorEastAsia"/>
          <w:sz w:val="24"/>
        </w:rPr>
      </w:pPr>
    </w:p>
    <w:p w14:paraId="27B4D08C">
      <w:pPr>
        <w:spacing w:line="360" w:lineRule="auto"/>
        <w:ind w:firstLine="360" w:firstLineChars="150"/>
        <w:rPr>
          <w:rFonts w:asciiTheme="minorEastAsia" w:hAnsiTheme="minorEastAsia" w:eastAsiaTheme="minorEastAsia"/>
          <w:sz w:val="24"/>
        </w:rPr>
      </w:pPr>
    </w:p>
    <w:p w14:paraId="3D4E3873">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注：1.此表用于开标唱标之用。</w:t>
      </w:r>
    </w:p>
    <w:p w14:paraId="26738F4A">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2.表中投标报价即为优惠后报价，并作为评审及定标依据。任何有选择或有条件的投标报价，或者表中某一包别填写多个报价，均为无效报价。</w:t>
      </w:r>
    </w:p>
    <w:p w14:paraId="763292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sz w:val="24"/>
        </w:rPr>
        <w:t>3.表中大写金额与小写金额不一致的，以大写金额为准</w:t>
      </w:r>
      <w:r>
        <w:rPr>
          <w:rFonts w:hint="eastAsia" w:asciiTheme="minorEastAsia" w:hAnsiTheme="minorEastAsia" w:eastAsiaTheme="minorEastAsia"/>
          <w:b/>
          <w:bCs/>
          <w:sz w:val="23"/>
          <w:szCs w:val="23"/>
        </w:rPr>
        <w:t>准。</w:t>
      </w:r>
      <w:r>
        <w:rPr>
          <w:rFonts w:asciiTheme="minorEastAsia" w:hAnsiTheme="minorEastAsia" w:eastAsiaTheme="minorEastAsia"/>
          <w:sz w:val="24"/>
        </w:rPr>
        <w:br w:type="page"/>
      </w:r>
    </w:p>
    <w:p w14:paraId="5E29467C">
      <w:pPr>
        <w:spacing w:line="360" w:lineRule="auto"/>
        <w:jc w:val="center"/>
        <w:outlineLvl w:val="1"/>
        <w:rPr>
          <w:rFonts w:asciiTheme="minorEastAsia" w:hAnsiTheme="minorEastAsia" w:eastAsiaTheme="minorEastAsia"/>
          <w:b/>
          <w:sz w:val="24"/>
        </w:rPr>
      </w:pPr>
      <w:bookmarkStart w:id="223" w:name="_Toc31707"/>
      <w:bookmarkStart w:id="224" w:name="_Toc18010"/>
      <w:bookmarkStart w:id="225" w:name="_Toc6441"/>
      <w:r>
        <w:rPr>
          <w:rFonts w:hint="eastAsia" w:asciiTheme="minorEastAsia" w:hAnsiTheme="minorEastAsia" w:eastAsiaTheme="minorEastAsia"/>
          <w:b/>
          <w:sz w:val="24"/>
        </w:rPr>
        <w:t>二、投标函</w:t>
      </w:r>
      <w:bookmarkEnd w:id="223"/>
      <w:bookmarkEnd w:id="224"/>
      <w:bookmarkEnd w:id="225"/>
    </w:p>
    <w:p w14:paraId="1F4154F9">
      <w:pPr>
        <w:pStyle w:val="13"/>
        <w:spacing w:line="480" w:lineRule="auto"/>
        <w:rPr>
          <w:rFonts w:ascii="宋体" w:hAnsi="宋体"/>
          <w:sz w:val="24"/>
          <w:u w:val="single"/>
        </w:rPr>
      </w:pPr>
      <w:r>
        <w:rPr>
          <w:rFonts w:hint="eastAsia" w:ascii="宋体" w:hAnsi="宋体"/>
          <w:sz w:val="24"/>
        </w:rPr>
        <w:t>致：</w:t>
      </w:r>
      <w:r>
        <w:rPr>
          <w:rFonts w:hint="eastAsia" w:ascii="宋体" w:hAnsi="宋体"/>
          <w:sz w:val="24"/>
          <w:u w:val="single"/>
        </w:rPr>
        <w:t>安徽医学高等专科学校</w:t>
      </w:r>
    </w:p>
    <w:p w14:paraId="5747A31C">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31EB28E2">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267815D8">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3AA52FE">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3DFED44C">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C7319F5">
      <w:pPr>
        <w:spacing w:line="480" w:lineRule="auto"/>
        <w:ind w:firstLine="4800" w:firstLineChars="2000"/>
        <w:rPr>
          <w:rFonts w:ascii="宋体" w:hAnsi="宋体" w:eastAsia="宋体"/>
          <w:sz w:val="24"/>
        </w:rPr>
      </w:pPr>
    </w:p>
    <w:p w14:paraId="0F560FDC">
      <w:pPr>
        <w:spacing w:line="480" w:lineRule="auto"/>
        <w:ind w:firstLine="4800" w:firstLineChars="2000"/>
        <w:rPr>
          <w:rFonts w:ascii="宋体" w:hAnsi="宋体" w:eastAsia="宋体"/>
          <w:sz w:val="24"/>
          <w:u w:val="single"/>
        </w:rPr>
      </w:pPr>
      <w:r>
        <w:rPr>
          <w:rFonts w:hint="eastAsia" w:ascii="宋体" w:hAnsi="宋体" w:eastAsia="宋体"/>
          <w:sz w:val="24"/>
        </w:rPr>
        <w:t>投标人电子签章：</w:t>
      </w:r>
    </w:p>
    <w:p w14:paraId="73F6BB67">
      <w:pPr>
        <w:spacing w:line="480" w:lineRule="auto"/>
        <w:ind w:firstLine="4800" w:firstLineChars="2000"/>
        <w:rPr>
          <w:rFonts w:ascii="宋体" w:hAnsi="宋体" w:eastAsia="宋体"/>
          <w:sz w:val="24"/>
          <w:u w:val="single"/>
        </w:rPr>
      </w:pPr>
      <w:r>
        <w:rPr>
          <w:rFonts w:hint="eastAsia" w:ascii="宋体" w:hAnsi="宋体" w:eastAsia="宋体"/>
          <w:sz w:val="24"/>
        </w:rPr>
        <w:t>日          期：</w:t>
      </w:r>
    </w:p>
    <w:p w14:paraId="4839763F">
      <w:pPr>
        <w:widowControl/>
        <w:jc w:val="left"/>
        <w:rPr>
          <w:rFonts w:ascii="宋体" w:hAnsi="宋体" w:eastAsia="宋体"/>
          <w:sz w:val="24"/>
          <w:u w:val="single"/>
        </w:rPr>
      </w:pPr>
      <w:r>
        <w:rPr>
          <w:rFonts w:ascii="宋体" w:hAnsi="宋体" w:eastAsia="宋体"/>
          <w:sz w:val="24"/>
          <w:u w:val="single"/>
        </w:rPr>
        <w:br w:type="page"/>
      </w:r>
    </w:p>
    <w:p w14:paraId="24F1B3F3">
      <w:pPr>
        <w:spacing w:line="480" w:lineRule="auto"/>
        <w:jc w:val="center"/>
        <w:outlineLvl w:val="1"/>
        <w:rPr>
          <w:rFonts w:asciiTheme="minorEastAsia" w:hAnsiTheme="minorEastAsia" w:eastAsiaTheme="minorEastAsia"/>
          <w:b/>
          <w:sz w:val="24"/>
        </w:rPr>
      </w:pPr>
      <w:bookmarkStart w:id="226" w:name="_Toc13037"/>
      <w:bookmarkStart w:id="227" w:name="_Toc1328"/>
      <w:r>
        <w:rPr>
          <w:rFonts w:hint="eastAsia" w:asciiTheme="minorEastAsia" w:hAnsiTheme="minorEastAsia" w:eastAsiaTheme="minorEastAsia"/>
          <w:b/>
          <w:sz w:val="24"/>
        </w:rPr>
        <w:t>三、投标人资格声明书</w:t>
      </w:r>
      <w:bookmarkEnd w:id="226"/>
      <w:bookmarkEnd w:id="227"/>
    </w:p>
    <w:p w14:paraId="0F5CFAE8">
      <w:pPr>
        <w:pStyle w:val="13"/>
        <w:spacing w:line="48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安徽医学高等专科学校</w:t>
      </w:r>
    </w:p>
    <w:p w14:paraId="0C214185">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317E4641">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2EFC5EE0">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29D05C7F">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3CD54C9D">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8EF336">
      <w:pPr>
        <w:widowControl/>
        <w:spacing w:line="432"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812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557A1D">
            <w:pPr>
              <w:widowControl/>
              <w:spacing w:beforeLines="50" w:after="10" w:line="432"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41" w:type="dxa"/>
          </w:tcPr>
          <w:p w14:paraId="01088167">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单位名称</w:t>
            </w:r>
          </w:p>
        </w:tc>
        <w:tc>
          <w:tcPr>
            <w:tcW w:w="2841" w:type="dxa"/>
          </w:tcPr>
          <w:p w14:paraId="12B3E2F6">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相互关系</w:t>
            </w:r>
          </w:p>
        </w:tc>
      </w:tr>
      <w:tr w14:paraId="4C8F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B239533">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1</w:t>
            </w:r>
          </w:p>
        </w:tc>
        <w:tc>
          <w:tcPr>
            <w:tcW w:w="2841" w:type="dxa"/>
          </w:tcPr>
          <w:p w14:paraId="2893B66E">
            <w:pPr>
              <w:pStyle w:val="12"/>
              <w:spacing w:beforeLines="50" w:after="10" w:line="432" w:lineRule="auto"/>
              <w:jc w:val="center"/>
              <w:rPr>
                <w:rFonts w:ascii="宋体" w:hAnsi="宋体" w:eastAsia="宋体" w:cs="宋体"/>
                <w:color w:val="000000"/>
                <w:kern w:val="0"/>
                <w:sz w:val="24"/>
                <w:lang w:val="en-US"/>
              </w:rPr>
            </w:pPr>
          </w:p>
        </w:tc>
        <w:tc>
          <w:tcPr>
            <w:tcW w:w="2841" w:type="dxa"/>
          </w:tcPr>
          <w:p w14:paraId="2ACF563A">
            <w:pPr>
              <w:pStyle w:val="12"/>
              <w:spacing w:beforeLines="50" w:after="10" w:line="432" w:lineRule="auto"/>
              <w:jc w:val="center"/>
              <w:rPr>
                <w:rFonts w:ascii="宋体" w:hAnsi="宋体" w:eastAsia="宋体" w:cs="宋体"/>
                <w:color w:val="000000"/>
                <w:kern w:val="0"/>
                <w:sz w:val="24"/>
                <w:lang w:val="en-US"/>
              </w:rPr>
            </w:pPr>
          </w:p>
        </w:tc>
      </w:tr>
      <w:tr w14:paraId="72C9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88E3ACF">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2</w:t>
            </w:r>
          </w:p>
        </w:tc>
        <w:tc>
          <w:tcPr>
            <w:tcW w:w="2841" w:type="dxa"/>
          </w:tcPr>
          <w:p w14:paraId="489CCB8E">
            <w:pPr>
              <w:pStyle w:val="12"/>
              <w:spacing w:beforeLines="50" w:after="10" w:line="432" w:lineRule="auto"/>
              <w:jc w:val="center"/>
              <w:rPr>
                <w:rFonts w:ascii="宋体" w:hAnsi="宋体" w:eastAsia="宋体" w:cs="宋体"/>
                <w:color w:val="000000"/>
                <w:kern w:val="0"/>
                <w:sz w:val="24"/>
                <w:lang w:val="en-US"/>
              </w:rPr>
            </w:pPr>
          </w:p>
        </w:tc>
        <w:tc>
          <w:tcPr>
            <w:tcW w:w="2841" w:type="dxa"/>
          </w:tcPr>
          <w:p w14:paraId="28EA1C8D">
            <w:pPr>
              <w:pStyle w:val="12"/>
              <w:spacing w:beforeLines="50" w:after="10" w:line="432" w:lineRule="auto"/>
              <w:jc w:val="center"/>
              <w:rPr>
                <w:rFonts w:ascii="宋体" w:hAnsi="宋体" w:eastAsia="宋体" w:cs="宋体"/>
                <w:color w:val="000000"/>
                <w:kern w:val="0"/>
                <w:sz w:val="24"/>
                <w:lang w:val="en-US"/>
              </w:rPr>
            </w:pPr>
          </w:p>
        </w:tc>
      </w:tr>
    </w:tbl>
    <w:p w14:paraId="7C625BBC">
      <w:pPr>
        <w:spacing w:line="432" w:lineRule="auto"/>
        <w:ind w:firstLine="435"/>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D44C26B">
      <w:pPr>
        <w:spacing w:line="432" w:lineRule="auto"/>
        <w:ind w:firstLine="4800" w:firstLineChars="2000"/>
        <w:rPr>
          <w:rFonts w:ascii="宋体" w:hAnsi="宋体" w:eastAsia="宋体" w:cs="宋体"/>
          <w:sz w:val="24"/>
          <w:szCs w:val="24"/>
          <w:u w:val="single"/>
        </w:rPr>
      </w:pPr>
      <w:r>
        <w:rPr>
          <w:rFonts w:hint="eastAsia" w:ascii="宋体" w:hAnsi="宋体" w:eastAsia="宋体" w:cs="宋体"/>
          <w:sz w:val="24"/>
          <w:szCs w:val="24"/>
        </w:rPr>
        <w:t>投标人电子签章：</w:t>
      </w:r>
    </w:p>
    <w:p w14:paraId="433C8488">
      <w:pPr>
        <w:tabs>
          <w:tab w:val="left" w:pos="630"/>
        </w:tabs>
        <w:spacing w:line="432" w:lineRule="auto"/>
        <w:ind w:firstLine="4800" w:firstLineChars="2000"/>
        <w:rPr>
          <w:rFonts w:ascii="宋体" w:hAnsi="宋体" w:eastAsia="宋体" w:cs="宋体"/>
          <w:sz w:val="24"/>
          <w:szCs w:val="24"/>
          <w:u w:val="single"/>
        </w:rPr>
      </w:pPr>
      <w:r>
        <w:rPr>
          <w:rFonts w:hint="eastAsia" w:ascii="宋体" w:hAnsi="宋体" w:eastAsia="宋体" w:cs="宋体"/>
          <w:sz w:val="24"/>
          <w:szCs w:val="24"/>
        </w:rPr>
        <w:t>日          期：</w:t>
      </w:r>
    </w:p>
    <w:p w14:paraId="26971D5E">
      <w:pPr>
        <w:pStyle w:val="12"/>
        <w:spacing w:line="432" w:lineRule="auto"/>
        <w:rPr>
          <w:rFonts w:ascii="宋体" w:hAnsi="宋体" w:eastAsia="宋体" w:cs="宋体"/>
          <w:color w:val="000000"/>
          <w:kern w:val="0"/>
          <w:sz w:val="24"/>
          <w:lang w:val="en-US"/>
        </w:rPr>
      </w:pPr>
    </w:p>
    <w:p w14:paraId="66EB4E23">
      <w:pPr>
        <w:rPr>
          <w:rFonts w:asciiTheme="minorEastAsia" w:hAnsiTheme="minorEastAsia" w:eastAsiaTheme="minorEastAsia"/>
          <w:b/>
          <w:sz w:val="24"/>
        </w:rPr>
      </w:pPr>
      <w:bookmarkStart w:id="228" w:name="_Toc11607"/>
      <w:r>
        <w:rPr>
          <w:rFonts w:hint="eastAsia" w:asciiTheme="minorEastAsia" w:hAnsiTheme="minorEastAsia" w:eastAsiaTheme="minorEastAsia"/>
          <w:b/>
          <w:sz w:val="24"/>
        </w:rPr>
        <w:br w:type="page"/>
      </w:r>
    </w:p>
    <w:p w14:paraId="17BBAE4A">
      <w:pPr>
        <w:spacing w:line="360" w:lineRule="auto"/>
        <w:jc w:val="center"/>
        <w:outlineLvl w:val="1"/>
        <w:rPr>
          <w:rFonts w:asciiTheme="minorEastAsia" w:hAnsiTheme="minorEastAsia" w:eastAsiaTheme="minorEastAsia"/>
          <w:b/>
          <w:sz w:val="24"/>
        </w:rPr>
      </w:pPr>
      <w:bookmarkStart w:id="229" w:name="_Toc16960"/>
      <w:r>
        <w:rPr>
          <w:rFonts w:hint="eastAsia" w:ascii="宋体" w:hAnsi="宋体" w:eastAsia="宋体" w:cs="宋体"/>
          <w:b/>
          <w:bCs/>
          <w:color w:val="000000"/>
          <w:kern w:val="0"/>
          <w:sz w:val="24"/>
          <w:szCs w:val="24"/>
        </w:rPr>
        <w:t>四</w:t>
      </w:r>
      <w:bookmarkStart w:id="230" w:name="_Toc28728"/>
      <w:r>
        <w:rPr>
          <w:rFonts w:hint="eastAsia" w:asciiTheme="minorEastAsia" w:hAnsiTheme="minorEastAsia" w:eastAsiaTheme="minorEastAsia"/>
          <w:b/>
          <w:sz w:val="24"/>
        </w:rPr>
        <w:t>、授权书</w:t>
      </w:r>
      <w:bookmarkEnd w:id="228"/>
      <w:bookmarkEnd w:id="229"/>
      <w:bookmarkEnd w:id="230"/>
    </w:p>
    <w:p w14:paraId="5C7B3F19">
      <w:pPr>
        <w:pStyle w:val="16"/>
        <w:snapToGrid w:val="0"/>
        <w:spacing w:line="360" w:lineRule="auto"/>
        <w:ind w:firstLine="480" w:firstLineChars="200"/>
        <w:jc w:val="left"/>
        <w:rPr>
          <w:rFonts w:hAnsi="宋体" w:eastAsia="宋体"/>
          <w:sz w:val="24"/>
          <w:szCs w:val="28"/>
        </w:rPr>
      </w:pPr>
    </w:p>
    <w:p w14:paraId="12ED6986">
      <w:pPr>
        <w:spacing w:line="360" w:lineRule="auto"/>
        <w:ind w:firstLine="435"/>
        <w:rPr>
          <w:rFonts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书声明：（投标人名称）授权（投标人授权代表姓名）代表我方参加本项目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E1A4A3C">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5C083F5D">
      <w:pPr>
        <w:spacing w:line="360" w:lineRule="auto"/>
        <w:ind w:firstLine="435"/>
        <w:rPr>
          <w:rFonts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4ECA9243">
      <w:pPr>
        <w:spacing w:line="360" w:lineRule="auto"/>
        <w:ind w:firstLine="435"/>
        <w:rPr>
          <w:rFonts w:asciiTheme="minorEastAsia" w:hAnsiTheme="minorEastAsia" w:eastAsiaTheme="minorEastAsia"/>
          <w:sz w:val="24"/>
        </w:rPr>
      </w:pPr>
    </w:p>
    <w:p w14:paraId="41120722">
      <w:pPr>
        <w:spacing w:line="360" w:lineRule="auto"/>
        <w:ind w:firstLine="435"/>
        <w:rPr>
          <w:rFonts w:asciiTheme="minorEastAsia" w:hAnsiTheme="minorEastAsia" w:eastAsiaTheme="minorEastAsia"/>
          <w:sz w:val="24"/>
        </w:rPr>
      </w:pPr>
    </w:p>
    <w:p w14:paraId="47DF614E">
      <w:pPr>
        <w:spacing w:line="360" w:lineRule="auto"/>
        <w:ind w:firstLine="435"/>
        <w:rPr>
          <w:rFonts w:asciiTheme="minorEastAsia" w:hAnsiTheme="minorEastAsia" w:eastAsiaTheme="minorEastAsia"/>
          <w:sz w:val="24"/>
        </w:rPr>
      </w:pPr>
    </w:p>
    <w:p w14:paraId="53737574">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911D777">
      <w:pPr>
        <w:spacing w:line="360" w:lineRule="auto"/>
        <w:ind w:firstLine="435"/>
        <w:rPr>
          <w:rFonts w:hAnsi="宋体" w:eastAsia="宋体"/>
          <w:sz w:val="24"/>
          <w:szCs w:val="28"/>
          <w:lang w:val="zh-CN"/>
        </w:rPr>
      </w:pPr>
    </w:p>
    <w:p w14:paraId="02C07C10">
      <w:pPr>
        <w:spacing w:line="360" w:lineRule="auto"/>
        <w:ind w:firstLine="435"/>
        <w:rPr>
          <w:rFonts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6540DBF4">
      <w:pPr>
        <w:spacing w:line="360" w:lineRule="auto"/>
        <w:rPr>
          <w:rFonts w:ascii="宋体" w:hAnsi="宋体" w:eastAsia="宋体"/>
          <w:sz w:val="24"/>
          <w:szCs w:val="28"/>
        </w:rPr>
      </w:pPr>
    </w:p>
    <w:p w14:paraId="4948F7D1">
      <w:pPr>
        <w:spacing w:line="360" w:lineRule="auto"/>
        <w:ind w:firstLine="435"/>
        <w:jc w:val="center"/>
        <w:rPr>
          <w:rFonts w:ascii="宋体" w:hAnsi="宋体" w:eastAsia="宋体"/>
          <w:bCs/>
          <w:sz w:val="24"/>
          <w:szCs w:val="28"/>
        </w:rPr>
      </w:pPr>
      <w:r>
        <w:rPr>
          <w:rFonts w:hint="eastAsia" w:ascii="宋体" w:hAnsi="宋体" w:eastAsia="宋体"/>
          <w:bCs/>
          <w:sz w:val="24"/>
          <w:szCs w:val="28"/>
        </w:rPr>
        <w:t>投标人电子签章：</w:t>
      </w:r>
    </w:p>
    <w:p w14:paraId="4EF657E2">
      <w:pPr>
        <w:spacing w:line="360" w:lineRule="auto"/>
        <w:ind w:firstLine="435"/>
        <w:jc w:val="center"/>
        <w:rPr>
          <w:rFonts w:ascii="宋体" w:hAnsi="宋体" w:eastAsia="宋体"/>
          <w:sz w:val="24"/>
          <w:szCs w:val="28"/>
        </w:rPr>
      </w:pPr>
      <w:r>
        <w:rPr>
          <w:rFonts w:hint="eastAsia" w:ascii="宋体" w:hAnsi="宋体" w:eastAsia="宋体"/>
          <w:sz w:val="24"/>
          <w:szCs w:val="28"/>
        </w:rPr>
        <w:t>日          期：</w:t>
      </w:r>
    </w:p>
    <w:p w14:paraId="477FD7B4">
      <w:pPr>
        <w:spacing w:line="360" w:lineRule="auto"/>
        <w:ind w:firstLine="435"/>
        <w:rPr>
          <w:rFonts w:asciiTheme="minorEastAsia" w:hAnsiTheme="minorEastAsia" w:eastAsiaTheme="minorEastAsia"/>
          <w:sz w:val="24"/>
        </w:rPr>
      </w:pPr>
    </w:p>
    <w:p w14:paraId="58893F63">
      <w:pPr>
        <w:spacing w:line="360" w:lineRule="auto"/>
        <w:ind w:firstLine="435"/>
        <w:rPr>
          <w:rFonts w:asciiTheme="minorEastAsia" w:hAnsiTheme="minorEastAsia" w:eastAsiaTheme="minorEastAsia"/>
          <w:sz w:val="24"/>
        </w:rPr>
      </w:pPr>
    </w:p>
    <w:p w14:paraId="5C620970">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52F3777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37ECE26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48AFDD0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1B9A79">
      <w:pPr>
        <w:spacing w:line="360" w:lineRule="auto"/>
        <w:jc w:val="center"/>
        <w:outlineLvl w:val="1"/>
        <w:rPr>
          <w:rFonts w:asciiTheme="minorEastAsia" w:hAnsiTheme="minorEastAsia" w:eastAsiaTheme="minorEastAsia"/>
          <w:b/>
          <w:sz w:val="24"/>
        </w:rPr>
      </w:pPr>
      <w:bookmarkStart w:id="231" w:name="_Toc31991"/>
      <w:bookmarkStart w:id="232" w:name="_Toc6796"/>
      <w:bookmarkStart w:id="233" w:name="_Toc17729"/>
      <w:r>
        <w:rPr>
          <w:rFonts w:hint="eastAsia" w:asciiTheme="minorEastAsia" w:hAnsiTheme="minorEastAsia" w:eastAsiaTheme="minorEastAsia"/>
          <w:b/>
          <w:sz w:val="24"/>
        </w:rPr>
        <w:t>五、投标分项报价表</w:t>
      </w:r>
      <w:bookmarkEnd w:id="231"/>
      <w:bookmarkEnd w:id="232"/>
      <w:r>
        <w:rPr>
          <w:rFonts w:hint="eastAsia" w:asciiTheme="minorEastAsia" w:hAnsiTheme="minorEastAsia" w:eastAsiaTheme="minorEastAsia"/>
          <w:b/>
          <w:sz w:val="24"/>
        </w:rPr>
        <w:t xml:space="preserve">  第___包</w:t>
      </w:r>
      <w:bookmarkEnd w:id="233"/>
    </w:p>
    <w:p w14:paraId="0469A3A0">
      <w:pPr>
        <w:spacing w:line="360" w:lineRule="auto"/>
        <w:ind w:firstLine="435"/>
        <w:rPr>
          <w:rFonts w:asciiTheme="minorEastAsia" w:hAnsiTheme="minorEastAsia" w:eastAsiaTheme="minorEastAsia"/>
          <w:b/>
          <w:sz w:val="24"/>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33B1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A8F8D60">
            <w:pPr>
              <w:pStyle w:val="34"/>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序号</w:t>
            </w:r>
          </w:p>
        </w:tc>
        <w:tc>
          <w:tcPr>
            <w:tcW w:w="777" w:type="pct"/>
            <w:vAlign w:val="center"/>
          </w:tcPr>
          <w:p w14:paraId="0C85DD31">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773" w:type="pct"/>
            <w:vAlign w:val="center"/>
          </w:tcPr>
          <w:p w14:paraId="1D62CD76">
            <w:pPr>
              <w:jc w:val="center"/>
              <w:rPr>
                <w:rFonts w:asciiTheme="minorEastAsia" w:hAnsiTheme="minorEastAsia" w:eastAsiaTheme="minorEastAsia"/>
                <w:b/>
                <w:sz w:val="24"/>
              </w:rPr>
            </w:pPr>
            <w:r>
              <w:rPr>
                <w:rFonts w:hint="eastAsia" w:asciiTheme="minorEastAsia" w:hAnsiTheme="minorEastAsia" w:eastAsiaTheme="minorEastAsia"/>
                <w:b/>
                <w:sz w:val="24"/>
              </w:rPr>
              <w:t>品牌、型</w:t>
            </w:r>
          </w:p>
          <w:p w14:paraId="0096AB2D">
            <w:pPr>
              <w:jc w:val="center"/>
              <w:rPr>
                <w:rFonts w:asciiTheme="minorEastAsia" w:hAnsiTheme="minorEastAsia" w:eastAsiaTheme="minorEastAsia"/>
                <w:b/>
                <w:sz w:val="24"/>
              </w:rPr>
            </w:pPr>
            <w:r>
              <w:rPr>
                <w:rFonts w:hint="eastAsia" w:asciiTheme="minorEastAsia" w:hAnsiTheme="minorEastAsia" w:eastAsiaTheme="minorEastAsia"/>
                <w:b/>
                <w:sz w:val="24"/>
              </w:rPr>
              <w:t>号</w:t>
            </w:r>
          </w:p>
        </w:tc>
        <w:tc>
          <w:tcPr>
            <w:tcW w:w="773" w:type="pct"/>
            <w:vAlign w:val="center"/>
          </w:tcPr>
          <w:p w14:paraId="306B20FA">
            <w:pPr>
              <w:jc w:val="center"/>
              <w:rPr>
                <w:rFonts w:asciiTheme="minorEastAsia" w:hAnsiTheme="minorEastAsia" w:eastAsiaTheme="minorEastAsia"/>
                <w:b/>
                <w:sz w:val="24"/>
              </w:rPr>
            </w:pPr>
            <w:r>
              <w:rPr>
                <w:rFonts w:hint="eastAsia" w:asciiTheme="minorEastAsia" w:hAnsiTheme="minorEastAsia" w:eastAsiaTheme="minorEastAsia"/>
                <w:b/>
                <w:sz w:val="24"/>
              </w:rPr>
              <w:t>原产地及</w:t>
            </w:r>
          </w:p>
          <w:p w14:paraId="2829D70D">
            <w:pPr>
              <w:jc w:val="center"/>
              <w:rPr>
                <w:rFonts w:asciiTheme="minorEastAsia" w:hAnsiTheme="minorEastAsia" w:eastAsiaTheme="minorEastAsia"/>
                <w:b/>
                <w:sz w:val="24"/>
              </w:rPr>
            </w:pPr>
            <w:r>
              <w:rPr>
                <w:rFonts w:hint="eastAsia" w:asciiTheme="minorEastAsia" w:hAnsiTheme="minorEastAsia" w:eastAsiaTheme="minorEastAsia"/>
                <w:b/>
                <w:sz w:val="24"/>
              </w:rPr>
              <w:t>生产厂商</w:t>
            </w:r>
          </w:p>
        </w:tc>
        <w:tc>
          <w:tcPr>
            <w:tcW w:w="394" w:type="pct"/>
            <w:vAlign w:val="center"/>
          </w:tcPr>
          <w:p w14:paraId="60536FE9">
            <w:pPr>
              <w:jc w:val="center"/>
              <w:rPr>
                <w:rFonts w:asciiTheme="minorEastAsia" w:hAnsiTheme="minorEastAsia" w:eastAsiaTheme="minorEastAsia"/>
                <w:b/>
                <w:sz w:val="24"/>
              </w:rPr>
            </w:pPr>
            <w:r>
              <w:rPr>
                <w:rFonts w:hint="eastAsia" w:asciiTheme="minorEastAsia" w:hAnsiTheme="minorEastAsia" w:eastAsiaTheme="minorEastAsia"/>
                <w:b/>
                <w:sz w:val="24"/>
              </w:rPr>
              <w:t>单位</w:t>
            </w:r>
          </w:p>
        </w:tc>
        <w:tc>
          <w:tcPr>
            <w:tcW w:w="394" w:type="pct"/>
            <w:vAlign w:val="center"/>
          </w:tcPr>
          <w:p w14:paraId="1F5C6DDF">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551" w:type="pct"/>
            <w:vAlign w:val="center"/>
          </w:tcPr>
          <w:p w14:paraId="178DA45C">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p w14:paraId="3B429781">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551" w:type="pct"/>
            <w:vAlign w:val="center"/>
          </w:tcPr>
          <w:p w14:paraId="4B511579">
            <w:pPr>
              <w:jc w:val="center"/>
              <w:rPr>
                <w:rFonts w:asciiTheme="minorEastAsia" w:hAnsiTheme="minorEastAsia" w:eastAsiaTheme="minorEastAsia"/>
                <w:b/>
                <w:sz w:val="24"/>
              </w:rPr>
            </w:pPr>
            <w:r>
              <w:rPr>
                <w:rFonts w:hint="eastAsia" w:asciiTheme="minorEastAsia" w:hAnsiTheme="minorEastAsia" w:eastAsiaTheme="minorEastAsia"/>
                <w:b/>
                <w:sz w:val="24"/>
              </w:rPr>
              <w:t>小计</w:t>
            </w:r>
          </w:p>
          <w:p w14:paraId="62A8AC70">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393" w:type="pct"/>
            <w:vAlign w:val="center"/>
          </w:tcPr>
          <w:p w14:paraId="64E125D0">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7BBD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3CD491EB">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777" w:type="pct"/>
          </w:tcPr>
          <w:p w14:paraId="5A7DAE4A">
            <w:pPr>
              <w:rPr>
                <w:rFonts w:asciiTheme="minorEastAsia" w:hAnsiTheme="minorEastAsia" w:eastAsiaTheme="minorEastAsia"/>
                <w:sz w:val="24"/>
              </w:rPr>
            </w:pPr>
          </w:p>
        </w:tc>
        <w:tc>
          <w:tcPr>
            <w:tcW w:w="773" w:type="pct"/>
          </w:tcPr>
          <w:p w14:paraId="12D94759">
            <w:pPr>
              <w:rPr>
                <w:rFonts w:asciiTheme="minorEastAsia" w:hAnsiTheme="minorEastAsia" w:eastAsiaTheme="minorEastAsia"/>
                <w:sz w:val="24"/>
              </w:rPr>
            </w:pPr>
          </w:p>
        </w:tc>
        <w:tc>
          <w:tcPr>
            <w:tcW w:w="773" w:type="pct"/>
          </w:tcPr>
          <w:p w14:paraId="61C4CDF4">
            <w:pPr>
              <w:rPr>
                <w:rFonts w:asciiTheme="minorEastAsia" w:hAnsiTheme="minorEastAsia" w:eastAsiaTheme="minorEastAsia"/>
                <w:sz w:val="24"/>
              </w:rPr>
            </w:pPr>
          </w:p>
        </w:tc>
        <w:tc>
          <w:tcPr>
            <w:tcW w:w="394" w:type="pct"/>
          </w:tcPr>
          <w:p w14:paraId="71699569">
            <w:pPr>
              <w:rPr>
                <w:rFonts w:asciiTheme="minorEastAsia" w:hAnsiTheme="minorEastAsia" w:eastAsiaTheme="minorEastAsia"/>
                <w:sz w:val="24"/>
              </w:rPr>
            </w:pPr>
          </w:p>
        </w:tc>
        <w:tc>
          <w:tcPr>
            <w:tcW w:w="394" w:type="pct"/>
          </w:tcPr>
          <w:p w14:paraId="1AFEA37A">
            <w:pPr>
              <w:rPr>
                <w:rFonts w:asciiTheme="minorEastAsia" w:hAnsiTheme="minorEastAsia" w:eastAsiaTheme="minorEastAsia"/>
                <w:sz w:val="24"/>
              </w:rPr>
            </w:pPr>
          </w:p>
        </w:tc>
        <w:tc>
          <w:tcPr>
            <w:tcW w:w="551" w:type="pct"/>
          </w:tcPr>
          <w:p w14:paraId="10734E10">
            <w:pPr>
              <w:rPr>
                <w:rFonts w:asciiTheme="minorEastAsia" w:hAnsiTheme="minorEastAsia" w:eastAsiaTheme="minorEastAsia"/>
                <w:sz w:val="24"/>
              </w:rPr>
            </w:pPr>
          </w:p>
        </w:tc>
        <w:tc>
          <w:tcPr>
            <w:tcW w:w="551" w:type="pct"/>
          </w:tcPr>
          <w:p w14:paraId="5B17991C">
            <w:pPr>
              <w:rPr>
                <w:rFonts w:asciiTheme="minorEastAsia" w:hAnsiTheme="minorEastAsia" w:eastAsiaTheme="minorEastAsia"/>
                <w:sz w:val="24"/>
              </w:rPr>
            </w:pPr>
          </w:p>
        </w:tc>
        <w:tc>
          <w:tcPr>
            <w:tcW w:w="393" w:type="pct"/>
          </w:tcPr>
          <w:p w14:paraId="46C7D67F">
            <w:pPr>
              <w:rPr>
                <w:rFonts w:asciiTheme="minorEastAsia" w:hAnsiTheme="minorEastAsia" w:eastAsiaTheme="minorEastAsia"/>
                <w:sz w:val="24"/>
              </w:rPr>
            </w:pPr>
          </w:p>
        </w:tc>
      </w:tr>
      <w:tr w14:paraId="7BC4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85DBE5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777" w:type="pct"/>
          </w:tcPr>
          <w:p w14:paraId="41A97E3E">
            <w:pPr>
              <w:rPr>
                <w:rFonts w:asciiTheme="minorEastAsia" w:hAnsiTheme="minorEastAsia" w:eastAsiaTheme="minorEastAsia"/>
                <w:sz w:val="24"/>
              </w:rPr>
            </w:pPr>
          </w:p>
        </w:tc>
        <w:tc>
          <w:tcPr>
            <w:tcW w:w="773" w:type="pct"/>
          </w:tcPr>
          <w:p w14:paraId="7C5C6CC3">
            <w:pPr>
              <w:rPr>
                <w:rFonts w:asciiTheme="minorEastAsia" w:hAnsiTheme="minorEastAsia" w:eastAsiaTheme="minorEastAsia"/>
                <w:sz w:val="24"/>
              </w:rPr>
            </w:pPr>
          </w:p>
        </w:tc>
        <w:tc>
          <w:tcPr>
            <w:tcW w:w="773" w:type="pct"/>
          </w:tcPr>
          <w:p w14:paraId="73B1D1A3">
            <w:pPr>
              <w:rPr>
                <w:rFonts w:asciiTheme="minorEastAsia" w:hAnsiTheme="minorEastAsia" w:eastAsiaTheme="minorEastAsia"/>
                <w:sz w:val="24"/>
              </w:rPr>
            </w:pPr>
          </w:p>
        </w:tc>
        <w:tc>
          <w:tcPr>
            <w:tcW w:w="394" w:type="pct"/>
          </w:tcPr>
          <w:p w14:paraId="6A30DB5A">
            <w:pPr>
              <w:rPr>
                <w:rFonts w:asciiTheme="minorEastAsia" w:hAnsiTheme="minorEastAsia" w:eastAsiaTheme="minorEastAsia"/>
                <w:sz w:val="24"/>
              </w:rPr>
            </w:pPr>
          </w:p>
        </w:tc>
        <w:tc>
          <w:tcPr>
            <w:tcW w:w="394" w:type="pct"/>
          </w:tcPr>
          <w:p w14:paraId="2AD66FF9">
            <w:pPr>
              <w:rPr>
                <w:rFonts w:asciiTheme="minorEastAsia" w:hAnsiTheme="minorEastAsia" w:eastAsiaTheme="minorEastAsia"/>
                <w:sz w:val="24"/>
              </w:rPr>
            </w:pPr>
          </w:p>
        </w:tc>
        <w:tc>
          <w:tcPr>
            <w:tcW w:w="551" w:type="pct"/>
          </w:tcPr>
          <w:p w14:paraId="09FC197D">
            <w:pPr>
              <w:rPr>
                <w:rFonts w:asciiTheme="minorEastAsia" w:hAnsiTheme="minorEastAsia" w:eastAsiaTheme="minorEastAsia"/>
                <w:sz w:val="24"/>
              </w:rPr>
            </w:pPr>
          </w:p>
        </w:tc>
        <w:tc>
          <w:tcPr>
            <w:tcW w:w="551" w:type="pct"/>
          </w:tcPr>
          <w:p w14:paraId="4480479C">
            <w:pPr>
              <w:rPr>
                <w:rFonts w:asciiTheme="minorEastAsia" w:hAnsiTheme="minorEastAsia" w:eastAsiaTheme="minorEastAsia"/>
                <w:sz w:val="24"/>
              </w:rPr>
            </w:pPr>
          </w:p>
        </w:tc>
        <w:tc>
          <w:tcPr>
            <w:tcW w:w="393" w:type="pct"/>
          </w:tcPr>
          <w:p w14:paraId="4909E4ED">
            <w:pPr>
              <w:rPr>
                <w:rFonts w:asciiTheme="minorEastAsia" w:hAnsiTheme="minorEastAsia" w:eastAsiaTheme="minorEastAsia"/>
                <w:sz w:val="24"/>
              </w:rPr>
            </w:pPr>
          </w:p>
        </w:tc>
      </w:tr>
      <w:tr w14:paraId="518A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274D93">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77" w:type="pct"/>
          </w:tcPr>
          <w:p w14:paraId="401F2B6C">
            <w:pPr>
              <w:rPr>
                <w:rFonts w:asciiTheme="minorEastAsia" w:hAnsiTheme="minorEastAsia" w:eastAsiaTheme="minorEastAsia"/>
                <w:sz w:val="24"/>
              </w:rPr>
            </w:pPr>
          </w:p>
        </w:tc>
        <w:tc>
          <w:tcPr>
            <w:tcW w:w="773" w:type="pct"/>
          </w:tcPr>
          <w:p w14:paraId="3C43C06C">
            <w:pPr>
              <w:rPr>
                <w:rFonts w:asciiTheme="minorEastAsia" w:hAnsiTheme="minorEastAsia" w:eastAsiaTheme="minorEastAsia"/>
                <w:sz w:val="24"/>
              </w:rPr>
            </w:pPr>
          </w:p>
        </w:tc>
        <w:tc>
          <w:tcPr>
            <w:tcW w:w="773" w:type="pct"/>
          </w:tcPr>
          <w:p w14:paraId="38FF4578">
            <w:pPr>
              <w:rPr>
                <w:rFonts w:asciiTheme="minorEastAsia" w:hAnsiTheme="minorEastAsia" w:eastAsiaTheme="minorEastAsia"/>
                <w:sz w:val="24"/>
              </w:rPr>
            </w:pPr>
          </w:p>
        </w:tc>
        <w:tc>
          <w:tcPr>
            <w:tcW w:w="394" w:type="pct"/>
          </w:tcPr>
          <w:p w14:paraId="728BE442">
            <w:pPr>
              <w:rPr>
                <w:rFonts w:asciiTheme="minorEastAsia" w:hAnsiTheme="minorEastAsia" w:eastAsiaTheme="minorEastAsia"/>
                <w:sz w:val="24"/>
              </w:rPr>
            </w:pPr>
          </w:p>
        </w:tc>
        <w:tc>
          <w:tcPr>
            <w:tcW w:w="394" w:type="pct"/>
          </w:tcPr>
          <w:p w14:paraId="74E3171C">
            <w:pPr>
              <w:rPr>
                <w:rFonts w:asciiTheme="minorEastAsia" w:hAnsiTheme="minorEastAsia" w:eastAsiaTheme="minorEastAsia"/>
                <w:sz w:val="24"/>
              </w:rPr>
            </w:pPr>
          </w:p>
        </w:tc>
        <w:tc>
          <w:tcPr>
            <w:tcW w:w="551" w:type="pct"/>
          </w:tcPr>
          <w:p w14:paraId="1178F5BA">
            <w:pPr>
              <w:rPr>
                <w:rFonts w:asciiTheme="minorEastAsia" w:hAnsiTheme="minorEastAsia" w:eastAsiaTheme="minorEastAsia"/>
                <w:sz w:val="24"/>
              </w:rPr>
            </w:pPr>
          </w:p>
        </w:tc>
        <w:tc>
          <w:tcPr>
            <w:tcW w:w="551" w:type="pct"/>
          </w:tcPr>
          <w:p w14:paraId="2EB14BF6">
            <w:pPr>
              <w:rPr>
                <w:rFonts w:asciiTheme="minorEastAsia" w:hAnsiTheme="minorEastAsia" w:eastAsiaTheme="minorEastAsia"/>
                <w:sz w:val="24"/>
              </w:rPr>
            </w:pPr>
          </w:p>
        </w:tc>
        <w:tc>
          <w:tcPr>
            <w:tcW w:w="393" w:type="pct"/>
          </w:tcPr>
          <w:p w14:paraId="769743AC">
            <w:pPr>
              <w:rPr>
                <w:rFonts w:asciiTheme="minorEastAsia" w:hAnsiTheme="minorEastAsia" w:eastAsiaTheme="minorEastAsia"/>
                <w:sz w:val="24"/>
              </w:rPr>
            </w:pPr>
          </w:p>
        </w:tc>
      </w:tr>
      <w:tr w14:paraId="529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F62C7A">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777" w:type="pct"/>
          </w:tcPr>
          <w:p w14:paraId="7F7F424D">
            <w:pPr>
              <w:rPr>
                <w:rFonts w:asciiTheme="minorEastAsia" w:hAnsiTheme="minorEastAsia" w:eastAsiaTheme="minorEastAsia"/>
                <w:sz w:val="24"/>
              </w:rPr>
            </w:pPr>
          </w:p>
        </w:tc>
        <w:tc>
          <w:tcPr>
            <w:tcW w:w="773" w:type="pct"/>
          </w:tcPr>
          <w:p w14:paraId="56BAC2FE">
            <w:pPr>
              <w:rPr>
                <w:rFonts w:asciiTheme="minorEastAsia" w:hAnsiTheme="minorEastAsia" w:eastAsiaTheme="minorEastAsia"/>
                <w:sz w:val="24"/>
              </w:rPr>
            </w:pPr>
          </w:p>
        </w:tc>
        <w:tc>
          <w:tcPr>
            <w:tcW w:w="773" w:type="pct"/>
          </w:tcPr>
          <w:p w14:paraId="40F3E471">
            <w:pPr>
              <w:rPr>
                <w:rFonts w:asciiTheme="minorEastAsia" w:hAnsiTheme="minorEastAsia" w:eastAsiaTheme="minorEastAsia"/>
                <w:sz w:val="24"/>
              </w:rPr>
            </w:pPr>
          </w:p>
        </w:tc>
        <w:tc>
          <w:tcPr>
            <w:tcW w:w="394" w:type="pct"/>
          </w:tcPr>
          <w:p w14:paraId="41ECFB03">
            <w:pPr>
              <w:rPr>
                <w:rFonts w:asciiTheme="minorEastAsia" w:hAnsiTheme="minorEastAsia" w:eastAsiaTheme="minorEastAsia"/>
                <w:sz w:val="24"/>
              </w:rPr>
            </w:pPr>
          </w:p>
        </w:tc>
        <w:tc>
          <w:tcPr>
            <w:tcW w:w="394" w:type="pct"/>
          </w:tcPr>
          <w:p w14:paraId="497E3225">
            <w:pPr>
              <w:rPr>
                <w:rFonts w:asciiTheme="minorEastAsia" w:hAnsiTheme="minorEastAsia" w:eastAsiaTheme="minorEastAsia"/>
                <w:sz w:val="24"/>
              </w:rPr>
            </w:pPr>
          </w:p>
        </w:tc>
        <w:tc>
          <w:tcPr>
            <w:tcW w:w="551" w:type="pct"/>
          </w:tcPr>
          <w:p w14:paraId="08DD4AF2">
            <w:pPr>
              <w:rPr>
                <w:rFonts w:asciiTheme="minorEastAsia" w:hAnsiTheme="minorEastAsia" w:eastAsiaTheme="minorEastAsia"/>
                <w:sz w:val="24"/>
              </w:rPr>
            </w:pPr>
          </w:p>
        </w:tc>
        <w:tc>
          <w:tcPr>
            <w:tcW w:w="551" w:type="pct"/>
          </w:tcPr>
          <w:p w14:paraId="468E2744">
            <w:pPr>
              <w:rPr>
                <w:rFonts w:asciiTheme="minorEastAsia" w:hAnsiTheme="minorEastAsia" w:eastAsiaTheme="minorEastAsia"/>
                <w:sz w:val="24"/>
              </w:rPr>
            </w:pPr>
          </w:p>
        </w:tc>
        <w:tc>
          <w:tcPr>
            <w:tcW w:w="393" w:type="pct"/>
          </w:tcPr>
          <w:p w14:paraId="3DDC3544">
            <w:pPr>
              <w:rPr>
                <w:rFonts w:asciiTheme="minorEastAsia" w:hAnsiTheme="minorEastAsia" w:eastAsiaTheme="minorEastAsia"/>
                <w:sz w:val="24"/>
              </w:rPr>
            </w:pPr>
          </w:p>
        </w:tc>
      </w:tr>
      <w:tr w14:paraId="131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A14344A">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77" w:type="pct"/>
          </w:tcPr>
          <w:p w14:paraId="30B3F4F3">
            <w:pPr>
              <w:rPr>
                <w:rFonts w:asciiTheme="minorEastAsia" w:hAnsiTheme="minorEastAsia" w:eastAsiaTheme="minorEastAsia"/>
                <w:sz w:val="24"/>
              </w:rPr>
            </w:pPr>
          </w:p>
        </w:tc>
        <w:tc>
          <w:tcPr>
            <w:tcW w:w="773" w:type="pct"/>
          </w:tcPr>
          <w:p w14:paraId="14E7BB75">
            <w:pPr>
              <w:rPr>
                <w:rFonts w:asciiTheme="minorEastAsia" w:hAnsiTheme="minorEastAsia" w:eastAsiaTheme="minorEastAsia"/>
                <w:sz w:val="24"/>
              </w:rPr>
            </w:pPr>
          </w:p>
        </w:tc>
        <w:tc>
          <w:tcPr>
            <w:tcW w:w="773" w:type="pct"/>
          </w:tcPr>
          <w:p w14:paraId="543B5547">
            <w:pPr>
              <w:rPr>
                <w:rFonts w:asciiTheme="minorEastAsia" w:hAnsiTheme="minorEastAsia" w:eastAsiaTheme="minorEastAsia"/>
                <w:sz w:val="24"/>
              </w:rPr>
            </w:pPr>
          </w:p>
        </w:tc>
        <w:tc>
          <w:tcPr>
            <w:tcW w:w="394" w:type="pct"/>
          </w:tcPr>
          <w:p w14:paraId="799A28FD">
            <w:pPr>
              <w:rPr>
                <w:rFonts w:asciiTheme="minorEastAsia" w:hAnsiTheme="minorEastAsia" w:eastAsiaTheme="minorEastAsia"/>
                <w:sz w:val="24"/>
              </w:rPr>
            </w:pPr>
          </w:p>
        </w:tc>
        <w:tc>
          <w:tcPr>
            <w:tcW w:w="394" w:type="pct"/>
          </w:tcPr>
          <w:p w14:paraId="0D7AB48A">
            <w:pPr>
              <w:rPr>
                <w:rFonts w:asciiTheme="minorEastAsia" w:hAnsiTheme="minorEastAsia" w:eastAsiaTheme="minorEastAsia"/>
                <w:sz w:val="24"/>
              </w:rPr>
            </w:pPr>
          </w:p>
        </w:tc>
        <w:tc>
          <w:tcPr>
            <w:tcW w:w="551" w:type="pct"/>
          </w:tcPr>
          <w:p w14:paraId="32A8EE65">
            <w:pPr>
              <w:rPr>
                <w:rFonts w:asciiTheme="minorEastAsia" w:hAnsiTheme="minorEastAsia" w:eastAsiaTheme="minorEastAsia"/>
                <w:sz w:val="24"/>
              </w:rPr>
            </w:pPr>
          </w:p>
        </w:tc>
        <w:tc>
          <w:tcPr>
            <w:tcW w:w="551" w:type="pct"/>
          </w:tcPr>
          <w:p w14:paraId="44865F15">
            <w:pPr>
              <w:rPr>
                <w:rFonts w:asciiTheme="minorEastAsia" w:hAnsiTheme="minorEastAsia" w:eastAsiaTheme="minorEastAsia"/>
                <w:sz w:val="24"/>
              </w:rPr>
            </w:pPr>
          </w:p>
        </w:tc>
        <w:tc>
          <w:tcPr>
            <w:tcW w:w="393" w:type="pct"/>
          </w:tcPr>
          <w:p w14:paraId="6B74CEED">
            <w:pPr>
              <w:rPr>
                <w:rFonts w:asciiTheme="minorEastAsia" w:hAnsiTheme="minorEastAsia" w:eastAsiaTheme="minorEastAsia"/>
                <w:sz w:val="24"/>
              </w:rPr>
            </w:pPr>
          </w:p>
        </w:tc>
      </w:tr>
      <w:tr w14:paraId="660A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F51693D">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777" w:type="pct"/>
          </w:tcPr>
          <w:p w14:paraId="28ED28C5">
            <w:pPr>
              <w:rPr>
                <w:rFonts w:asciiTheme="minorEastAsia" w:hAnsiTheme="minorEastAsia" w:eastAsiaTheme="minorEastAsia"/>
                <w:sz w:val="24"/>
              </w:rPr>
            </w:pPr>
          </w:p>
        </w:tc>
        <w:tc>
          <w:tcPr>
            <w:tcW w:w="773" w:type="pct"/>
          </w:tcPr>
          <w:p w14:paraId="728F80E1">
            <w:pPr>
              <w:rPr>
                <w:rFonts w:asciiTheme="minorEastAsia" w:hAnsiTheme="minorEastAsia" w:eastAsiaTheme="minorEastAsia"/>
                <w:sz w:val="24"/>
              </w:rPr>
            </w:pPr>
          </w:p>
        </w:tc>
        <w:tc>
          <w:tcPr>
            <w:tcW w:w="773" w:type="pct"/>
          </w:tcPr>
          <w:p w14:paraId="304C00AA">
            <w:pPr>
              <w:rPr>
                <w:rFonts w:asciiTheme="minorEastAsia" w:hAnsiTheme="minorEastAsia" w:eastAsiaTheme="minorEastAsia"/>
                <w:sz w:val="24"/>
              </w:rPr>
            </w:pPr>
          </w:p>
        </w:tc>
        <w:tc>
          <w:tcPr>
            <w:tcW w:w="394" w:type="pct"/>
          </w:tcPr>
          <w:p w14:paraId="1CE0290E">
            <w:pPr>
              <w:rPr>
                <w:rFonts w:asciiTheme="minorEastAsia" w:hAnsiTheme="minorEastAsia" w:eastAsiaTheme="minorEastAsia"/>
                <w:sz w:val="24"/>
              </w:rPr>
            </w:pPr>
          </w:p>
        </w:tc>
        <w:tc>
          <w:tcPr>
            <w:tcW w:w="394" w:type="pct"/>
          </w:tcPr>
          <w:p w14:paraId="6DDFDB1C">
            <w:pPr>
              <w:rPr>
                <w:rFonts w:asciiTheme="minorEastAsia" w:hAnsiTheme="minorEastAsia" w:eastAsiaTheme="minorEastAsia"/>
                <w:sz w:val="24"/>
              </w:rPr>
            </w:pPr>
          </w:p>
        </w:tc>
        <w:tc>
          <w:tcPr>
            <w:tcW w:w="551" w:type="pct"/>
          </w:tcPr>
          <w:p w14:paraId="7F08CCFC">
            <w:pPr>
              <w:rPr>
                <w:rFonts w:asciiTheme="minorEastAsia" w:hAnsiTheme="minorEastAsia" w:eastAsiaTheme="minorEastAsia"/>
                <w:sz w:val="24"/>
              </w:rPr>
            </w:pPr>
          </w:p>
        </w:tc>
        <w:tc>
          <w:tcPr>
            <w:tcW w:w="551" w:type="pct"/>
          </w:tcPr>
          <w:p w14:paraId="0C4CCE8D">
            <w:pPr>
              <w:rPr>
                <w:rFonts w:asciiTheme="minorEastAsia" w:hAnsiTheme="minorEastAsia" w:eastAsiaTheme="minorEastAsia"/>
                <w:sz w:val="24"/>
              </w:rPr>
            </w:pPr>
          </w:p>
        </w:tc>
        <w:tc>
          <w:tcPr>
            <w:tcW w:w="393" w:type="pct"/>
          </w:tcPr>
          <w:p w14:paraId="0DB89E3F">
            <w:pPr>
              <w:rPr>
                <w:rFonts w:asciiTheme="minorEastAsia" w:hAnsiTheme="minorEastAsia" w:eastAsiaTheme="minorEastAsia"/>
                <w:sz w:val="24"/>
              </w:rPr>
            </w:pPr>
          </w:p>
        </w:tc>
      </w:tr>
      <w:tr w14:paraId="3081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1B21AE">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777" w:type="pct"/>
          </w:tcPr>
          <w:p w14:paraId="3AF6D46E">
            <w:pPr>
              <w:rPr>
                <w:rFonts w:asciiTheme="minorEastAsia" w:hAnsiTheme="minorEastAsia" w:eastAsiaTheme="minorEastAsia"/>
                <w:sz w:val="24"/>
              </w:rPr>
            </w:pPr>
          </w:p>
        </w:tc>
        <w:tc>
          <w:tcPr>
            <w:tcW w:w="773" w:type="pct"/>
          </w:tcPr>
          <w:p w14:paraId="6FEEEEAA">
            <w:pPr>
              <w:rPr>
                <w:rFonts w:asciiTheme="minorEastAsia" w:hAnsiTheme="minorEastAsia" w:eastAsiaTheme="minorEastAsia"/>
                <w:sz w:val="24"/>
              </w:rPr>
            </w:pPr>
          </w:p>
        </w:tc>
        <w:tc>
          <w:tcPr>
            <w:tcW w:w="773" w:type="pct"/>
          </w:tcPr>
          <w:p w14:paraId="74A44BC4">
            <w:pPr>
              <w:rPr>
                <w:rFonts w:asciiTheme="minorEastAsia" w:hAnsiTheme="minorEastAsia" w:eastAsiaTheme="minorEastAsia"/>
                <w:sz w:val="24"/>
              </w:rPr>
            </w:pPr>
          </w:p>
        </w:tc>
        <w:tc>
          <w:tcPr>
            <w:tcW w:w="394" w:type="pct"/>
          </w:tcPr>
          <w:p w14:paraId="449DC4ED">
            <w:pPr>
              <w:rPr>
                <w:rFonts w:asciiTheme="minorEastAsia" w:hAnsiTheme="minorEastAsia" w:eastAsiaTheme="minorEastAsia"/>
                <w:sz w:val="24"/>
              </w:rPr>
            </w:pPr>
          </w:p>
        </w:tc>
        <w:tc>
          <w:tcPr>
            <w:tcW w:w="394" w:type="pct"/>
          </w:tcPr>
          <w:p w14:paraId="01EC86BB">
            <w:pPr>
              <w:rPr>
                <w:rFonts w:asciiTheme="minorEastAsia" w:hAnsiTheme="minorEastAsia" w:eastAsiaTheme="minorEastAsia"/>
                <w:sz w:val="24"/>
              </w:rPr>
            </w:pPr>
          </w:p>
        </w:tc>
        <w:tc>
          <w:tcPr>
            <w:tcW w:w="551" w:type="pct"/>
          </w:tcPr>
          <w:p w14:paraId="615C4259">
            <w:pPr>
              <w:rPr>
                <w:rFonts w:asciiTheme="minorEastAsia" w:hAnsiTheme="minorEastAsia" w:eastAsiaTheme="minorEastAsia"/>
                <w:sz w:val="24"/>
              </w:rPr>
            </w:pPr>
          </w:p>
        </w:tc>
        <w:tc>
          <w:tcPr>
            <w:tcW w:w="551" w:type="pct"/>
          </w:tcPr>
          <w:p w14:paraId="44FE8E25">
            <w:pPr>
              <w:rPr>
                <w:rFonts w:asciiTheme="minorEastAsia" w:hAnsiTheme="minorEastAsia" w:eastAsiaTheme="minorEastAsia"/>
                <w:sz w:val="24"/>
              </w:rPr>
            </w:pPr>
          </w:p>
        </w:tc>
        <w:tc>
          <w:tcPr>
            <w:tcW w:w="393" w:type="pct"/>
          </w:tcPr>
          <w:p w14:paraId="7961DC66">
            <w:pPr>
              <w:rPr>
                <w:rFonts w:asciiTheme="minorEastAsia" w:hAnsiTheme="minorEastAsia" w:eastAsiaTheme="minorEastAsia"/>
                <w:sz w:val="24"/>
              </w:rPr>
            </w:pPr>
          </w:p>
        </w:tc>
      </w:tr>
      <w:tr w14:paraId="0130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5E17AE">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777" w:type="pct"/>
          </w:tcPr>
          <w:p w14:paraId="5AAF608D">
            <w:pPr>
              <w:rPr>
                <w:rFonts w:asciiTheme="minorEastAsia" w:hAnsiTheme="minorEastAsia" w:eastAsiaTheme="minorEastAsia"/>
                <w:sz w:val="24"/>
              </w:rPr>
            </w:pPr>
          </w:p>
        </w:tc>
        <w:tc>
          <w:tcPr>
            <w:tcW w:w="773" w:type="pct"/>
          </w:tcPr>
          <w:p w14:paraId="7FB1FC3B">
            <w:pPr>
              <w:rPr>
                <w:rFonts w:asciiTheme="minorEastAsia" w:hAnsiTheme="minorEastAsia" w:eastAsiaTheme="minorEastAsia"/>
                <w:sz w:val="24"/>
              </w:rPr>
            </w:pPr>
          </w:p>
        </w:tc>
        <w:tc>
          <w:tcPr>
            <w:tcW w:w="773" w:type="pct"/>
          </w:tcPr>
          <w:p w14:paraId="143CEBC1">
            <w:pPr>
              <w:rPr>
                <w:rFonts w:asciiTheme="minorEastAsia" w:hAnsiTheme="minorEastAsia" w:eastAsiaTheme="minorEastAsia"/>
                <w:sz w:val="24"/>
              </w:rPr>
            </w:pPr>
          </w:p>
        </w:tc>
        <w:tc>
          <w:tcPr>
            <w:tcW w:w="394" w:type="pct"/>
          </w:tcPr>
          <w:p w14:paraId="24828C52">
            <w:pPr>
              <w:rPr>
                <w:rFonts w:asciiTheme="minorEastAsia" w:hAnsiTheme="minorEastAsia" w:eastAsiaTheme="minorEastAsia"/>
                <w:sz w:val="24"/>
              </w:rPr>
            </w:pPr>
          </w:p>
        </w:tc>
        <w:tc>
          <w:tcPr>
            <w:tcW w:w="394" w:type="pct"/>
          </w:tcPr>
          <w:p w14:paraId="4F033901">
            <w:pPr>
              <w:rPr>
                <w:rFonts w:asciiTheme="minorEastAsia" w:hAnsiTheme="minorEastAsia" w:eastAsiaTheme="minorEastAsia"/>
                <w:sz w:val="24"/>
              </w:rPr>
            </w:pPr>
          </w:p>
        </w:tc>
        <w:tc>
          <w:tcPr>
            <w:tcW w:w="551" w:type="pct"/>
          </w:tcPr>
          <w:p w14:paraId="3E6156DE">
            <w:pPr>
              <w:rPr>
                <w:rFonts w:asciiTheme="minorEastAsia" w:hAnsiTheme="minorEastAsia" w:eastAsiaTheme="minorEastAsia"/>
                <w:sz w:val="24"/>
              </w:rPr>
            </w:pPr>
          </w:p>
        </w:tc>
        <w:tc>
          <w:tcPr>
            <w:tcW w:w="551" w:type="pct"/>
          </w:tcPr>
          <w:p w14:paraId="2D194185">
            <w:pPr>
              <w:rPr>
                <w:rFonts w:asciiTheme="minorEastAsia" w:hAnsiTheme="minorEastAsia" w:eastAsiaTheme="minorEastAsia"/>
                <w:sz w:val="24"/>
              </w:rPr>
            </w:pPr>
          </w:p>
        </w:tc>
        <w:tc>
          <w:tcPr>
            <w:tcW w:w="393" w:type="pct"/>
          </w:tcPr>
          <w:p w14:paraId="5C7929DA">
            <w:pPr>
              <w:rPr>
                <w:rFonts w:asciiTheme="minorEastAsia" w:hAnsiTheme="minorEastAsia" w:eastAsiaTheme="minorEastAsia"/>
                <w:sz w:val="24"/>
              </w:rPr>
            </w:pPr>
          </w:p>
        </w:tc>
      </w:tr>
      <w:tr w14:paraId="4E23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8F01C5A">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777" w:type="pct"/>
          </w:tcPr>
          <w:p w14:paraId="4DAEE995">
            <w:pPr>
              <w:rPr>
                <w:rFonts w:asciiTheme="minorEastAsia" w:hAnsiTheme="minorEastAsia" w:eastAsiaTheme="minorEastAsia"/>
                <w:sz w:val="24"/>
              </w:rPr>
            </w:pPr>
          </w:p>
        </w:tc>
        <w:tc>
          <w:tcPr>
            <w:tcW w:w="773" w:type="pct"/>
          </w:tcPr>
          <w:p w14:paraId="5F21E470">
            <w:pPr>
              <w:rPr>
                <w:rFonts w:asciiTheme="minorEastAsia" w:hAnsiTheme="minorEastAsia" w:eastAsiaTheme="minorEastAsia"/>
                <w:sz w:val="24"/>
              </w:rPr>
            </w:pPr>
          </w:p>
        </w:tc>
        <w:tc>
          <w:tcPr>
            <w:tcW w:w="773" w:type="pct"/>
          </w:tcPr>
          <w:p w14:paraId="12C58072">
            <w:pPr>
              <w:rPr>
                <w:rFonts w:asciiTheme="minorEastAsia" w:hAnsiTheme="minorEastAsia" w:eastAsiaTheme="minorEastAsia"/>
                <w:sz w:val="24"/>
              </w:rPr>
            </w:pPr>
          </w:p>
        </w:tc>
        <w:tc>
          <w:tcPr>
            <w:tcW w:w="394" w:type="pct"/>
          </w:tcPr>
          <w:p w14:paraId="18F01BE6">
            <w:pPr>
              <w:rPr>
                <w:rFonts w:asciiTheme="minorEastAsia" w:hAnsiTheme="minorEastAsia" w:eastAsiaTheme="minorEastAsia"/>
                <w:sz w:val="24"/>
              </w:rPr>
            </w:pPr>
          </w:p>
        </w:tc>
        <w:tc>
          <w:tcPr>
            <w:tcW w:w="394" w:type="pct"/>
          </w:tcPr>
          <w:p w14:paraId="680CA376">
            <w:pPr>
              <w:rPr>
                <w:rFonts w:asciiTheme="minorEastAsia" w:hAnsiTheme="minorEastAsia" w:eastAsiaTheme="minorEastAsia"/>
                <w:sz w:val="24"/>
              </w:rPr>
            </w:pPr>
          </w:p>
        </w:tc>
        <w:tc>
          <w:tcPr>
            <w:tcW w:w="551" w:type="pct"/>
          </w:tcPr>
          <w:p w14:paraId="07AC52B8">
            <w:pPr>
              <w:rPr>
                <w:rFonts w:asciiTheme="minorEastAsia" w:hAnsiTheme="minorEastAsia" w:eastAsiaTheme="minorEastAsia"/>
                <w:sz w:val="24"/>
              </w:rPr>
            </w:pPr>
          </w:p>
        </w:tc>
        <w:tc>
          <w:tcPr>
            <w:tcW w:w="551" w:type="pct"/>
          </w:tcPr>
          <w:p w14:paraId="17617FEE">
            <w:pPr>
              <w:rPr>
                <w:rFonts w:asciiTheme="minorEastAsia" w:hAnsiTheme="minorEastAsia" w:eastAsiaTheme="minorEastAsia"/>
                <w:sz w:val="24"/>
              </w:rPr>
            </w:pPr>
          </w:p>
        </w:tc>
        <w:tc>
          <w:tcPr>
            <w:tcW w:w="393" w:type="pct"/>
          </w:tcPr>
          <w:p w14:paraId="6E24C35F">
            <w:pPr>
              <w:rPr>
                <w:rFonts w:asciiTheme="minorEastAsia" w:hAnsiTheme="minorEastAsia" w:eastAsiaTheme="minorEastAsia"/>
                <w:sz w:val="24"/>
              </w:rPr>
            </w:pPr>
          </w:p>
        </w:tc>
      </w:tr>
      <w:tr w14:paraId="203A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3E3F11">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777" w:type="pct"/>
          </w:tcPr>
          <w:p w14:paraId="3C624C1B">
            <w:pPr>
              <w:rPr>
                <w:rFonts w:asciiTheme="minorEastAsia" w:hAnsiTheme="minorEastAsia" w:eastAsiaTheme="minorEastAsia"/>
                <w:sz w:val="24"/>
              </w:rPr>
            </w:pPr>
          </w:p>
        </w:tc>
        <w:tc>
          <w:tcPr>
            <w:tcW w:w="773" w:type="pct"/>
          </w:tcPr>
          <w:p w14:paraId="28F94D93">
            <w:pPr>
              <w:rPr>
                <w:rFonts w:asciiTheme="minorEastAsia" w:hAnsiTheme="minorEastAsia" w:eastAsiaTheme="minorEastAsia"/>
                <w:sz w:val="24"/>
              </w:rPr>
            </w:pPr>
          </w:p>
        </w:tc>
        <w:tc>
          <w:tcPr>
            <w:tcW w:w="773" w:type="pct"/>
          </w:tcPr>
          <w:p w14:paraId="2CD81D49">
            <w:pPr>
              <w:rPr>
                <w:rFonts w:asciiTheme="minorEastAsia" w:hAnsiTheme="minorEastAsia" w:eastAsiaTheme="minorEastAsia"/>
                <w:sz w:val="24"/>
              </w:rPr>
            </w:pPr>
          </w:p>
        </w:tc>
        <w:tc>
          <w:tcPr>
            <w:tcW w:w="394" w:type="pct"/>
          </w:tcPr>
          <w:p w14:paraId="3D8EAD9E">
            <w:pPr>
              <w:rPr>
                <w:rFonts w:asciiTheme="minorEastAsia" w:hAnsiTheme="minorEastAsia" w:eastAsiaTheme="minorEastAsia"/>
                <w:sz w:val="24"/>
              </w:rPr>
            </w:pPr>
          </w:p>
        </w:tc>
        <w:tc>
          <w:tcPr>
            <w:tcW w:w="394" w:type="pct"/>
          </w:tcPr>
          <w:p w14:paraId="23883C9D">
            <w:pPr>
              <w:rPr>
                <w:rFonts w:asciiTheme="minorEastAsia" w:hAnsiTheme="minorEastAsia" w:eastAsiaTheme="minorEastAsia"/>
                <w:sz w:val="24"/>
              </w:rPr>
            </w:pPr>
          </w:p>
        </w:tc>
        <w:tc>
          <w:tcPr>
            <w:tcW w:w="551" w:type="pct"/>
          </w:tcPr>
          <w:p w14:paraId="10F3973D">
            <w:pPr>
              <w:rPr>
                <w:rFonts w:asciiTheme="minorEastAsia" w:hAnsiTheme="minorEastAsia" w:eastAsiaTheme="minorEastAsia"/>
                <w:sz w:val="24"/>
              </w:rPr>
            </w:pPr>
          </w:p>
        </w:tc>
        <w:tc>
          <w:tcPr>
            <w:tcW w:w="551" w:type="pct"/>
          </w:tcPr>
          <w:p w14:paraId="5CE80794">
            <w:pPr>
              <w:rPr>
                <w:rFonts w:asciiTheme="minorEastAsia" w:hAnsiTheme="minorEastAsia" w:eastAsiaTheme="minorEastAsia"/>
                <w:sz w:val="24"/>
              </w:rPr>
            </w:pPr>
          </w:p>
        </w:tc>
        <w:tc>
          <w:tcPr>
            <w:tcW w:w="393" w:type="pct"/>
          </w:tcPr>
          <w:p w14:paraId="1ACF3536">
            <w:pPr>
              <w:rPr>
                <w:rFonts w:asciiTheme="minorEastAsia" w:hAnsiTheme="minorEastAsia" w:eastAsiaTheme="minorEastAsia"/>
                <w:sz w:val="24"/>
              </w:rPr>
            </w:pPr>
          </w:p>
        </w:tc>
      </w:tr>
      <w:tr w14:paraId="46A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5D0109">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777" w:type="pct"/>
          </w:tcPr>
          <w:p w14:paraId="0D5C5561">
            <w:pPr>
              <w:rPr>
                <w:rFonts w:asciiTheme="minorEastAsia" w:hAnsiTheme="minorEastAsia" w:eastAsiaTheme="minorEastAsia"/>
                <w:sz w:val="24"/>
              </w:rPr>
            </w:pPr>
          </w:p>
        </w:tc>
        <w:tc>
          <w:tcPr>
            <w:tcW w:w="773" w:type="pct"/>
          </w:tcPr>
          <w:p w14:paraId="386D9AA5">
            <w:pPr>
              <w:rPr>
                <w:rFonts w:asciiTheme="minorEastAsia" w:hAnsiTheme="minorEastAsia" w:eastAsiaTheme="minorEastAsia"/>
                <w:sz w:val="24"/>
              </w:rPr>
            </w:pPr>
          </w:p>
        </w:tc>
        <w:tc>
          <w:tcPr>
            <w:tcW w:w="773" w:type="pct"/>
          </w:tcPr>
          <w:p w14:paraId="7C6294A0">
            <w:pPr>
              <w:rPr>
                <w:rFonts w:asciiTheme="minorEastAsia" w:hAnsiTheme="minorEastAsia" w:eastAsiaTheme="minorEastAsia"/>
                <w:sz w:val="24"/>
              </w:rPr>
            </w:pPr>
          </w:p>
        </w:tc>
        <w:tc>
          <w:tcPr>
            <w:tcW w:w="394" w:type="pct"/>
          </w:tcPr>
          <w:p w14:paraId="529B57E5">
            <w:pPr>
              <w:rPr>
                <w:rFonts w:asciiTheme="minorEastAsia" w:hAnsiTheme="minorEastAsia" w:eastAsiaTheme="minorEastAsia"/>
                <w:sz w:val="24"/>
              </w:rPr>
            </w:pPr>
          </w:p>
        </w:tc>
        <w:tc>
          <w:tcPr>
            <w:tcW w:w="394" w:type="pct"/>
          </w:tcPr>
          <w:p w14:paraId="60E57148">
            <w:pPr>
              <w:rPr>
                <w:rFonts w:asciiTheme="minorEastAsia" w:hAnsiTheme="minorEastAsia" w:eastAsiaTheme="minorEastAsia"/>
                <w:sz w:val="24"/>
              </w:rPr>
            </w:pPr>
          </w:p>
        </w:tc>
        <w:tc>
          <w:tcPr>
            <w:tcW w:w="551" w:type="pct"/>
          </w:tcPr>
          <w:p w14:paraId="448E7A2A">
            <w:pPr>
              <w:rPr>
                <w:rFonts w:asciiTheme="minorEastAsia" w:hAnsiTheme="minorEastAsia" w:eastAsiaTheme="minorEastAsia"/>
                <w:sz w:val="24"/>
              </w:rPr>
            </w:pPr>
          </w:p>
        </w:tc>
        <w:tc>
          <w:tcPr>
            <w:tcW w:w="551" w:type="pct"/>
          </w:tcPr>
          <w:p w14:paraId="3DF4C76D">
            <w:pPr>
              <w:rPr>
                <w:rFonts w:asciiTheme="minorEastAsia" w:hAnsiTheme="minorEastAsia" w:eastAsiaTheme="minorEastAsia"/>
                <w:sz w:val="24"/>
              </w:rPr>
            </w:pPr>
          </w:p>
        </w:tc>
        <w:tc>
          <w:tcPr>
            <w:tcW w:w="393" w:type="pct"/>
          </w:tcPr>
          <w:p w14:paraId="49E2366E">
            <w:pPr>
              <w:rPr>
                <w:rFonts w:asciiTheme="minorEastAsia" w:hAnsiTheme="minorEastAsia" w:eastAsiaTheme="minorEastAsia"/>
                <w:sz w:val="24"/>
              </w:rPr>
            </w:pPr>
          </w:p>
        </w:tc>
      </w:tr>
      <w:tr w14:paraId="6493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5E31A37">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777" w:type="pct"/>
          </w:tcPr>
          <w:p w14:paraId="54AB0477">
            <w:pPr>
              <w:rPr>
                <w:rFonts w:asciiTheme="minorEastAsia" w:hAnsiTheme="minorEastAsia" w:eastAsiaTheme="minorEastAsia"/>
                <w:sz w:val="24"/>
              </w:rPr>
            </w:pPr>
          </w:p>
        </w:tc>
        <w:tc>
          <w:tcPr>
            <w:tcW w:w="773" w:type="pct"/>
          </w:tcPr>
          <w:p w14:paraId="3CAC9046">
            <w:pPr>
              <w:rPr>
                <w:rFonts w:asciiTheme="minorEastAsia" w:hAnsiTheme="minorEastAsia" w:eastAsiaTheme="minorEastAsia"/>
                <w:sz w:val="24"/>
              </w:rPr>
            </w:pPr>
          </w:p>
        </w:tc>
        <w:tc>
          <w:tcPr>
            <w:tcW w:w="773" w:type="pct"/>
          </w:tcPr>
          <w:p w14:paraId="56BCACE1">
            <w:pPr>
              <w:rPr>
                <w:rFonts w:asciiTheme="minorEastAsia" w:hAnsiTheme="minorEastAsia" w:eastAsiaTheme="minorEastAsia"/>
                <w:sz w:val="24"/>
              </w:rPr>
            </w:pPr>
          </w:p>
        </w:tc>
        <w:tc>
          <w:tcPr>
            <w:tcW w:w="394" w:type="pct"/>
          </w:tcPr>
          <w:p w14:paraId="455FDFB7">
            <w:pPr>
              <w:rPr>
                <w:rFonts w:asciiTheme="minorEastAsia" w:hAnsiTheme="minorEastAsia" w:eastAsiaTheme="minorEastAsia"/>
                <w:sz w:val="24"/>
              </w:rPr>
            </w:pPr>
          </w:p>
        </w:tc>
        <w:tc>
          <w:tcPr>
            <w:tcW w:w="394" w:type="pct"/>
          </w:tcPr>
          <w:p w14:paraId="1B7AF29D">
            <w:pPr>
              <w:rPr>
                <w:rFonts w:asciiTheme="minorEastAsia" w:hAnsiTheme="minorEastAsia" w:eastAsiaTheme="minorEastAsia"/>
                <w:sz w:val="24"/>
              </w:rPr>
            </w:pPr>
          </w:p>
        </w:tc>
        <w:tc>
          <w:tcPr>
            <w:tcW w:w="551" w:type="pct"/>
          </w:tcPr>
          <w:p w14:paraId="49D10259">
            <w:pPr>
              <w:rPr>
                <w:rFonts w:asciiTheme="minorEastAsia" w:hAnsiTheme="minorEastAsia" w:eastAsiaTheme="minorEastAsia"/>
                <w:sz w:val="24"/>
              </w:rPr>
            </w:pPr>
          </w:p>
        </w:tc>
        <w:tc>
          <w:tcPr>
            <w:tcW w:w="551" w:type="pct"/>
          </w:tcPr>
          <w:p w14:paraId="70119001">
            <w:pPr>
              <w:rPr>
                <w:rFonts w:asciiTheme="minorEastAsia" w:hAnsiTheme="minorEastAsia" w:eastAsiaTheme="minorEastAsia"/>
                <w:sz w:val="24"/>
              </w:rPr>
            </w:pPr>
          </w:p>
        </w:tc>
        <w:tc>
          <w:tcPr>
            <w:tcW w:w="393" w:type="pct"/>
          </w:tcPr>
          <w:p w14:paraId="70EFA133">
            <w:pPr>
              <w:rPr>
                <w:rFonts w:asciiTheme="minorEastAsia" w:hAnsiTheme="minorEastAsia" w:eastAsiaTheme="minorEastAsia"/>
                <w:sz w:val="24"/>
              </w:rPr>
            </w:pPr>
          </w:p>
        </w:tc>
      </w:tr>
      <w:tr w14:paraId="22CF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B9B1337">
            <w:pPr>
              <w:jc w:val="center"/>
              <w:rPr>
                <w:rFonts w:asciiTheme="minorEastAsia" w:hAnsiTheme="minorEastAsia" w:eastAsiaTheme="minorEastAsia"/>
                <w:sz w:val="24"/>
              </w:rPr>
            </w:pPr>
            <w:r>
              <w:rPr>
                <w:rFonts w:hint="eastAsia" w:asciiTheme="minorEastAsia" w:hAnsiTheme="minorEastAsia" w:eastAsiaTheme="minorEastAsia"/>
                <w:sz w:val="24"/>
              </w:rPr>
              <w:t>13</w:t>
            </w:r>
          </w:p>
        </w:tc>
        <w:tc>
          <w:tcPr>
            <w:tcW w:w="777" w:type="pct"/>
          </w:tcPr>
          <w:p w14:paraId="635C583B">
            <w:pPr>
              <w:rPr>
                <w:rFonts w:asciiTheme="minorEastAsia" w:hAnsiTheme="minorEastAsia" w:eastAsiaTheme="minorEastAsia"/>
                <w:sz w:val="24"/>
              </w:rPr>
            </w:pPr>
          </w:p>
        </w:tc>
        <w:tc>
          <w:tcPr>
            <w:tcW w:w="773" w:type="pct"/>
          </w:tcPr>
          <w:p w14:paraId="588BBB32">
            <w:pPr>
              <w:rPr>
                <w:rFonts w:asciiTheme="minorEastAsia" w:hAnsiTheme="minorEastAsia" w:eastAsiaTheme="minorEastAsia"/>
                <w:sz w:val="24"/>
              </w:rPr>
            </w:pPr>
          </w:p>
        </w:tc>
        <w:tc>
          <w:tcPr>
            <w:tcW w:w="773" w:type="pct"/>
          </w:tcPr>
          <w:p w14:paraId="4FE9EEAF">
            <w:pPr>
              <w:rPr>
                <w:rFonts w:asciiTheme="minorEastAsia" w:hAnsiTheme="minorEastAsia" w:eastAsiaTheme="minorEastAsia"/>
                <w:sz w:val="24"/>
              </w:rPr>
            </w:pPr>
          </w:p>
        </w:tc>
        <w:tc>
          <w:tcPr>
            <w:tcW w:w="394" w:type="pct"/>
          </w:tcPr>
          <w:p w14:paraId="677B5974">
            <w:pPr>
              <w:rPr>
                <w:rFonts w:asciiTheme="minorEastAsia" w:hAnsiTheme="minorEastAsia" w:eastAsiaTheme="minorEastAsia"/>
                <w:sz w:val="24"/>
              </w:rPr>
            </w:pPr>
          </w:p>
        </w:tc>
        <w:tc>
          <w:tcPr>
            <w:tcW w:w="394" w:type="pct"/>
          </w:tcPr>
          <w:p w14:paraId="02AF307E">
            <w:pPr>
              <w:rPr>
                <w:rFonts w:asciiTheme="minorEastAsia" w:hAnsiTheme="minorEastAsia" w:eastAsiaTheme="minorEastAsia"/>
                <w:sz w:val="24"/>
              </w:rPr>
            </w:pPr>
          </w:p>
        </w:tc>
        <w:tc>
          <w:tcPr>
            <w:tcW w:w="551" w:type="pct"/>
          </w:tcPr>
          <w:p w14:paraId="6F4FE8EB">
            <w:pPr>
              <w:rPr>
                <w:rFonts w:asciiTheme="minorEastAsia" w:hAnsiTheme="minorEastAsia" w:eastAsiaTheme="minorEastAsia"/>
                <w:sz w:val="24"/>
              </w:rPr>
            </w:pPr>
          </w:p>
        </w:tc>
        <w:tc>
          <w:tcPr>
            <w:tcW w:w="551" w:type="pct"/>
          </w:tcPr>
          <w:p w14:paraId="331EC5F5">
            <w:pPr>
              <w:rPr>
                <w:rFonts w:asciiTheme="minorEastAsia" w:hAnsiTheme="minorEastAsia" w:eastAsiaTheme="minorEastAsia"/>
                <w:sz w:val="24"/>
              </w:rPr>
            </w:pPr>
          </w:p>
        </w:tc>
        <w:tc>
          <w:tcPr>
            <w:tcW w:w="393" w:type="pct"/>
          </w:tcPr>
          <w:p w14:paraId="591832D2">
            <w:pPr>
              <w:rPr>
                <w:rFonts w:asciiTheme="minorEastAsia" w:hAnsiTheme="minorEastAsia" w:eastAsiaTheme="minorEastAsia"/>
                <w:sz w:val="24"/>
              </w:rPr>
            </w:pPr>
          </w:p>
        </w:tc>
      </w:tr>
      <w:tr w14:paraId="640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72848B">
            <w:pPr>
              <w:jc w:val="center"/>
              <w:rPr>
                <w:rFonts w:asciiTheme="minorEastAsia" w:hAnsiTheme="minorEastAsia" w:eastAsiaTheme="minorEastAsia"/>
                <w:sz w:val="24"/>
              </w:rPr>
            </w:pPr>
          </w:p>
        </w:tc>
        <w:tc>
          <w:tcPr>
            <w:tcW w:w="777" w:type="pct"/>
            <w:vAlign w:val="center"/>
          </w:tcPr>
          <w:p w14:paraId="07530E02">
            <w:pPr>
              <w:pStyle w:val="42"/>
              <w:rPr>
                <w:rFonts w:asciiTheme="minorEastAsia" w:hAnsiTheme="minorEastAsia" w:eastAsiaTheme="minorEastAsia"/>
              </w:rPr>
            </w:pPr>
            <w:r>
              <w:rPr>
                <w:rFonts w:hint="eastAsia" w:asciiTheme="minorEastAsia" w:hAnsiTheme="minorEastAsia" w:eastAsiaTheme="minorEastAsia"/>
              </w:rPr>
              <w:t>其他费用</w:t>
            </w:r>
          </w:p>
        </w:tc>
        <w:tc>
          <w:tcPr>
            <w:tcW w:w="773" w:type="pct"/>
          </w:tcPr>
          <w:p w14:paraId="199458E3">
            <w:pPr>
              <w:rPr>
                <w:rFonts w:asciiTheme="minorEastAsia" w:hAnsiTheme="minorEastAsia" w:eastAsiaTheme="minorEastAsia"/>
                <w:sz w:val="24"/>
              </w:rPr>
            </w:pPr>
          </w:p>
        </w:tc>
        <w:tc>
          <w:tcPr>
            <w:tcW w:w="773" w:type="pct"/>
          </w:tcPr>
          <w:p w14:paraId="4E449113">
            <w:pPr>
              <w:rPr>
                <w:rFonts w:asciiTheme="minorEastAsia" w:hAnsiTheme="minorEastAsia" w:eastAsiaTheme="minorEastAsia"/>
                <w:sz w:val="24"/>
              </w:rPr>
            </w:pPr>
          </w:p>
        </w:tc>
        <w:tc>
          <w:tcPr>
            <w:tcW w:w="394" w:type="pct"/>
          </w:tcPr>
          <w:p w14:paraId="4AC601BE">
            <w:pPr>
              <w:rPr>
                <w:rFonts w:asciiTheme="minorEastAsia" w:hAnsiTheme="minorEastAsia" w:eastAsiaTheme="minorEastAsia"/>
                <w:sz w:val="24"/>
              </w:rPr>
            </w:pPr>
          </w:p>
        </w:tc>
        <w:tc>
          <w:tcPr>
            <w:tcW w:w="394" w:type="pct"/>
          </w:tcPr>
          <w:p w14:paraId="64A070C6">
            <w:pPr>
              <w:rPr>
                <w:rFonts w:asciiTheme="minorEastAsia" w:hAnsiTheme="minorEastAsia" w:eastAsiaTheme="minorEastAsia"/>
                <w:sz w:val="24"/>
              </w:rPr>
            </w:pPr>
          </w:p>
        </w:tc>
        <w:tc>
          <w:tcPr>
            <w:tcW w:w="551" w:type="pct"/>
          </w:tcPr>
          <w:p w14:paraId="4EDBF50B">
            <w:pPr>
              <w:rPr>
                <w:rFonts w:asciiTheme="minorEastAsia" w:hAnsiTheme="minorEastAsia" w:eastAsiaTheme="minorEastAsia"/>
                <w:sz w:val="24"/>
              </w:rPr>
            </w:pPr>
          </w:p>
        </w:tc>
        <w:tc>
          <w:tcPr>
            <w:tcW w:w="551" w:type="pct"/>
          </w:tcPr>
          <w:p w14:paraId="506CBE57">
            <w:pPr>
              <w:rPr>
                <w:rFonts w:asciiTheme="minorEastAsia" w:hAnsiTheme="minorEastAsia" w:eastAsiaTheme="minorEastAsia"/>
                <w:sz w:val="24"/>
              </w:rPr>
            </w:pPr>
          </w:p>
        </w:tc>
        <w:tc>
          <w:tcPr>
            <w:tcW w:w="393" w:type="pct"/>
          </w:tcPr>
          <w:p w14:paraId="4DC40C93">
            <w:pPr>
              <w:rPr>
                <w:rFonts w:asciiTheme="minorEastAsia" w:hAnsiTheme="minorEastAsia" w:eastAsiaTheme="minorEastAsia"/>
                <w:sz w:val="24"/>
              </w:rPr>
            </w:pPr>
          </w:p>
        </w:tc>
      </w:tr>
      <w:tr w14:paraId="060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48EA94">
            <w:pPr>
              <w:jc w:val="center"/>
              <w:rPr>
                <w:rFonts w:asciiTheme="minorEastAsia" w:hAnsiTheme="minorEastAsia" w:eastAsiaTheme="minorEastAsia"/>
                <w:sz w:val="24"/>
              </w:rPr>
            </w:pPr>
          </w:p>
        </w:tc>
        <w:tc>
          <w:tcPr>
            <w:tcW w:w="777" w:type="pct"/>
          </w:tcPr>
          <w:p w14:paraId="34A12496">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66442905">
            <w:pPr>
              <w:rPr>
                <w:rFonts w:asciiTheme="minorEastAsia" w:hAnsiTheme="minorEastAsia" w:eastAsiaTheme="minorEastAsia"/>
                <w:sz w:val="24"/>
              </w:rPr>
            </w:pPr>
          </w:p>
        </w:tc>
        <w:tc>
          <w:tcPr>
            <w:tcW w:w="773" w:type="pct"/>
          </w:tcPr>
          <w:p w14:paraId="1016FCA9">
            <w:pPr>
              <w:rPr>
                <w:rFonts w:asciiTheme="minorEastAsia" w:hAnsiTheme="minorEastAsia" w:eastAsiaTheme="minorEastAsia"/>
                <w:sz w:val="24"/>
              </w:rPr>
            </w:pPr>
          </w:p>
        </w:tc>
        <w:tc>
          <w:tcPr>
            <w:tcW w:w="394" w:type="pct"/>
          </w:tcPr>
          <w:p w14:paraId="3027924E">
            <w:pPr>
              <w:rPr>
                <w:rFonts w:asciiTheme="minorEastAsia" w:hAnsiTheme="minorEastAsia" w:eastAsiaTheme="minorEastAsia"/>
                <w:sz w:val="24"/>
              </w:rPr>
            </w:pPr>
          </w:p>
        </w:tc>
        <w:tc>
          <w:tcPr>
            <w:tcW w:w="394" w:type="pct"/>
          </w:tcPr>
          <w:p w14:paraId="735ED679">
            <w:pPr>
              <w:rPr>
                <w:rFonts w:asciiTheme="minorEastAsia" w:hAnsiTheme="minorEastAsia" w:eastAsiaTheme="minorEastAsia"/>
                <w:sz w:val="24"/>
              </w:rPr>
            </w:pPr>
          </w:p>
        </w:tc>
        <w:tc>
          <w:tcPr>
            <w:tcW w:w="551" w:type="pct"/>
          </w:tcPr>
          <w:p w14:paraId="6AEB8D1C">
            <w:pPr>
              <w:rPr>
                <w:rFonts w:asciiTheme="minorEastAsia" w:hAnsiTheme="minorEastAsia" w:eastAsiaTheme="minorEastAsia"/>
                <w:sz w:val="24"/>
              </w:rPr>
            </w:pPr>
          </w:p>
        </w:tc>
        <w:tc>
          <w:tcPr>
            <w:tcW w:w="551" w:type="pct"/>
          </w:tcPr>
          <w:p w14:paraId="24D5964A">
            <w:pPr>
              <w:rPr>
                <w:rFonts w:asciiTheme="minorEastAsia" w:hAnsiTheme="minorEastAsia" w:eastAsiaTheme="minorEastAsia"/>
                <w:sz w:val="24"/>
              </w:rPr>
            </w:pPr>
          </w:p>
        </w:tc>
        <w:tc>
          <w:tcPr>
            <w:tcW w:w="393" w:type="pct"/>
          </w:tcPr>
          <w:p w14:paraId="3504085A">
            <w:pPr>
              <w:rPr>
                <w:rFonts w:asciiTheme="minorEastAsia" w:hAnsiTheme="minorEastAsia" w:eastAsiaTheme="minorEastAsia"/>
                <w:sz w:val="24"/>
              </w:rPr>
            </w:pPr>
          </w:p>
        </w:tc>
      </w:tr>
      <w:tr w14:paraId="6658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DD2F7D1">
            <w:pPr>
              <w:jc w:val="center"/>
              <w:rPr>
                <w:rFonts w:asciiTheme="minorEastAsia" w:hAnsiTheme="minorEastAsia" w:eastAsiaTheme="minorEastAsia"/>
                <w:sz w:val="24"/>
              </w:rPr>
            </w:pPr>
          </w:p>
        </w:tc>
        <w:tc>
          <w:tcPr>
            <w:tcW w:w="777" w:type="pct"/>
          </w:tcPr>
          <w:p w14:paraId="4E1E5B45">
            <w:pPr>
              <w:pStyle w:val="42"/>
              <w:rPr>
                <w:rFonts w:asciiTheme="minorEastAsia" w:hAnsiTheme="minorEastAsia" w:eastAsiaTheme="minorEastAsia"/>
              </w:rPr>
            </w:pPr>
            <w:r>
              <w:rPr>
                <w:rFonts w:hint="eastAsia" w:asciiTheme="minorEastAsia" w:hAnsiTheme="minorEastAsia" w:eastAsiaTheme="minorEastAsia"/>
              </w:rPr>
              <w:t>…</w:t>
            </w:r>
          </w:p>
        </w:tc>
        <w:tc>
          <w:tcPr>
            <w:tcW w:w="773" w:type="pct"/>
          </w:tcPr>
          <w:p w14:paraId="3CC9AE10">
            <w:pPr>
              <w:rPr>
                <w:rFonts w:asciiTheme="minorEastAsia" w:hAnsiTheme="minorEastAsia" w:eastAsiaTheme="minorEastAsia"/>
                <w:sz w:val="24"/>
              </w:rPr>
            </w:pPr>
          </w:p>
        </w:tc>
        <w:tc>
          <w:tcPr>
            <w:tcW w:w="773" w:type="pct"/>
          </w:tcPr>
          <w:p w14:paraId="56C005F6">
            <w:pPr>
              <w:rPr>
                <w:rFonts w:asciiTheme="minorEastAsia" w:hAnsiTheme="minorEastAsia" w:eastAsiaTheme="minorEastAsia"/>
                <w:sz w:val="24"/>
              </w:rPr>
            </w:pPr>
          </w:p>
        </w:tc>
        <w:tc>
          <w:tcPr>
            <w:tcW w:w="394" w:type="pct"/>
          </w:tcPr>
          <w:p w14:paraId="51B95928">
            <w:pPr>
              <w:rPr>
                <w:rFonts w:asciiTheme="minorEastAsia" w:hAnsiTheme="minorEastAsia" w:eastAsiaTheme="minorEastAsia"/>
                <w:sz w:val="24"/>
              </w:rPr>
            </w:pPr>
          </w:p>
        </w:tc>
        <w:tc>
          <w:tcPr>
            <w:tcW w:w="394" w:type="pct"/>
          </w:tcPr>
          <w:p w14:paraId="27A18F84">
            <w:pPr>
              <w:rPr>
                <w:rFonts w:asciiTheme="minorEastAsia" w:hAnsiTheme="minorEastAsia" w:eastAsiaTheme="minorEastAsia"/>
                <w:sz w:val="24"/>
              </w:rPr>
            </w:pPr>
          </w:p>
        </w:tc>
        <w:tc>
          <w:tcPr>
            <w:tcW w:w="551" w:type="pct"/>
          </w:tcPr>
          <w:p w14:paraId="1ED7E91E">
            <w:pPr>
              <w:rPr>
                <w:rFonts w:asciiTheme="minorEastAsia" w:hAnsiTheme="minorEastAsia" w:eastAsiaTheme="minorEastAsia"/>
                <w:sz w:val="24"/>
              </w:rPr>
            </w:pPr>
          </w:p>
        </w:tc>
        <w:tc>
          <w:tcPr>
            <w:tcW w:w="551" w:type="pct"/>
          </w:tcPr>
          <w:p w14:paraId="6314082A">
            <w:pPr>
              <w:rPr>
                <w:rFonts w:asciiTheme="minorEastAsia" w:hAnsiTheme="minorEastAsia" w:eastAsiaTheme="minorEastAsia"/>
                <w:sz w:val="24"/>
              </w:rPr>
            </w:pPr>
          </w:p>
        </w:tc>
        <w:tc>
          <w:tcPr>
            <w:tcW w:w="393" w:type="pct"/>
          </w:tcPr>
          <w:p w14:paraId="47EA722E">
            <w:pPr>
              <w:rPr>
                <w:rFonts w:asciiTheme="minorEastAsia" w:hAnsiTheme="minorEastAsia" w:eastAsiaTheme="minorEastAsia"/>
                <w:sz w:val="24"/>
              </w:rPr>
            </w:pPr>
          </w:p>
        </w:tc>
      </w:tr>
      <w:tr w14:paraId="0215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59FEBB">
            <w:pPr>
              <w:jc w:val="center"/>
              <w:rPr>
                <w:rFonts w:asciiTheme="minorEastAsia" w:hAnsiTheme="minorEastAsia" w:eastAsiaTheme="minorEastAsia"/>
                <w:sz w:val="24"/>
              </w:rPr>
            </w:pPr>
          </w:p>
        </w:tc>
        <w:tc>
          <w:tcPr>
            <w:tcW w:w="777" w:type="pct"/>
          </w:tcPr>
          <w:p w14:paraId="1BC02978">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1F910CBE">
            <w:pPr>
              <w:rPr>
                <w:rFonts w:asciiTheme="minorEastAsia" w:hAnsiTheme="minorEastAsia" w:eastAsiaTheme="minorEastAsia"/>
                <w:sz w:val="24"/>
              </w:rPr>
            </w:pPr>
          </w:p>
        </w:tc>
        <w:tc>
          <w:tcPr>
            <w:tcW w:w="773" w:type="pct"/>
          </w:tcPr>
          <w:p w14:paraId="0A692803">
            <w:pPr>
              <w:rPr>
                <w:rFonts w:asciiTheme="minorEastAsia" w:hAnsiTheme="minorEastAsia" w:eastAsiaTheme="minorEastAsia"/>
                <w:sz w:val="24"/>
              </w:rPr>
            </w:pPr>
          </w:p>
        </w:tc>
        <w:tc>
          <w:tcPr>
            <w:tcW w:w="394" w:type="pct"/>
          </w:tcPr>
          <w:p w14:paraId="5543BAEE">
            <w:pPr>
              <w:rPr>
                <w:rFonts w:asciiTheme="minorEastAsia" w:hAnsiTheme="minorEastAsia" w:eastAsiaTheme="minorEastAsia"/>
                <w:sz w:val="24"/>
              </w:rPr>
            </w:pPr>
          </w:p>
        </w:tc>
        <w:tc>
          <w:tcPr>
            <w:tcW w:w="394" w:type="pct"/>
          </w:tcPr>
          <w:p w14:paraId="4BF2DA1B">
            <w:pPr>
              <w:rPr>
                <w:rFonts w:asciiTheme="minorEastAsia" w:hAnsiTheme="minorEastAsia" w:eastAsiaTheme="minorEastAsia"/>
                <w:sz w:val="24"/>
              </w:rPr>
            </w:pPr>
          </w:p>
        </w:tc>
        <w:tc>
          <w:tcPr>
            <w:tcW w:w="551" w:type="pct"/>
          </w:tcPr>
          <w:p w14:paraId="21A150B8">
            <w:pPr>
              <w:rPr>
                <w:rFonts w:asciiTheme="minorEastAsia" w:hAnsiTheme="minorEastAsia" w:eastAsiaTheme="minorEastAsia"/>
                <w:sz w:val="24"/>
              </w:rPr>
            </w:pPr>
          </w:p>
        </w:tc>
        <w:tc>
          <w:tcPr>
            <w:tcW w:w="551" w:type="pct"/>
          </w:tcPr>
          <w:p w14:paraId="63018441">
            <w:pPr>
              <w:rPr>
                <w:rFonts w:asciiTheme="minorEastAsia" w:hAnsiTheme="minorEastAsia" w:eastAsiaTheme="minorEastAsia"/>
                <w:sz w:val="24"/>
              </w:rPr>
            </w:pPr>
          </w:p>
        </w:tc>
        <w:tc>
          <w:tcPr>
            <w:tcW w:w="393" w:type="pct"/>
          </w:tcPr>
          <w:p w14:paraId="1793D313">
            <w:pPr>
              <w:rPr>
                <w:rFonts w:asciiTheme="minorEastAsia" w:hAnsiTheme="minorEastAsia" w:eastAsiaTheme="minorEastAsia"/>
                <w:sz w:val="24"/>
              </w:rPr>
            </w:pPr>
          </w:p>
        </w:tc>
      </w:tr>
      <w:tr w14:paraId="3D64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6270E955">
            <w:pPr>
              <w:pStyle w:val="42"/>
              <w:jc w:val="center"/>
              <w:rPr>
                <w:rFonts w:asciiTheme="minorEastAsia" w:hAnsiTheme="minorEastAsia" w:eastAsiaTheme="minorEastAsia"/>
              </w:rPr>
            </w:pPr>
            <w:r>
              <w:rPr>
                <w:rFonts w:hint="eastAsia" w:asciiTheme="minorEastAsia" w:hAnsiTheme="minorEastAsia" w:eastAsiaTheme="minorEastAsia"/>
              </w:rPr>
              <w:t>合计（元）</w:t>
            </w:r>
          </w:p>
        </w:tc>
        <w:tc>
          <w:tcPr>
            <w:tcW w:w="773" w:type="pct"/>
          </w:tcPr>
          <w:p w14:paraId="7C2AC3FA">
            <w:pPr>
              <w:rPr>
                <w:rFonts w:asciiTheme="minorEastAsia" w:hAnsiTheme="minorEastAsia" w:eastAsiaTheme="minorEastAsia"/>
                <w:sz w:val="24"/>
              </w:rPr>
            </w:pPr>
          </w:p>
        </w:tc>
        <w:tc>
          <w:tcPr>
            <w:tcW w:w="773" w:type="pct"/>
          </w:tcPr>
          <w:p w14:paraId="2F6A45B5">
            <w:pPr>
              <w:rPr>
                <w:rFonts w:asciiTheme="minorEastAsia" w:hAnsiTheme="minorEastAsia" w:eastAsiaTheme="minorEastAsia"/>
                <w:sz w:val="24"/>
              </w:rPr>
            </w:pPr>
          </w:p>
        </w:tc>
        <w:tc>
          <w:tcPr>
            <w:tcW w:w="394" w:type="pct"/>
          </w:tcPr>
          <w:p w14:paraId="5A7B4DC8">
            <w:pPr>
              <w:rPr>
                <w:rFonts w:asciiTheme="minorEastAsia" w:hAnsiTheme="minorEastAsia" w:eastAsiaTheme="minorEastAsia"/>
                <w:sz w:val="24"/>
              </w:rPr>
            </w:pPr>
          </w:p>
        </w:tc>
        <w:tc>
          <w:tcPr>
            <w:tcW w:w="394" w:type="pct"/>
          </w:tcPr>
          <w:p w14:paraId="4768E8B4">
            <w:pPr>
              <w:rPr>
                <w:rFonts w:asciiTheme="minorEastAsia" w:hAnsiTheme="minorEastAsia" w:eastAsiaTheme="minorEastAsia"/>
                <w:sz w:val="24"/>
              </w:rPr>
            </w:pPr>
          </w:p>
        </w:tc>
        <w:tc>
          <w:tcPr>
            <w:tcW w:w="551" w:type="pct"/>
          </w:tcPr>
          <w:p w14:paraId="62D59099">
            <w:pPr>
              <w:rPr>
                <w:rFonts w:asciiTheme="minorEastAsia" w:hAnsiTheme="minorEastAsia" w:eastAsiaTheme="minorEastAsia"/>
                <w:sz w:val="24"/>
              </w:rPr>
            </w:pPr>
          </w:p>
        </w:tc>
        <w:tc>
          <w:tcPr>
            <w:tcW w:w="551" w:type="pct"/>
          </w:tcPr>
          <w:p w14:paraId="458184A6">
            <w:pPr>
              <w:rPr>
                <w:rFonts w:asciiTheme="minorEastAsia" w:hAnsiTheme="minorEastAsia" w:eastAsiaTheme="minorEastAsia"/>
                <w:sz w:val="24"/>
              </w:rPr>
            </w:pPr>
          </w:p>
        </w:tc>
        <w:tc>
          <w:tcPr>
            <w:tcW w:w="393" w:type="pct"/>
          </w:tcPr>
          <w:p w14:paraId="57410A2B">
            <w:pPr>
              <w:rPr>
                <w:rFonts w:asciiTheme="minorEastAsia" w:hAnsiTheme="minorEastAsia" w:eastAsiaTheme="minorEastAsia"/>
                <w:sz w:val="24"/>
              </w:rPr>
            </w:pPr>
          </w:p>
        </w:tc>
      </w:tr>
    </w:tbl>
    <w:p w14:paraId="1EC00C92">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300F093F">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70630CB7">
      <w:pPr>
        <w:adjustRightInd w:val="0"/>
        <w:snapToGrid w:val="0"/>
        <w:spacing w:line="360" w:lineRule="auto"/>
        <w:rPr>
          <w:rFonts w:asciiTheme="minorEastAsia" w:hAnsiTheme="minorEastAsia" w:eastAsiaTheme="minorEastAsia"/>
          <w:b/>
          <w:bCs/>
          <w:sz w:val="24"/>
          <w:szCs w:val="28"/>
        </w:rPr>
      </w:pPr>
    </w:p>
    <w:p w14:paraId="015B291F">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610A17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449C8BD">
      <w:pPr>
        <w:spacing w:line="360" w:lineRule="auto"/>
        <w:ind w:firstLine="435"/>
      </w:pPr>
      <w:r>
        <w:rPr>
          <w:rFonts w:hint="eastAsia" w:asciiTheme="minorEastAsia" w:hAnsiTheme="minorEastAsia" w:eastAsiaTheme="minorEastAsia"/>
          <w:sz w:val="24"/>
        </w:rPr>
        <w:t>2.表中须明确列出所投产品的货物名称、品牌、型号规格、原产地及生产厂商，否则可能导致</w:t>
      </w:r>
      <w:r>
        <w:rPr>
          <w:rFonts w:hint="eastAsia" w:asciiTheme="minorEastAsia" w:hAnsiTheme="minorEastAsia" w:eastAsiaTheme="minorEastAsia"/>
          <w:b/>
          <w:bCs/>
          <w:sz w:val="24"/>
        </w:rPr>
        <w:t>投标无效</w:t>
      </w:r>
      <w:r>
        <w:rPr>
          <w:rFonts w:hint="eastAsia" w:asciiTheme="minorEastAsia" w:hAnsiTheme="minorEastAsia" w:eastAsiaTheme="minorEastAsia"/>
          <w:sz w:val="24"/>
        </w:rPr>
        <w:t>。</w:t>
      </w:r>
    </w:p>
    <w:p w14:paraId="6B38327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1C34F9A">
      <w:pPr>
        <w:spacing w:line="360" w:lineRule="auto"/>
        <w:jc w:val="center"/>
        <w:outlineLvl w:val="1"/>
        <w:rPr>
          <w:rFonts w:asciiTheme="minorEastAsia" w:hAnsiTheme="minorEastAsia" w:eastAsiaTheme="minorEastAsia"/>
          <w:b/>
          <w:sz w:val="24"/>
        </w:rPr>
      </w:pPr>
      <w:bookmarkStart w:id="234" w:name="_Toc11940"/>
      <w:bookmarkStart w:id="235" w:name="_Toc20329"/>
      <w:bookmarkStart w:id="236" w:name="_Toc16922"/>
      <w:r>
        <w:rPr>
          <w:rFonts w:hint="eastAsia" w:asciiTheme="minorEastAsia" w:hAnsiTheme="minorEastAsia" w:eastAsiaTheme="minorEastAsia"/>
          <w:b/>
          <w:sz w:val="24"/>
        </w:rPr>
        <w:t>六、投标响应表</w:t>
      </w:r>
      <w:bookmarkEnd w:id="234"/>
      <w:bookmarkEnd w:id="235"/>
      <w:bookmarkEnd w:id="236"/>
    </w:p>
    <w:p w14:paraId="19DD8067">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590"/>
        <w:gridCol w:w="2482"/>
        <w:gridCol w:w="811"/>
      </w:tblGrid>
      <w:tr w14:paraId="3E8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FA49D95">
            <w:pPr>
              <w:pStyle w:val="16"/>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3B63B1FB">
            <w:pPr>
              <w:pStyle w:val="16"/>
              <w:jc w:val="center"/>
              <w:rPr>
                <w:rFonts w:cs="Wingdings" w:asciiTheme="minorEastAsia" w:hAnsiTheme="minorEastAsia"/>
                <w:b/>
                <w:sz w:val="24"/>
              </w:rPr>
            </w:pPr>
            <w:r>
              <w:rPr>
                <w:rFonts w:hint="eastAsia" w:asciiTheme="minorEastAsia" w:hAnsiTheme="minorEastAsia"/>
                <w:b/>
                <w:bCs/>
                <w:sz w:val="24"/>
                <w:szCs w:val="24"/>
              </w:rPr>
              <w:t>商务条款</w:t>
            </w:r>
          </w:p>
        </w:tc>
        <w:tc>
          <w:tcPr>
            <w:tcW w:w="1519" w:type="pct"/>
            <w:vAlign w:val="center"/>
          </w:tcPr>
          <w:p w14:paraId="40F47D2F">
            <w:pPr>
              <w:pStyle w:val="16"/>
              <w:jc w:val="center"/>
              <w:rPr>
                <w:rFonts w:cs="Wingdings" w:asciiTheme="minorEastAsia" w:hAnsiTheme="minorEastAsia"/>
                <w:b/>
                <w:sz w:val="24"/>
              </w:rPr>
            </w:pPr>
            <w:r>
              <w:rPr>
                <w:rFonts w:hint="eastAsia" w:cs="Wingdings" w:asciiTheme="minorEastAsia" w:hAnsiTheme="minorEastAsia"/>
                <w:b/>
                <w:sz w:val="24"/>
              </w:rPr>
              <w:t>招标文件要求</w:t>
            </w:r>
          </w:p>
        </w:tc>
        <w:tc>
          <w:tcPr>
            <w:tcW w:w="1456" w:type="pct"/>
            <w:vAlign w:val="center"/>
          </w:tcPr>
          <w:p w14:paraId="51FBE45D">
            <w:pPr>
              <w:pStyle w:val="16"/>
              <w:jc w:val="center"/>
              <w:rPr>
                <w:rFonts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60100F40">
            <w:pPr>
              <w:pStyle w:val="16"/>
              <w:jc w:val="center"/>
              <w:rPr>
                <w:rFonts w:cs="Wingdings" w:asciiTheme="minorEastAsia" w:hAnsiTheme="minorEastAsia"/>
                <w:b/>
                <w:sz w:val="24"/>
              </w:rPr>
            </w:pPr>
            <w:r>
              <w:rPr>
                <w:rFonts w:hint="eastAsia" w:cs="Wingdings" w:asciiTheme="minorEastAsia" w:hAnsiTheme="minorEastAsia"/>
                <w:b/>
                <w:sz w:val="24"/>
              </w:rPr>
              <w:t>偏离说明</w:t>
            </w:r>
          </w:p>
        </w:tc>
      </w:tr>
      <w:tr w14:paraId="6F9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1275931">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4A761272">
            <w:pPr>
              <w:jc w:val="center"/>
              <w:rPr>
                <w:rFonts w:ascii="宋体" w:hAnsi="宋体" w:eastAsia="宋体"/>
                <w:sz w:val="24"/>
              </w:rPr>
            </w:pPr>
            <w:r>
              <w:rPr>
                <w:rFonts w:asciiTheme="minorEastAsia" w:hAnsiTheme="minorEastAsia" w:eastAsiaTheme="minorEastAsia"/>
                <w:sz w:val="24"/>
              </w:rPr>
              <w:t>付款方式</w:t>
            </w:r>
          </w:p>
        </w:tc>
        <w:tc>
          <w:tcPr>
            <w:tcW w:w="1519" w:type="pct"/>
            <w:vAlign w:val="center"/>
          </w:tcPr>
          <w:p w14:paraId="20F08EC8">
            <w:pPr>
              <w:jc w:val="center"/>
              <w:rPr>
                <w:rFonts w:asciiTheme="minorEastAsia" w:hAnsiTheme="minorEastAsia" w:eastAsiaTheme="minorEastAsia"/>
                <w:sz w:val="24"/>
              </w:rPr>
            </w:pPr>
          </w:p>
        </w:tc>
        <w:tc>
          <w:tcPr>
            <w:tcW w:w="1456" w:type="pct"/>
            <w:vAlign w:val="center"/>
          </w:tcPr>
          <w:p w14:paraId="41AC88FA">
            <w:pPr>
              <w:jc w:val="center"/>
              <w:rPr>
                <w:rFonts w:asciiTheme="minorEastAsia" w:hAnsiTheme="minorEastAsia" w:eastAsiaTheme="minorEastAsia"/>
                <w:sz w:val="24"/>
              </w:rPr>
            </w:pPr>
          </w:p>
        </w:tc>
        <w:tc>
          <w:tcPr>
            <w:tcW w:w="475" w:type="pct"/>
            <w:vAlign w:val="center"/>
          </w:tcPr>
          <w:p w14:paraId="1D6A8E6B">
            <w:pPr>
              <w:jc w:val="center"/>
              <w:rPr>
                <w:rFonts w:asciiTheme="minorEastAsia" w:hAnsiTheme="minorEastAsia" w:eastAsiaTheme="minorEastAsia"/>
                <w:sz w:val="24"/>
              </w:rPr>
            </w:pPr>
          </w:p>
        </w:tc>
      </w:tr>
      <w:tr w14:paraId="0E9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DE7C9F">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4EED94C4">
            <w:pPr>
              <w:jc w:val="center"/>
              <w:rPr>
                <w:rFonts w:ascii="宋体" w:hAnsi="宋体" w:eastAsia="宋体"/>
                <w:sz w:val="24"/>
              </w:rPr>
            </w:pPr>
            <w:r>
              <w:rPr>
                <w:rFonts w:hint="eastAsia" w:ascii="宋体" w:hAnsi="宋体" w:eastAsia="宋体"/>
                <w:sz w:val="24"/>
              </w:rPr>
              <w:t>供货及安装地点</w:t>
            </w:r>
          </w:p>
        </w:tc>
        <w:tc>
          <w:tcPr>
            <w:tcW w:w="1519" w:type="pct"/>
            <w:vAlign w:val="center"/>
          </w:tcPr>
          <w:p w14:paraId="2C4FEF61">
            <w:pPr>
              <w:jc w:val="center"/>
              <w:rPr>
                <w:rFonts w:asciiTheme="minorEastAsia" w:hAnsiTheme="minorEastAsia" w:eastAsiaTheme="minorEastAsia"/>
                <w:sz w:val="24"/>
              </w:rPr>
            </w:pPr>
          </w:p>
        </w:tc>
        <w:tc>
          <w:tcPr>
            <w:tcW w:w="1456" w:type="pct"/>
            <w:vAlign w:val="center"/>
          </w:tcPr>
          <w:p w14:paraId="1FB311E2">
            <w:pPr>
              <w:jc w:val="center"/>
              <w:rPr>
                <w:rFonts w:asciiTheme="minorEastAsia" w:hAnsiTheme="minorEastAsia" w:eastAsiaTheme="minorEastAsia"/>
                <w:sz w:val="24"/>
              </w:rPr>
            </w:pPr>
          </w:p>
        </w:tc>
        <w:tc>
          <w:tcPr>
            <w:tcW w:w="475" w:type="pct"/>
            <w:vAlign w:val="center"/>
          </w:tcPr>
          <w:p w14:paraId="41A82C69">
            <w:pPr>
              <w:jc w:val="center"/>
              <w:rPr>
                <w:rFonts w:asciiTheme="minorEastAsia" w:hAnsiTheme="minorEastAsia" w:eastAsiaTheme="minorEastAsia"/>
                <w:sz w:val="24"/>
              </w:rPr>
            </w:pPr>
          </w:p>
        </w:tc>
      </w:tr>
      <w:tr w14:paraId="5C59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A4C3F48">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6AEB5563">
            <w:pPr>
              <w:jc w:val="center"/>
              <w:rPr>
                <w:rFonts w:ascii="宋体" w:hAnsi="宋体" w:eastAsia="宋体"/>
                <w:sz w:val="24"/>
              </w:rPr>
            </w:pPr>
            <w:r>
              <w:rPr>
                <w:rFonts w:hint="eastAsia" w:ascii="宋体" w:hAnsi="宋体" w:eastAsia="宋体"/>
                <w:sz w:val="24"/>
              </w:rPr>
              <w:t>供货及安装期限</w:t>
            </w:r>
          </w:p>
        </w:tc>
        <w:tc>
          <w:tcPr>
            <w:tcW w:w="1519" w:type="pct"/>
            <w:vAlign w:val="center"/>
          </w:tcPr>
          <w:p w14:paraId="542D6E10">
            <w:pPr>
              <w:jc w:val="center"/>
              <w:rPr>
                <w:rFonts w:asciiTheme="minorEastAsia" w:hAnsiTheme="minorEastAsia" w:eastAsiaTheme="minorEastAsia"/>
                <w:sz w:val="24"/>
              </w:rPr>
            </w:pPr>
          </w:p>
        </w:tc>
        <w:tc>
          <w:tcPr>
            <w:tcW w:w="1456" w:type="pct"/>
            <w:vAlign w:val="center"/>
          </w:tcPr>
          <w:p w14:paraId="3BDF0A8C">
            <w:pPr>
              <w:pStyle w:val="42"/>
              <w:jc w:val="center"/>
              <w:rPr>
                <w:rFonts w:asciiTheme="minorEastAsia" w:hAnsiTheme="minorEastAsia" w:eastAsiaTheme="minorEastAsia"/>
              </w:rPr>
            </w:pPr>
          </w:p>
        </w:tc>
        <w:tc>
          <w:tcPr>
            <w:tcW w:w="475" w:type="pct"/>
            <w:vAlign w:val="center"/>
          </w:tcPr>
          <w:p w14:paraId="2B8F0DBE">
            <w:pPr>
              <w:jc w:val="center"/>
              <w:rPr>
                <w:rFonts w:asciiTheme="minorEastAsia" w:hAnsiTheme="minorEastAsia" w:eastAsiaTheme="minorEastAsia"/>
                <w:sz w:val="24"/>
              </w:rPr>
            </w:pPr>
          </w:p>
        </w:tc>
      </w:tr>
      <w:tr w14:paraId="45CD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A9DA39">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14:paraId="500A5A98">
            <w:pPr>
              <w:jc w:val="center"/>
              <w:rPr>
                <w:rFonts w:ascii="宋体" w:hAnsi="宋体" w:eastAsia="宋体"/>
                <w:sz w:val="24"/>
              </w:rPr>
            </w:pPr>
            <w:r>
              <w:rPr>
                <w:rFonts w:hint="eastAsia" w:ascii="宋体" w:hAnsi="宋体" w:eastAsia="宋体"/>
                <w:sz w:val="24"/>
              </w:rPr>
              <w:t>所配送货物的有效期</w:t>
            </w:r>
          </w:p>
        </w:tc>
        <w:tc>
          <w:tcPr>
            <w:tcW w:w="1519" w:type="pct"/>
            <w:vAlign w:val="center"/>
          </w:tcPr>
          <w:p w14:paraId="3AE54837">
            <w:pPr>
              <w:jc w:val="center"/>
              <w:rPr>
                <w:rFonts w:asciiTheme="minorEastAsia" w:hAnsiTheme="minorEastAsia" w:eastAsiaTheme="minorEastAsia"/>
                <w:sz w:val="24"/>
              </w:rPr>
            </w:pPr>
          </w:p>
        </w:tc>
        <w:tc>
          <w:tcPr>
            <w:tcW w:w="1456" w:type="pct"/>
            <w:vAlign w:val="center"/>
          </w:tcPr>
          <w:p w14:paraId="4BAF9D45">
            <w:pPr>
              <w:jc w:val="center"/>
              <w:rPr>
                <w:rFonts w:asciiTheme="minorEastAsia" w:hAnsiTheme="minorEastAsia" w:eastAsiaTheme="minorEastAsia"/>
                <w:sz w:val="24"/>
              </w:rPr>
            </w:pPr>
          </w:p>
        </w:tc>
        <w:tc>
          <w:tcPr>
            <w:tcW w:w="475" w:type="pct"/>
            <w:vAlign w:val="center"/>
          </w:tcPr>
          <w:p w14:paraId="72597A2C">
            <w:pPr>
              <w:jc w:val="center"/>
              <w:rPr>
                <w:rFonts w:asciiTheme="minorEastAsia" w:hAnsiTheme="minorEastAsia" w:eastAsiaTheme="minorEastAsia"/>
                <w:sz w:val="24"/>
              </w:rPr>
            </w:pPr>
          </w:p>
        </w:tc>
      </w:tr>
      <w:tr w14:paraId="330C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59AD51E">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307788C5">
            <w:pPr>
              <w:jc w:val="center"/>
              <w:rPr>
                <w:rFonts w:ascii="宋体" w:hAnsi="宋体" w:eastAsia="宋体"/>
                <w:sz w:val="24"/>
              </w:rPr>
            </w:pPr>
          </w:p>
        </w:tc>
        <w:tc>
          <w:tcPr>
            <w:tcW w:w="1519" w:type="pct"/>
            <w:vAlign w:val="center"/>
          </w:tcPr>
          <w:p w14:paraId="56010BE0">
            <w:pPr>
              <w:jc w:val="center"/>
              <w:rPr>
                <w:rFonts w:asciiTheme="minorEastAsia" w:hAnsiTheme="minorEastAsia" w:eastAsiaTheme="minorEastAsia"/>
                <w:sz w:val="24"/>
              </w:rPr>
            </w:pPr>
          </w:p>
        </w:tc>
        <w:tc>
          <w:tcPr>
            <w:tcW w:w="1456" w:type="pct"/>
            <w:vAlign w:val="center"/>
          </w:tcPr>
          <w:p w14:paraId="4F29B7F4">
            <w:pPr>
              <w:jc w:val="center"/>
              <w:rPr>
                <w:rFonts w:asciiTheme="minorEastAsia" w:hAnsiTheme="minorEastAsia" w:eastAsiaTheme="minorEastAsia"/>
                <w:sz w:val="24"/>
              </w:rPr>
            </w:pPr>
          </w:p>
        </w:tc>
        <w:tc>
          <w:tcPr>
            <w:tcW w:w="475" w:type="pct"/>
            <w:vAlign w:val="center"/>
          </w:tcPr>
          <w:p w14:paraId="3CB179F4">
            <w:pPr>
              <w:jc w:val="center"/>
              <w:rPr>
                <w:rFonts w:asciiTheme="minorEastAsia" w:hAnsiTheme="minorEastAsia" w:eastAsiaTheme="minorEastAsia"/>
                <w:sz w:val="24"/>
              </w:rPr>
            </w:pPr>
          </w:p>
        </w:tc>
      </w:tr>
    </w:tbl>
    <w:p w14:paraId="2CF286AA">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6"/>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96"/>
        <w:gridCol w:w="2930"/>
        <w:gridCol w:w="2540"/>
        <w:gridCol w:w="874"/>
      </w:tblGrid>
      <w:tr w14:paraId="64D3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45" w:type="pct"/>
            <w:vAlign w:val="center"/>
          </w:tcPr>
          <w:p w14:paraId="36137DB4">
            <w:pPr>
              <w:pStyle w:val="16"/>
              <w:jc w:val="center"/>
              <w:rPr>
                <w:rFonts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14:paraId="39F5E3D1">
            <w:pPr>
              <w:pStyle w:val="16"/>
              <w:jc w:val="center"/>
              <w:rPr>
                <w:rFonts w:cs="Wingdings" w:asciiTheme="minorEastAsia" w:hAnsiTheme="minorEastAsia"/>
                <w:b/>
                <w:sz w:val="24"/>
              </w:rPr>
            </w:pPr>
            <w:r>
              <w:rPr>
                <w:rFonts w:hint="eastAsia" w:asciiTheme="minorEastAsia" w:hAnsiTheme="minorEastAsia"/>
                <w:b/>
                <w:bCs/>
                <w:sz w:val="24"/>
                <w:szCs w:val="24"/>
              </w:rPr>
              <w:t>货物名称</w:t>
            </w:r>
          </w:p>
        </w:tc>
        <w:tc>
          <w:tcPr>
            <w:tcW w:w="1680" w:type="pct"/>
            <w:vAlign w:val="center"/>
          </w:tcPr>
          <w:p w14:paraId="684B5C63">
            <w:pPr>
              <w:pStyle w:val="16"/>
              <w:jc w:val="center"/>
              <w:rPr>
                <w:rFonts w:cs="Wingdings" w:asciiTheme="minorEastAsia" w:hAnsiTheme="minorEastAsia"/>
                <w:b/>
                <w:sz w:val="24"/>
              </w:rPr>
            </w:pPr>
            <w:r>
              <w:rPr>
                <w:rFonts w:hint="eastAsia" w:cs="Wingdings" w:asciiTheme="minorEastAsia" w:hAnsiTheme="minorEastAsia"/>
                <w:b/>
                <w:sz w:val="24"/>
              </w:rPr>
              <w:t>招标文件规定的技术参数及要求</w:t>
            </w:r>
          </w:p>
        </w:tc>
        <w:tc>
          <w:tcPr>
            <w:tcW w:w="1456" w:type="pct"/>
            <w:vAlign w:val="center"/>
          </w:tcPr>
          <w:p w14:paraId="51442779">
            <w:pPr>
              <w:pStyle w:val="16"/>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501" w:type="pct"/>
            <w:vAlign w:val="center"/>
          </w:tcPr>
          <w:p w14:paraId="60AFCF21">
            <w:pPr>
              <w:pStyle w:val="16"/>
              <w:jc w:val="center"/>
              <w:rPr>
                <w:rFonts w:cs="Wingdings" w:asciiTheme="minorEastAsia" w:hAnsiTheme="minorEastAsia"/>
                <w:b/>
                <w:sz w:val="24"/>
              </w:rPr>
            </w:pPr>
            <w:r>
              <w:rPr>
                <w:rFonts w:hint="eastAsia" w:cs="Wingdings" w:asciiTheme="minorEastAsia" w:hAnsiTheme="minorEastAsia"/>
                <w:b/>
                <w:sz w:val="24"/>
              </w:rPr>
              <w:t>偏离说明</w:t>
            </w:r>
          </w:p>
        </w:tc>
      </w:tr>
      <w:tr w14:paraId="7FB0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006E43D7">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10A686CA">
            <w:pPr>
              <w:jc w:val="center"/>
              <w:rPr>
                <w:rFonts w:asciiTheme="minorEastAsia" w:hAnsiTheme="minorEastAsia" w:eastAsiaTheme="minorEastAsia"/>
                <w:sz w:val="24"/>
              </w:rPr>
            </w:pPr>
          </w:p>
        </w:tc>
        <w:tc>
          <w:tcPr>
            <w:tcW w:w="1680" w:type="pct"/>
            <w:vAlign w:val="center"/>
          </w:tcPr>
          <w:p w14:paraId="302883FF">
            <w:pPr>
              <w:jc w:val="center"/>
              <w:rPr>
                <w:rFonts w:asciiTheme="minorEastAsia" w:hAnsiTheme="minorEastAsia" w:eastAsiaTheme="minorEastAsia"/>
                <w:sz w:val="24"/>
              </w:rPr>
            </w:pPr>
          </w:p>
        </w:tc>
        <w:tc>
          <w:tcPr>
            <w:tcW w:w="1456" w:type="pct"/>
            <w:vAlign w:val="center"/>
          </w:tcPr>
          <w:p w14:paraId="6B9BECE2">
            <w:pPr>
              <w:jc w:val="center"/>
              <w:rPr>
                <w:rFonts w:asciiTheme="minorEastAsia" w:hAnsiTheme="minorEastAsia" w:eastAsiaTheme="minorEastAsia"/>
                <w:sz w:val="24"/>
              </w:rPr>
            </w:pPr>
          </w:p>
        </w:tc>
        <w:tc>
          <w:tcPr>
            <w:tcW w:w="501" w:type="pct"/>
            <w:vAlign w:val="center"/>
          </w:tcPr>
          <w:p w14:paraId="1BA73218">
            <w:pPr>
              <w:jc w:val="center"/>
              <w:rPr>
                <w:rFonts w:asciiTheme="minorEastAsia" w:hAnsiTheme="minorEastAsia" w:eastAsiaTheme="minorEastAsia"/>
                <w:sz w:val="24"/>
              </w:rPr>
            </w:pPr>
          </w:p>
        </w:tc>
      </w:tr>
      <w:tr w14:paraId="7958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5F9C3DE4">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6598121E">
            <w:pPr>
              <w:jc w:val="center"/>
              <w:rPr>
                <w:rFonts w:asciiTheme="minorEastAsia" w:hAnsiTheme="minorEastAsia" w:eastAsiaTheme="minorEastAsia"/>
                <w:sz w:val="24"/>
              </w:rPr>
            </w:pPr>
          </w:p>
        </w:tc>
        <w:tc>
          <w:tcPr>
            <w:tcW w:w="1680" w:type="pct"/>
            <w:vAlign w:val="center"/>
          </w:tcPr>
          <w:p w14:paraId="66E6AE94">
            <w:pPr>
              <w:jc w:val="center"/>
              <w:rPr>
                <w:rFonts w:asciiTheme="minorEastAsia" w:hAnsiTheme="minorEastAsia" w:eastAsiaTheme="minorEastAsia"/>
                <w:sz w:val="24"/>
              </w:rPr>
            </w:pPr>
          </w:p>
        </w:tc>
        <w:tc>
          <w:tcPr>
            <w:tcW w:w="1456" w:type="pct"/>
            <w:vAlign w:val="center"/>
          </w:tcPr>
          <w:p w14:paraId="486F5081">
            <w:pPr>
              <w:jc w:val="center"/>
              <w:rPr>
                <w:rFonts w:asciiTheme="minorEastAsia" w:hAnsiTheme="minorEastAsia" w:eastAsiaTheme="minorEastAsia"/>
                <w:sz w:val="24"/>
              </w:rPr>
            </w:pPr>
          </w:p>
        </w:tc>
        <w:tc>
          <w:tcPr>
            <w:tcW w:w="501" w:type="pct"/>
            <w:vAlign w:val="center"/>
          </w:tcPr>
          <w:p w14:paraId="6B9651CE">
            <w:pPr>
              <w:jc w:val="center"/>
              <w:rPr>
                <w:rFonts w:asciiTheme="minorEastAsia" w:hAnsiTheme="minorEastAsia" w:eastAsiaTheme="minorEastAsia"/>
                <w:sz w:val="24"/>
              </w:rPr>
            </w:pPr>
          </w:p>
        </w:tc>
      </w:tr>
      <w:tr w14:paraId="36B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43F32B8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10779DB3">
            <w:pPr>
              <w:jc w:val="center"/>
              <w:rPr>
                <w:rFonts w:asciiTheme="minorEastAsia" w:hAnsiTheme="minorEastAsia" w:eastAsiaTheme="minorEastAsia"/>
                <w:sz w:val="24"/>
              </w:rPr>
            </w:pPr>
          </w:p>
        </w:tc>
        <w:tc>
          <w:tcPr>
            <w:tcW w:w="1680" w:type="pct"/>
            <w:vAlign w:val="center"/>
          </w:tcPr>
          <w:p w14:paraId="7F85E45D">
            <w:pPr>
              <w:jc w:val="center"/>
              <w:rPr>
                <w:rFonts w:asciiTheme="minorEastAsia" w:hAnsiTheme="minorEastAsia" w:eastAsiaTheme="minorEastAsia"/>
                <w:sz w:val="24"/>
              </w:rPr>
            </w:pPr>
          </w:p>
        </w:tc>
        <w:tc>
          <w:tcPr>
            <w:tcW w:w="1456" w:type="pct"/>
            <w:vAlign w:val="center"/>
          </w:tcPr>
          <w:p w14:paraId="62084B83">
            <w:pPr>
              <w:pStyle w:val="42"/>
              <w:jc w:val="center"/>
              <w:rPr>
                <w:rFonts w:asciiTheme="minorEastAsia" w:hAnsiTheme="minorEastAsia" w:eastAsiaTheme="minorEastAsia"/>
              </w:rPr>
            </w:pPr>
          </w:p>
        </w:tc>
        <w:tc>
          <w:tcPr>
            <w:tcW w:w="501" w:type="pct"/>
            <w:vAlign w:val="center"/>
          </w:tcPr>
          <w:p w14:paraId="22A94CF6">
            <w:pPr>
              <w:jc w:val="center"/>
              <w:rPr>
                <w:rFonts w:asciiTheme="minorEastAsia" w:hAnsiTheme="minorEastAsia" w:eastAsiaTheme="minorEastAsia"/>
                <w:sz w:val="24"/>
              </w:rPr>
            </w:pPr>
          </w:p>
        </w:tc>
      </w:tr>
      <w:tr w14:paraId="3CB0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2C53CC13">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6B0956FB">
            <w:pPr>
              <w:jc w:val="center"/>
              <w:rPr>
                <w:rFonts w:asciiTheme="minorEastAsia" w:hAnsiTheme="minorEastAsia" w:eastAsiaTheme="minorEastAsia"/>
                <w:sz w:val="24"/>
              </w:rPr>
            </w:pPr>
          </w:p>
        </w:tc>
        <w:tc>
          <w:tcPr>
            <w:tcW w:w="1680" w:type="pct"/>
            <w:vAlign w:val="center"/>
          </w:tcPr>
          <w:p w14:paraId="79BE8D4E">
            <w:pPr>
              <w:jc w:val="center"/>
              <w:rPr>
                <w:rFonts w:asciiTheme="minorEastAsia" w:hAnsiTheme="minorEastAsia" w:eastAsiaTheme="minorEastAsia"/>
                <w:sz w:val="24"/>
              </w:rPr>
            </w:pPr>
          </w:p>
        </w:tc>
        <w:tc>
          <w:tcPr>
            <w:tcW w:w="1456" w:type="pct"/>
            <w:vAlign w:val="center"/>
          </w:tcPr>
          <w:p w14:paraId="15FCF756">
            <w:pPr>
              <w:pStyle w:val="42"/>
              <w:jc w:val="center"/>
              <w:rPr>
                <w:rFonts w:asciiTheme="minorEastAsia" w:hAnsiTheme="minorEastAsia" w:eastAsiaTheme="minorEastAsia"/>
              </w:rPr>
            </w:pPr>
          </w:p>
        </w:tc>
        <w:tc>
          <w:tcPr>
            <w:tcW w:w="501" w:type="pct"/>
            <w:vAlign w:val="center"/>
          </w:tcPr>
          <w:p w14:paraId="76AD8646">
            <w:pPr>
              <w:jc w:val="center"/>
              <w:rPr>
                <w:rFonts w:asciiTheme="minorEastAsia" w:hAnsiTheme="minorEastAsia" w:eastAsiaTheme="minorEastAsia"/>
                <w:sz w:val="24"/>
              </w:rPr>
            </w:pPr>
          </w:p>
        </w:tc>
      </w:tr>
      <w:tr w14:paraId="0DD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45" w:type="pct"/>
            <w:vAlign w:val="center"/>
          </w:tcPr>
          <w:p w14:paraId="683D444F">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14:paraId="3160E46B">
            <w:pPr>
              <w:jc w:val="center"/>
              <w:rPr>
                <w:rFonts w:asciiTheme="minorEastAsia" w:hAnsiTheme="minorEastAsia" w:eastAsiaTheme="minorEastAsia"/>
                <w:sz w:val="24"/>
              </w:rPr>
            </w:pPr>
          </w:p>
        </w:tc>
        <w:tc>
          <w:tcPr>
            <w:tcW w:w="1680" w:type="pct"/>
            <w:vAlign w:val="center"/>
          </w:tcPr>
          <w:p w14:paraId="7F856B14">
            <w:pPr>
              <w:jc w:val="center"/>
              <w:rPr>
                <w:rFonts w:asciiTheme="minorEastAsia" w:hAnsiTheme="minorEastAsia" w:eastAsiaTheme="minorEastAsia"/>
                <w:sz w:val="24"/>
              </w:rPr>
            </w:pPr>
          </w:p>
        </w:tc>
        <w:tc>
          <w:tcPr>
            <w:tcW w:w="1456" w:type="pct"/>
            <w:vAlign w:val="center"/>
          </w:tcPr>
          <w:p w14:paraId="4D5AD436">
            <w:pPr>
              <w:jc w:val="center"/>
              <w:rPr>
                <w:rFonts w:asciiTheme="minorEastAsia" w:hAnsiTheme="minorEastAsia" w:eastAsiaTheme="minorEastAsia"/>
                <w:sz w:val="24"/>
              </w:rPr>
            </w:pPr>
          </w:p>
        </w:tc>
        <w:tc>
          <w:tcPr>
            <w:tcW w:w="501" w:type="pct"/>
            <w:vAlign w:val="center"/>
          </w:tcPr>
          <w:p w14:paraId="7AEA3DB5">
            <w:pPr>
              <w:jc w:val="center"/>
              <w:rPr>
                <w:rFonts w:asciiTheme="minorEastAsia" w:hAnsiTheme="minorEastAsia" w:eastAsiaTheme="minorEastAsia"/>
                <w:sz w:val="24"/>
              </w:rPr>
            </w:pPr>
          </w:p>
        </w:tc>
      </w:tr>
    </w:tbl>
    <w:p w14:paraId="2CD6CA0D">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3货物说明一览表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564"/>
        <w:gridCol w:w="1421"/>
        <w:gridCol w:w="1564"/>
        <w:gridCol w:w="1170"/>
        <w:gridCol w:w="1305"/>
      </w:tblGrid>
      <w:tr w14:paraId="1DC6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877" w:type="pct"/>
            <w:vAlign w:val="center"/>
          </w:tcPr>
          <w:p w14:paraId="3391D360">
            <w:pPr>
              <w:pStyle w:val="16"/>
              <w:jc w:val="center"/>
              <w:rPr>
                <w:rFonts w:cs="Wingdings" w:asciiTheme="minorEastAsia" w:hAnsiTheme="minorEastAsia"/>
                <w:b/>
                <w:sz w:val="24"/>
              </w:rPr>
            </w:pPr>
            <w:r>
              <w:rPr>
                <w:rFonts w:hint="eastAsia" w:asciiTheme="minorEastAsia" w:hAnsiTheme="minorEastAsia"/>
                <w:b/>
                <w:bCs/>
                <w:sz w:val="24"/>
                <w:szCs w:val="24"/>
              </w:rPr>
              <w:t>货物名称</w:t>
            </w:r>
          </w:p>
        </w:tc>
        <w:tc>
          <w:tcPr>
            <w:tcW w:w="918" w:type="pct"/>
            <w:vAlign w:val="center"/>
          </w:tcPr>
          <w:p w14:paraId="4E6BC553">
            <w:pPr>
              <w:pStyle w:val="16"/>
              <w:jc w:val="center"/>
              <w:rPr>
                <w:rFonts w:cs="Wingdings" w:asciiTheme="minorEastAsia" w:hAnsiTheme="minorEastAsia"/>
                <w:b/>
                <w:sz w:val="24"/>
              </w:rPr>
            </w:pPr>
          </w:p>
        </w:tc>
        <w:tc>
          <w:tcPr>
            <w:tcW w:w="834" w:type="pct"/>
            <w:vAlign w:val="center"/>
          </w:tcPr>
          <w:p w14:paraId="6FE03453">
            <w:pPr>
              <w:pStyle w:val="16"/>
              <w:jc w:val="center"/>
              <w:rPr>
                <w:rFonts w:cs="Wingdings" w:asciiTheme="minorEastAsia" w:hAnsiTheme="minorEastAsia"/>
                <w:b/>
                <w:sz w:val="24"/>
              </w:rPr>
            </w:pPr>
            <w:r>
              <w:rPr>
                <w:rFonts w:hint="eastAsia" w:cs="Wingdings" w:asciiTheme="minorEastAsia" w:hAnsiTheme="minorEastAsia"/>
                <w:b/>
                <w:sz w:val="24"/>
              </w:rPr>
              <w:t>品牌型号</w:t>
            </w:r>
          </w:p>
        </w:tc>
        <w:tc>
          <w:tcPr>
            <w:tcW w:w="918" w:type="pct"/>
            <w:vAlign w:val="center"/>
          </w:tcPr>
          <w:p w14:paraId="2E3F22FB">
            <w:pPr>
              <w:pStyle w:val="16"/>
              <w:jc w:val="center"/>
              <w:rPr>
                <w:rFonts w:cs="Wingdings" w:asciiTheme="minorEastAsia" w:hAnsiTheme="minorEastAsia"/>
                <w:b/>
                <w:sz w:val="24"/>
              </w:rPr>
            </w:pPr>
          </w:p>
        </w:tc>
        <w:tc>
          <w:tcPr>
            <w:tcW w:w="687" w:type="pct"/>
            <w:vAlign w:val="center"/>
          </w:tcPr>
          <w:p w14:paraId="4BB8939A">
            <w:pPr>
              <w:pStyle w:val="16"/>
              <w:jc w:val="center"/>
              <w:rPr>
                <w:rFonts w:cs="Wingdings" w:asciiTheme="minorEastAsia" w:hAnsiTheme="minorEastAsia"/>
                <w:b/>
                <w:sz w:val="24"/>
              </w:rPr>
            </w:pPr>
            <w:r>
              <w:rPr>
                <w:rFonts w:hint="eastAsia" w:cs="Wingdings" w:asciiTheme="minorEastAsia" w:hAnsiTheme="minorEastAsia"/>
                <w:b/>
                <w:sz w:val="24"/>
              </w:rPr>
              <w:t>数量</w:t>
            </w:r>
          </w:p>
        </w:tc>
        <w:tc>
          <w:tcPr>
            <w:tcW w:w="764" w:type="pct"/>
            <w:vAlign w:val="center"/>
          </w:tcPr>
          <w:p w14:paraId="6A2FF1BB">
            <w:pPr>
              <w:pStyle w:val="16"/>
              <w:jc w:val="center"/>
              <w:rPr>
                <w:rFonts w:cs="Wingdings" w:asciiTheme="minorEastAsia" w:hAnsiTheme="minorEastAsia"/>
                <w:b/>
                <w:sz w:val="24"/>
              </w:rPr>
            </w:pPr>
          </w:p>
        </w:tc>
      </w:tr>
      <w:tr w14:paraId="679B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5000" w:type="pct"/>
            <w:gridSpan w:val="6"/>
          </w:tcPr>
          <w:p w14:paraId="6A7993B0">
            <w:pPr>
              <w:widowControl/>
              <w:rPr>
                <w:rFonts w:ascii="宋体" w:hAnsi="宋体" w:eastAsia="宋体" w:cs="宋体"/>
                <w:color w:val="000000"/>
                <w:kern w:val="0"/>
                <w:sz w:val="24"/>
                <w:szCs w:val="24"/>
              </w:rPr>
            </w:pPr>
          </w:p>
          <w:p w14:paraId="5913ACBA">
            <w:pPr>
              <w:widowControl/>
              <w:rPr>
                <w:rFonts w:asciiTheme="minorEastAsia" w:hAnsiTheme="minorEastAsia" w:eastAsiaTheme="minorEastAsia"/>
                <w:sz w:val="24"/>
              </w:rPr>
            </w:pPr>
            <w:r>
              <w:rPr>
                <w:rFonts w:hint="eastAsia" w:ascii="宋体" w:hAnsi="宋体" w:eastAsia="宋体" w:cs="宋体"/>
                <w:color w:val="000000"/>
                <w:kern w:val="0"/>
                <w:sz w:val="24"/>
                <w:szCs w:val="24"/>
              </w:rPr>
              <w:t>所投产品的技术参数及性能说明：</w:t>
            </w:r>
          </w:p>
        </w:tc>
      </w:tr>
    </w:tbl>
    <w:p w14:paraId="47F0993C">
      <w:pPr>
        <w:spacing w:line="360" w:lineRule="auto"/>
        <w:ind w:firstLine="4800" w:firstLineChars="2000"/>
        <w:rPr>
          <w:rFonts w:ascii="宋体" w:hAnsi="宋体" w:eastAsia="宋体"/>
          <w:sz w:val="24"/>
        </w:rPr>
      </w:pPr>
    </w:p>
    <w:p w14:paraId="2364D134">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2C5BCB86">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7FDC04CF">
      <w:pPr>
        <w:pStyle w:val="13"/>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06496202">
      <w:pPr>
        <w:spacing w:line="360" w:lineRule="auto"/>
        <w:jc w:val="center"/>
        <w:outlineLvl w:val="1"/>
        <w:rPr>
          <w:rFonts w:asciiTheme="minorEastAsia" w:hAnsiTheme="minorEastAsia" w:eastAsiaTheme="minorEastAsia"/>
          <w:b/>
          <w:sz w:val="24"/>
        </w:rPr>
      </w:pPr>
      <w:bookmarkStart w:id="237" w:name="_Toc9573"/>
      <w:bookmarkStart w:id="238" w:name="_Toc31244"/>
      <w:bookmarkStart w:id="239" w:name="_Toc12193"/>
      <w:bookmarkStart w:id="240" w:name="OLE_LINK14"/>
      <w:bookmarkStart w:id="241" w:name="OLE_LINK13"/>
      <w:r>
        <w:rPr>
          <w:rFonts w:hint="eastAsia" w:asciiTheme="minorEastAsia" w:hAnsiTheme="minorEastAsia" w:eastAsiaTheme="minorEastAsia"/>
          <w:b/>
          <w:sz w:val="24"/>
        </w:rPr>
        <w:t>七、</w:t>
      </w:r>
      <w:bookmarkEnd w:id="237"/>
      <w:bookmarkEnd w:id="238"/>
      <w:r>
        <w:rPr>
          <w:rFonts w:hint="eastAsia" w:asciiTheme="minorEastAsia" w:hAnsiTheme="minorEastAsia" w:eastAsiaTheme="minorEastAsia"/>
          <w:b/>
          <w:sz w:val="24"/>
        </w:rPr>
        <w:t>供货及安装方案</w:t>
      </w:r>
      <w:bookmarkEnd w:id="239"/>
    </w:p>
    <w:p w14:paraId="0EAB30D8">
      <w:pPr>
        <w:widowControl/>
        <w:jc w:val="center"/>
      </w:pPr>
      <w:r>
        <w:rPr>
          <w:rFonts w:hint="eastAsia" w:ascii="宋体" w:hAnsi="宋体" w:eastAsia="宋体" w:cs="宋体"/>
          <w:i/>
          <w:iCs/>
          <w:color w:val="000000"/>
          <w:kern w:val="0"/>
          <w:sz w:val="24"/>
          <w:szCs w:val="24"/>
        </w:rPr>
        <w:t>（注：格式自拟，根据资格要求、采购需求及评分标准来提交相关证明方案。)</w:t>
      </w:r>
    </w:p>
    <w:p w14:paraId="31FF1E22">
      <w:pPr>
        <w:spacing w:line="360" w:lineRule="auto"/>
        <w:rPr>
          <w:rFonts w:ascii="宋体" w:hAnsi="宋体" w:eastAsia="宋体" w:cs="宋体"/>
          <w:sz w:val="24"/>
          <w:szCs w:val="24"/>
        </w:rPr>
      </w:pPr>
      <w:r>
        <w:rPr>
          <w:rFonts w:hint="eastAsia" w:ascii="宋体" w:hAnsi="宋体" w:eastAsia="宋体" w:cs="宋体"/>
          <w:sz w:val="24"/>
          <w:szCs w:val="24"/>
        </w:rPr>
        <w:t>包含但不限于如下内容：</w:t>
      </w:r>
    </w:p>
    <w:p w14:paraId="23D981D0">
      <w:pPr>
        <w:spacing w:line="360" w:lineRule="auto"/>
        <w:rPr>
          <w:rFonts w:ascii="宋体" w:hAnsi="宋体" w:eastAsia="宋体" w:cs="宋体"/>
          <w:b/>
          <w:bCs/>
          <w:sz w:val="24"/>
          <w:szCs w:val="24"/>
        </w:rPr>
      </w:pPr>
      <w:r>
        <w:rPr>
          <w:rFonts w:hint="eastAsia" w:ascii="宋体" w:hAnsi="宋体" w:eastAsia="宋体" w:cs="宋体"/>
          <w:b/>
          <w:bCs/>
          <w:sz w:val="24"/>
          <w:szCs w:val="24"/>
        </w:rPr>
        <w:t>一、配送供货方案；</w:t>
      </w:r>
    </w:p>
    <w:p w14:paraId="1213B2EF">
      <w:pPr>
        <w:spacing w:line="360" w:lineRule="auto"/>
        <w:rPr>
          <w:rFonts w:ascii="宋体" w:hAnsi="宋体" w:eastAsia="宋体" w:cs="宋体"/>
          <w:sz w:val="24"/>
          <w:szCs w:val="24"/>
        </w:rPr>
      </w:pPr>
      <w:r>
        <w:rPr>
          <w:rFonts w:hint="eastAsia" w:ascii="宋体" w:hAnsi="宋体" w:eastAsia="宋体" w:cs="宋体"/>
          <w:b/>
          <w:bCs/>
          <w:sz w:val="24"/>
          <w:szCs w:val="24"/>
        </w:rPr>
        <w:t>二、售后方案；</w:t>
      </w:r>
    </w:p>
    <w:p w14:paraId="0D17B07E">
      <w:pPr>
        <w:pStyle w:val="12"/>
        <w:spacing w:line="360" w:lineRule="auto"/>
        <w:rPr>
          <w:sz w:val="22"/>
          <w:szCs w:val="28"/>
        </w:rPr>
      </w:pPr>
      <w:r>
        <w:rPr>
          <w:rFonts w:hint="eastAsia" w:ascii="宋体" w:hAnsi="宋体" w:eastAsia="宋体" w:cs="宋体"/>
          <w:b/>
          <w:bCs/>
          <w:sz w:val="24"/>
        </w:rPr>
        <w:t>三、其他投标人认为所需提供的方案</w:t>
      </w:r>
    </w:p>
    <w:p w14:paraId="7DA98010">
      <w:pPr>
        <w:pStyle w:val="2"/>
      </w:pPr>
    </w:p>
    <w:p w14:paraId="7EBAC059">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477A74BC">
      <w:pPr>
        <w:spacing w:line="360" w:lineRule="auto"/>
        <w:jc w:val="center"/>
        <w:outlineLvl w:val="1"/>
        <w:rPr>
          <w:rFonts w:asciiTheme="minorEastAsia" w:hAnsiTheme="minorEastAsia" w:eastAsiaTheme="minorEastAsia"/>
          <w:b/>
          <w:sz w:val="24"/>
        </w:rPr>
      </w:pPr>
      <w:bookmarkStart w:id="242" w:name="_Toc29450"/>
      <w:r>
        <w:rPr>
          <w:rFonts w:hint="eastAsia" w:asciiTheme="minorEastAsia" w:hAnsiTheme="minorEastAsia" w:eastAsiaTheme="minorEastAsia"/>
          <w:b/>
          <w:sz w:val="24"/>
        </w:rPr>
        <w:t>八、服务承诺</w:t>
      </w:r>
      <w:bookmarkEnd w:id="242"/>
    </w:p>
    <w:p w14:paraId="72B7A3FE">
      <w:pPr>
        <w:widowControl/>
        <w:spacing w:line="360" w:lineRule="auto"/>
      </w:pPr>
      <w:r>
        <w:rPr>
          <w:rFonts w:hint="eastAsia" w:ascii="宋体" w:hAnsi="宋体" w:eastAsia="宋体" w:cs="宋体"/>
          <w:i/>
          <w:iCs/>
          <w:color w:val="000000"/>
          <w:kern w:val="0"/>
          <w:sz w:val="24"/>
          <w:szCs w:val="24"/>
        </w:rPr>
        <w:t>（注：格式自拟，根据资格要求、采购需求及评分标准来提交相关证明方案。)</w:t>
      </w:r>
    </w:p>
    <w:p w14:paraId="130D08E4">
      <w:pPr>
        <w:spacing w:line="360" w:lineRule="auto"/>
        <w:rPr>
          <w:rFonts w:ascii="宋体" w:hAnsi="宋体" w:eastAsia="宋体" w:cs="宋体"/>
          <w:sz w:val="24"/>
          <w:szCs w:val="24"/>
        </w:rPr>
      </w:pPr>
      <w:r>
        <w:rPr>
          <w:rFonts w:hint="eastAsia" w:ascii="宋体" w:hAnsi="宋体" w:eastAsia="宋体" w:cs="宋体"/>
          <w:sz w:val="24"/>
          <w:szCs w:val="24"/>
        </w:rPr>
        <w:t>包含但不限于如下内容：</w:t>
      </w:r>
    </w:p>
    <w:p w14:paraId="710D79AE">
      <w:pPr>
        <w:spacing w:line="360" w:lineRule="auto"/>
        <w:rPr>
          <w:rFonts w:ascii="宋体" w:hAnsi="宋体" w:eastAsia="宋体" w:cs="宋体"/>
          <w:b/>
          <w:bCs/>
          <w:sz w:val="24"/>
          <w:szCs w:val="24"/>
        </w:rPr>
      </w:pPr>
      <w:r>
        <w:rPr>
          <w:rFonts w:hint="eastAsia" w:ascii="宋体" w:hAnsi="宋体" w:eastAsia="宋体" w:cs="宋体"/>
          <w:b/>
          <w:bCs/>
          <w:sz w:val="24"/>
          <w:szCs w:val="24"/>
        </w:rPr>
        <w:t>一、无条件报损退换、近效期退换、技术服务支持等承诺；</w:t>
      </w:r>
    </w:p>
    <w:p w14:paraId="59247828">
      <w:pPr>
        <w:spacing w:line="360" w:lineRule="auto"/>
        <w:rPr>
          <w:rFonts w:ascii="宋体" w:hAnsi="宋体" w:eastAsia="宋体" w:cs="宋体"/>
          <w:sz w:val="24"/>
          <w:szCs w:val="24"/>
        </w:rPr>
      </w:pPr>
      <w:r>
        <w:rPr>
          <w:rFonts w:hint="eastAsia" w:ascii="宋体" w:hAnsi="宋体" w:eastAsia="宋体" w:cs="宋体"/>
          <w:b/>
          <w:bCs/>
          <w:sz w:val="24"/>
          <w:szCs w:val="24"/>
        </w:rPr>
        <w:t>二、配送供货时效承诺</w:t>
      </w:r>
      <w:r>
        <w:rPr>
          <w:rFonts w:ascii="宋体" w:hAnsi="宋体" w:eastAsia="宋体" w:cs="宋体"/>
          <w:b/>
          <w:bCs/>
          <w:sz w:val="24"/>
          <w:szCs w:val="24"/>
        </w:rPr>
        <w:t>(</w:t>
      </w:r>
      <w:r>
        <w:rPr>
          <w:rFonts w:hint="eastAsia" w:ascii="宋体" w:hAnsi="宋体" w:eastAsia="宋体" w:cs="宋体"/>
          <w:b/>
          <w:bCs/>
          <w:sz w:val="24"/>
          <w:szCs w:val="24"/>
        </w:rPr>
        <w:t>其中须包含“</w:t>
      </w:r>
      <w:r>
        <w:rPr>
          <w:rFonts w:ascii="宋体" w:hAnsi="宋体" w:eastAsia="宋体" w:cs="宋体"/>
          <w:b/>
          <w:bCs/>
          <w:sz w:val="24"/>
          <w:szCs w:val="24"/>
        </w:rPr>
        <w:t>急需耗材2天内完成供货，一般耗材9日内完成供货，以保障临床口腔治疗的使用。</w:t>
      </w:r>
      <w:r>
        <w:rPr>
          <w:rFonts w:hint="eastAsia" w:ascii="宋体" w:hAnsi="宋体" w:eastAsia="宋体" w:cs="宋体"/>
          <w:b/>
          <w:bCs/>
          <w:sz w:val="24"/>
          <w:szCs w:val="24"/>
        </w:rPr>
        <w:t>”的承诺）；</w:t>
      </w:r>
    </w:p>
    <w:p w14:paraId="6A910DB3">
      <w:pPr>
        <w:spacing w:line="360" w:lineRule="auto"/>
        <w:rPr>
          <w:rFonts w:ascii="宋体" w:hAnsi="宋体" w:eastAsia="宋体" w:cs="宋体"/>
          <w:sz w:val="24"/>
          <w:szCs w:val="24"/>
        </w:rPr>
      </w:pPr>
      <w:r>
        <w:rPr>
          <w:rFonts w:hint="eastAsia" w:ascii="宋体" w:hAnsi="宋体" w:eastAsia="宋体" w:cs="宋体"/>
          <w:b/>
          <w:bCs/>
          <w:sz w:val="24"/>
          <w:szCs w:val="24"/>
        </w:rPr>
        <w:t>三、售后服务承诺；</w:t>
      </w:r>
    </w:p>
    <w:p w14:paraId="3C85AAF7">
      <w:pPr>
        <w:pStyle w:val="12"/>
        <w:spacing w:line="360" w:lineRule="auto"/>
        <w:rPr>
          <w:sz w:val="22"/>
          <w:szCs w:val="28"/>
        </w:rPr>
      </w:pPr>
      <w:r>
        <w:rPr>
          <w:rFonts w:hint="eastAsia" w:ascii="宋体" w:hAnsi="宋体" w:eastAsia="宋体" w:cs="宋体"/>
          <w:b/>
          <w:bCs/>
          <w:sz w:val="24"/>
        </w:rPr>
        <w:t>四、其他投标人认为所须做出的承诺。</w:t>
      </w:r>
    </w:p>
    <w:p w14:paraId="0D30A5EB">
      <w:pPr>
        <w:rPr>
          <w:rFonts w:asciiTheme="minorEastAsia" w:hAnsiTheme="minorEastAsia" w:eastAsiaTheme="minorEastAsia"/>
          <w:b/>
          <w:sz w:val="24"/>
          <w:highlight w:val="yellow"/>
        </w:rPr>
      </w:pPr>
    </w:p>
    <w:p w14:paraId="474517DC">
      <w:pPr>
        <w:rPr>
          <w:rFonts w:asciiTheme="minorEastAsia" w:hAnsiTheme="minorEastAsia" w:eastAsiaTheme="minorEastAsia"/>
          <w:b/>
          <w:sz w:val="24"/>
          <w:highlight w:val="yellow"/>
        </w:rPr>
      </w:pPr>
      <w:r>
        <w:rPr>
          <w:rFonts w:hint="eastAsia" w:asciiTheme="minorEastAsia" w:hAnsiTheme="minorEastAsia" w:eastAsiaTheme="minorEastAsia"/>
          <w:b/>
          <w:sz w:val="24"/>
          <w:highlight w:val="yellow"/>
        </w:rPr>
        <w:br w:type="page"/>
      </w:r>
    </w:p>
    <w:p w14:paraId="0B725632">
      <w:pPr>
        <w:spacing w:line="480" w:lineRule="auto"/>
        <w:jc w:val="center"/>
        <w:outlineLvl w:val="1"/>
        <w:rPr>
          <w:rFonts w:asciiTheme="minorEastAsia" w:hAnsiTheme="minorEastAsia" w:eastAsiaTheme="minorEastAsia"/>
          <w:b/>
          <w:sz w:val="24"/>
        </w:rPr>
      </w:pPr>
      <w:bookmarkStart w:id="243" w:name="_Toc7234"/>
      <w:r>
        <w:rPr>
          <w:rFonts w:hint="eastAsia" w:asciiTheme="minorEastAsia" w:hAnsiTheme="minorEastAsia" w:eastAsiaTheme="minorEastAsia"/>
          <w:b/>
          <w:sz w:val="24"/>
        </w:rPr>
        <w:t>九、主要中标标的承诺函</w:t>
      </w:r>
      <w:bookmarkEnd w:id="243"/>
    </w:p>
    <w:p w14:paraId="3366A747">
      <w:pPr>
        <w:widowControl/>
        <w:spacing w:line="48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我单位同意中标结果公告中公示以下主要中标标的信息并承诺：投标文件中</w:t>
      </w:r>
    </w:p>
    <w:p w14:paraId="5F782C93">
      <w:pPr>
        <w:widowControl/>
        <w:spacing w:line="48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所提供的主要中标标的信息均真实有效。若被发现存在任何虚假、隐瞒情况，我</w:t>
      </w:r>
    </w:p>
    <w:p w14:paraId="6A45636C">
      <w:pPr>
        <w:widowControl/>
        <w:spacing w:line="480" w:lineRule="auto"/>
        <w:jc w:val="left"/>
      </w:pPr>
      <w:r>
        <w:rPr>
          <w:rFonts w:hint="eastAsia" w:ascii="宋体" w:hAnsi="宋体" w:eastAsia="宋体" w:cs="宋体"/>
          <w:color w:val="000000"/>
          <w:kern w:val="0"/>
          <w:sz w:val="24"/>
          <w:szCs w:val="24"/>
        </w:rPr>
        <w:t xml:space="preserve">单位承担由此产生的一切后果。 </w:t>
      </w:r>
    </w:p>
    <w:tbl>
      <w:tblPr>
        <w:tblStyle w:val="2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85"/>
        <w:gridCol w:w="1285"/>
        <w:gridCol w:w="1285"/>
        <w:gridCol w:w="1286"/>
        <w:gridCol w:w="1286"/>
        <w:gridCol w:w="1286"/>
      </w:tblGrid>
      <w:tr w14:paraId="43A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40D3D167">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285" w:type="dxa"/>
            <w:vAlign w:val="center"/>
          </w:tcPr>
          <w:p w14:paraId="498D7617">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1285" w:type="dxa"/>
            <w:vAlign w:val="center"/>
          </w:tcPr>
          <w:p w14:paraId="43B4055C">
            <w:pPr>
              <w:jc w:val="center"/>
              <w:rPr>
                <w:rFonts w:asciiTheme="minorEastAsia" w:hAnsiTheme="minorEastAsia" w:eastAsiaTheme="minorEastAsia"/>
                <w:b/>
                <w:sz w:val="24"/>
              </w:rPr>
            </w:pPr>
            <w:r>
              <w:rPr>
                <w:rFonts w:hint="eastAsia" w:asciiTheme="minorEastAsia" w:hAnsiTheme="minorEastAsia" w:eastAsiaTheme="minorEastAsia"/>
                <w:b/>
                <w:sz w:val="24"/>
              </w:rPr>
              <w:t>品牌</w:t>
            </w:r>
          </w:p>
        </w:tc>
        <w:tc>
          <w:tcPr>
            <w:tcW w:w="1285" w:type="dxa"/>
            <w:vAlign w:val="center"/>
          </w:tcPr>
          <w:p w14:paraId="468F49CE">
            <w:pPr>
              <w:jc w:val="center"/>
              <w:rPr>
                <w:rFonts w:asciiTheme="minorEastAsia" w:hAnsiTheme="minorEastAsia" w:eastAsiaTheme="minorEastAsia"/>
                <w:b/>
                <w:sz w:val="24"/>
              </w:rPr>
            </w:pPr>
            <w:r>
              <w:rPr>
                <w:rFonts w:hint="eastAsia" w:asciiTheme="minorEastAsia" w:hAnsiTheme="minorEastAsia" w:eastAsiaTheme="minorEastAsia"/>
                <w:b/>
                <w:sz w:val="24"/>
              </w:rPr>
              <w:t>规格型号</w:t>
            </w:r>
          </w:p>
        </w:tc>
        <w:tc>
          <w:tcPr>
            <w:tcW w:w="1286" w:type="dxa"/>
            <w:vAlign w:val="center"/>
          </w:tcPr>
          <w:p w14:paraId="020384F6">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1286" w:type="dxa"/>
            <w:vAlign w:val="center"/>
          </w:tcPr>
          <w:p w14:paraId="6738BFE3">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tc>
        <w:tc>
          <w:tcPr>
            <w:tcW w:w="1286" w:type="dxa"/>
            <w:vAlign w:val="center"/>
          </w:tcPr>
          <w:p w14:paraId="2CD1FFAD">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37A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24DBE964">
            <w:pPr>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1285" w:type="dxa"/>
            <w:vAlign w:val="center"/>
          </w:tcPr>
          <w:p w14:paraId="775B2997">
            <w:pPr>
              <w:jc w:val="center"/>
              <w:rPr>
                <w:rFonts w:asciiTheme="minorEastAsia" w:hAnsiTheme="minorEastAsia" w:eastAsiaTheme="minorEastAsia"/>
                <w:b/>
                <w:sz w:val="24"/>
              </w:rPr>
            </w:pPr>
          </w:p>
        </w:tc>
        <w:tc>
          <w:tcPr>
            <w:tcW w:w="1285" w:type="dxa"/>
            <w:vAlign w:val="center"/>
          </w:tcPr>
          <w:p w14:paraId="3797AD21">
            <w:pPr>
              <w:jc w:val="center"/>
              <w:rPr>
                <w:rFonts w:asciiTheme="minorEastAsia" w:hAnsiTheme="minorEastAsia" w:eastAsiaTheme="minorEastAsia"/>
                <w:b/>
                <w:sz w:val="24"/>
              </w:rPr>
            </w:pPr>
          </w:p>
        </w:tc>
        <w:tc>
          <w:tcPr>
            <w:tcW w:w="1285" w:type="dxa"/>
            <w:vAlign w:val="center"/>
          </w:tcPr>
          <w:p w14:paraId="0892B990">
            <w:pPr>
              <w:jc w:val="center"/>
              <w:rPr>
                <w:rFonts w:asciiTheme="minorEastAsia" w:hAnsiTheme="minorEastAsia" w:eastAsiaTheme="minorEastAsia"/>
                <w:b/>
                <w:sz w:val="24"/>
              </w:rPr>
            </w:pPr>
          </w:p>
        </w:tc>
        <w:tc>
          <w:tcPr>
            <w:tcW w:w="1286" w:type="dxa"/>
            <w:vAlign w:val="center"/>
          </w:tcPr>
          <w:p w14:paraId="07043710">
            <w:pPr>
              <w:jc w:val="center"/>
              <w:rPr>
                <w:rFonts w:asciiTheme="minorEastAsia" w:hAnsiTheme="minorEastAsia" w:eastAsiaTheme="minorEastAsia"/>
                <w:b/>
                <w:sz w:val="24"/>
              </w:rPr>
            </w:pPr>
          </w:p>
        </w:tc>
        <w:tc>
          <w:tcPr>
            <w:tcW w:w="1286" w:type="dxa"/>
            <w:vAlign w:val="center"/>
          </w:tcPr>
          <w:p w14:paraId="1B7D24A2">
            <w:pPr>
              <w:jc w:val="center"/>
              <w:rPr>
                <w:rFonts w:asciiTheme="minorEastAsia" w:hAnsiTheme="minorEastAsia" w:eastAsiaTheme="minorEastAsia"/>
                <w:b/>
                <w:sz w:val="24"/>
              </w:rPr>
            </w:pPr>
          </w:p>
        </w:tc>
        <w:tc>
          <w:tcPr>
            <w:tcW w:w="1286" w:type="dxa"/>
            <w:vAlign w:val="center"/>
          </w:tcPr>
          <w:p w14:paraId="3DA155BF">
            <w:pPr>
              <w:jc w:val="center"/>
              <w:rPr>
                <w:rFonts w:asciiTheme="minorEastAsia" w:hAnsiTheme="minorEastAsia" w:eastAsiaTheme="minorEastAsia"/>
                <w:b/>
                <w:sz w:val="24"/>
              </w:rPr>
            </w:pPr>
          </w:p>
        </w:tc>
      </w:tr>
      <w:tr w14:paraId="6CB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22697756">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1285" w:type="dxa"/>
            <w:vAlign w:val="center"/>
          </w:tcPr>
          <w:p w14:paraId="08335AB4">
            <w:pPr>
              <w:jc w:val="center"/>
              <w:rPr>
                <w:rFonts w:asciiTheme="minorEastAsia" w:hAnsiTheme="minorEastAsia" w:eastAsiaTheme="minorEastAsia"/>
                <w:b/>
                <w:sz w:val="24"/>
              </w:rPr>
            </w:pPr>
          </w:p>
        </w:tc>
        <w:tc>
          <w:tcPr>
            <w:tcW w:w="1285" w:type="dxa"/>
            <w:vAlign w:val="center"/>
          </w:tcPr>
          <w:p w14:paraId="0D9AD819">
            <w:pPr>
              <w:jc w:val="center"/>
              <w:rPr>
                <w:rFonts w:asciiTheme="minorEastAsia" w:hAnsiTheme="minorEastAsia" w:eastAsiaTheme="minorEastAsia"/>
                <w:b/>
                <w:sz w:val="24"/>
              </w:rPr>
            </w:pPr>
          </w:p>
        </w:tc>
        <w:tc>
          <w:tcPr>
            <w:tcW w:w="1285" w:type="dxa"/>
            <w:vAlign w:val="center"/>
          </w:tcPr>
          <w:p w14:paraId="7C5FC431">
            <w:pPr>
              <w:jc w:val="center"/>
              <w:rPr>
                <w:rFonts w:asciiTheme="minorEastAsia" w:hAnsiTheme="minorEastAsia" w:eastAsiaTheme="minorEastAsia"/>
                <w:b/>
                <w:sz w:val="24"/>
              </w:rPr>
            </w:pPr>
          </w:p>
        </w:tc>
        <w:tc>
          <w:tcPr>
            <w:tcW w:w="1286" w:type="dxa"/>
            <w:vAlign w:val="center"/>
          </w:tcPr>
          <w:p w14:paraId="53BA0617">
            <w:pPr>
              <w:jc w:val="center"/>
              <w:rPr>
                <w:rFonts w:asciiTheme="minorEastAsia" w:hAnsiTheme="minorEastAsia" w:eastAsiaTheme="minorEastAsia"/>
                <w:b/>
                <w:sz w:val="24"/>
              </w:rPr>
            </w:pPr>
          </w:p>
        </w:tc>
        <w:tc>
          <w:tcPr>
            <w:tcW w:w="1286" w:type="dxa"/>
            <w:vAlign w:val="center"/>
          </w:tcPr>
          <w:p w14:paraId="168C8CD7">
            <w:pPr>
              <w:jc w:val="center"/>
              <w:rPr>
                <w:rFonts w:asciiTheme="minorEastAsia" w:hAnsiTheme="minorEastAsia" w:eastAsiaTheme="minorEastAsia"/>
                <w:b/>
                <w:sz w:val="24"/>
              </w:rPr>
            </w:pPr>
          </w:p>
        </w:tc>
        <w:tc>
          <w:tcPr>
            <w:tcW w:w="1286" w:type="dxa"/>
            <w:vAlign w:val="center"/>
          </w:tcPr>
          <w:p w14:paraId="1D09C35D">
            <w:pPr>
              <w:jc w:val="center"/>
              <w:rPr>
                <w:rFonts w:asciiTheme="minorEastAsia" w:hAnsiTheme="minorEastAsia" w:eastAsiaTheme="minorEastAsia"/>
                <w:b/>
                <w:sz w:val="24"/>
              </w:rPr>
            </w:pPr>
          </w:p>
        </w:tc>
      </w:tr>
      <w:tr w14:paraId="38A2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3560920F">
            <w:pPr>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1285" w:type="dxa"/>
            <w:vAlign w:val="center"/>
          </w:tcPr>
          <w:p w14:paraId="1ADE7453">
            <w:pPr>
              <w:jc w:val="center"/>
              <w:rPr>
                <w:rFonts w:asciiTheme="minorEastAsia" w:hAnsiTheme="minorEastAsia" w:eastAsiaTheme="minorEastAsia"/>
                <w:b/>
                <w:sz w:val="24"/>
              </w:rPr>
            </w:pPr>
          </w:p>
        </w:tc>
        <w:tc>
          <w:tcPr>
            <w:tcW w:w="1285" w:type="dxa"/>
            <w:vAlign w:val="center"/>
          </w:tcPr>
          <w:p w14:paraId="7B9A8479">
            <w:pPr>
              <w:jc w:val="center"/>
              <w:rPr>
                <w:rFonts w:asciiTheme="minorEastAsia" w:hAnsiTheme="minorEastAsia" w:eastAsiaTheme="minorEastAsia"/>
                <w:b/>
                <w:sz w:val="24"/>
              </w:rPr>
            </w:pPr>
          </w:p>
        </w:tc>
        <w:tc>
          <w:tcPr>
            <w:tcW w:w="1285" w:type="dxa"/>
            <w:vAlign w:val="center"/>
          </w:tcPr>
          <w:p w14:paraId="048B82AA">
            <w:pPr>
              <w:jc w:val="center"/>
              <w:rPr>
                <w:rFonts w:asciiTheme="minorEastAsia" w:hAnsiTheme="minorEastAsia" w:eastAsiaTheme="minorEastAsia"/>
                <w:b/>
                <w:sz w:val="24"/>
              </w:rPr>
            </w:pPr>
          </w:p>
        </w:tc>
        <w:tc>
          <w:tcPr>
            <w:tcW w:w="1286" w:type="dxa"/>
            <w:vAlign w:val="center"/>
          </w:tcPr>
          <w:p w14:paraId="52ADE2AF">
            <w:pPr>
              <w:jc w:val="center"/>
              <w:rPr>
                <w:rFonts w:asciiTheme="minorEastAsia" w:hAnsiTheme="minorEastAsia" w:eastAsiaTheme="minorEastAsia"/>
                <w:b/>
                <w:sz w:val="24"/>
              </w:rPr>
            </w:pPr>
          </w:p>
        </w:tc>
        <w:tc>
          <w:tcPr>
            <w:tcW w:w="1286" w:type="dxa"/>
            <w:vAlign w:val="center"/>
          </w:tcPr>
          <w:p w14:paraId="1F2619DB">
            <w:pPr>
              <w:jc w:val="center"/>
              <w:rPr>
                <w:rFonts w:asciiTheme="minorEastAsia" w:hAnsiTheme="minorEastAsia" w:eastAsiaTheme="minorEastAsia"/>
                <w:b/>
                <w:sz w:val="24"/>
              </w:rPr>
            </w:pPr>
          </w:p>
        </w:tc>
        <w:tc>
          <w:tcPr>
            <w:tcW w:w="1286" w:type="dxa"/>
            <w:vAlign w:val="center"/>
          </w:tcPr>
          <w:p w14:paraId="760D0F77">
            <w:pPr>
              <w:jc w:val="center"/>
              <w:rPr>
                <w:rFonts w:asciiTheme="minorEastAsia" w:hAnsiTheme="minorEastAsia" w:eastAsiaTheme="minorEastAsia"/>
                <w:b/>
                <w:sz w:val="24"/>
              </w:rPr>
            </w:pPr>
          </w:p>
        </w:tc>
      </w:tr>
      <w:tr w14:paraId="57DC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753D1F2E">
            <w:pPr>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1285" w:type="dxa"/>
            <w:vAlign w:val="center"/>
          </w:tcPr>
          <w:p w14:paraId="080787E0">
            <w:pPr>
              <w:jc w:val="center"/>
              <w:rPr>
                <w:rFonts w:asciiTheme="minorEastAsia" w:hAnsiTheme="minorEastAsia" w:eastAsiaTheme="minorEastAsia"/>
                <w:b/>
                <w:sz w:val="24"/>
              </w:rPr>
            </w:pPr>
          </w:p>
        </w:tc>
        <w:tc>
          <w:tcPr>
            <w:tcW w:w="1285" w:type="dxa"/>
            <w:vAlign w:val="center"/>
          </w:tcPr>
          <w:p w14:paraId="736C0DAE">
            <w:pPr>
              <w:jc w:val="center"/>
              <w:rPr>
                <w:rFonts w:asciiTheme="minorEastAsia" w:hAnsiTheme="minorEastAsia" w:eastAsiaTheme="minorEastAsia"/>
                <w:b/>
                <w:sz w:val="24"/>
              </w:rPr>
            </w:pPr>
          </w:p>
        </w:tc>
        <w:tc>
          <w:tcPr>
            <w:tcW w:w="1285" w:type="dxa"/>
            <w:vAlign w:val="center"/>
          </w:tcPr>
          <w:p w14:paraId="6BAFF3E5">
            <w:pPr>
              <w:jc w:val="center"/>
              <w:rPr>
                <w:rFonts w:asciiTheme="minorEastAsia" w:hAnsiTheme="minorEastAsia" w:eastAsiaTheme="minorEastAsia"/>
                <w:b/>
                <w:sz w:val="24"/>
              </w:rPr>
            </w:pPr>
          </w:p>
        </w:tc>
        <w:tc>
          <w:tcPr>
            <w:tcW w:w="1286" w:type="dxa"/>
            <w:vAlign w:val="center"/>
          </w:tcPr>
          <w:p w14:paraId="1EA948D7">
            <w:pPr>
              <w:jc w:val="center"/>
              <w:rPr>
                <w:rFonts w:asciiTheme="minorEastAsia" w:hAnsiTheme="minorEastAsia" w:eastAsiaTheme="minorEastAsia"/>
                <w:b/>
                <w:sz w:val="24"/>
              </w:rPr>
            </w:pPr>
          </w:p>
        </w:tc>
        <w:tc>
          <w:tcPr>
            <w:tcW w:w="1286" w:type="dxa"/>
            <w:vAlign w:val="center"/>
          </w:tcPr>
          <w:p w14:paraId="1DC80B15">
            <w:pPr>
              <w:jc w:val="center"/>
              <w:rPr>
                <w:rFonts w:asciiTheme="minorEastAsia" w:hAnsiTheme="minorEastAsia" w:eastAsiaTheme="minorEastAsia"/>
                <w:b/>
                <w:sz w:val="24"/>
              </w:rPr>
            </w:pPr>
          </w:p>
        </w:tc>
        <w:tc>
          <w:tcPr>
            <w:tcW w:w="1286" w:type="dxa"/>
            <w:vAlign w:val="center"/>
          </w:tcPr>
          <w:p w14:paraId="25D52ED2">
            <w:pPr>
              <w:jc w:val="center"/>
              <w:rPr>
                <w:rFonts w:asciiTheme="minorEastAsia" w:hAnsiTheme="minorEastAsia" w:eastAsiaTheme="minorEastAsia"/>
                <w:b/>
                <w:sz w:val="24"/>
              </w:rPr>
            </w:pPr>
          </w:p>
        </w:tc>
      </w:tr>
      <w:tr w14:paraId="0B91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68C2468C">
            <w:pPr>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1285" w:type="dxa"/>
            <w:vAlign w:val="center"/>
          </w:tcPr>
          <w:p w14:paraId="5FB2B48D">
            <w:pPr>
              <w:jc w:val="center"/>
              <w:rPr>
                <w:rFonts w:asciiTheme="minorEastAsia" w:hAnsiTheme="minorEastAsia" w:eastAsiaTheme="minorEastAsia"/>
                <w:b/>
                <w:sz w:val="24"/>
              </w:rPr>
            </w:pPr>
          </w:p>
        </w:tc>
        <w:tc>
          <w:tcPr>
            <w:tcW w:w="1285" w:type="dxa"/>
            <w:vAlign w:val="center"/>
          </w:tcPr>
          <w:p w14:paraId="4303B8D2">
            <w:pPr>
              <w:jc w:val="center"/>
              <w:rPr>
                <w:rFonts w:asciiTheme="minorEastAsia" w:hAnsiTheme="minorEastAsia" w:eastAsiaTheme="minorEastAsia"/>
                <w:b/>
                <w:sz w:val="24"/>
              </w:rPr>
            </w:pPr>
          </w:p>
        </w:tc>
        <w:tc>
          <w:tcPr>
            <w:tcW w:w="1285" w:type="dxa"/>
            <w:vAlign w:val="center"/>
          </w:tcPr>
          <w:p w14:paraId="126138D8">
            <w:pPr>
              <w:jc w:val="center"/>
              <w:rPr>
                <w:rFonts w:asciiTheme="minorEastAsia" w:hAnsiTheme="minorEastAsia" w:eastAsiaTheme="minorEastAsia"/>
                <w:b/>
                <w:sz w:val="24"/>
              </w:rPr>
            </w:pPr>
          </w:p>
        </w:tc>
        <w:tc>
          <w:tcPr>
            <w:tcW w:w="1286" w:type="dxa"/>
            <w:vAlign w:val="center"/>
          </w:tcPr>
          <w:p w14:paraId="7E4264B7">
            <w:pPr>
              <w:jc w:val="center"/>
              <w:rPr>
                <w:rFonts w:asciiTheme="minorEastAsia" w:hAnsiTheme="minorEastAsia" w:eastAsiaTheme="minorEastAsia"/>
                <w:b/>
                <w:sz w:val="24"/>
              </w:rPr>
            </w:pPr>
          </w:p>
        </w:tc>
        <w:tc>
          <w:tcPr>
            <w:tcW w:w="1286" w:type="dxa"/>
            <w:vAlign w:val="center"/>
          </w:tcPr>
          <w:p w14:paraId="7322C7FB">
            <w:pPr>
              <w:jc w:val="center"/>
              <w:rPr>
                <w:rFonts w:asciiTheme="minorEastAsia" w:hAnsiTheme="minorEastAsia" w:eastAsiaTheme="minorEastAsia"/>
                <w:b/>
                <w:sz w:val="24"/>
              </w:rPr>
            </w:pPr>
          </w:p>
        </w:tc>
        <w:tc>
          <w:tcPr>
            <w:tcW w:w="1286" w:type="dxa"/>
            <w:vAlign w:val="center"/>
          </w:tcPr>
          <w:p w14:paraId="141113FE">
            <w:pPr>
              <w:jc w:val="center"/>
              <w:rPr>
                <w:rFonts w:asciiTheme="minorEastAsia" w:hAnsiTheme="minorEastAsia" w:eastAsiaTheme="minorEastAsia"/>
                <w:b/>
                <w:sz w:val="24"/>
              </w:rPr>
            </w:pPr>
          </w:p>
        </w:tc>
      </w:tr>
      <w:tr w14:paraId="756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85" w:type="dxa"/>
            <w:vAlign w:val="center"/>
          </w:tcPr>
          <w:p w14:paraId="39C8F122">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c>
          <w:tcPr>
            <w:tcW w:w="1285" w:type="dxa"/>
            <w:vAlign w:val="center"/>
          </w:tcPr>
          <w:p w14:paraId="36A56747">
            <w:pPr>
              <w:jc w:val="center"/>
              <w:rPr>
                <w:rFonts w:asciiTheme="minorEastAsia" w:hAnsiTheme="minorEastAsia" w:eastAsiaTheme="minorEastAsia"/>
                <w:b/>
                <w:sz w:val="24"/>
              </w:rPr>
            </w:pPr>
          </w:p>
        </w:tc>
        <w:tc>
          <w:tcPr>
            <w:tcW w:w="1285" w:type="dxa"/>
            <w:vAlign w:val="center"/>
          </w:tcPr>
          <w:p w14:paraId="416977D5">
            <w:pPr>
              <w:jc w:val="center"/>
              <w:rPr>
                <w:rFonts w:asciiTheme="minorEastAsia" w:hAnsiTheme="minorEastAsia" w:eastAsiaTheme="minorEastAsia"/>
                <w:b/>
                <w:sz w:val="24"/>
              </w:rPr>
            </w:pPr>
          </w:p>
        </w:tc>
        <w:tc>
          <w:tcPr>
            <w:tcW w:w="1285" w:type="dxa"/>
            <w:vAlign w:val="center"/>
          </w:tcPr>
          <w:p w14:paraId="31DBD21D">
            <w:pPr>
              <w:jc w:val="center"/>
              <w:rPr>
                <w:rFonts w:asciiTheme="minorEastAsia" w:hAnsiTheme="minorEastAsia" w:eastAsiaTheme="minorEastAsia"/>
                <w:b/>
                <w:sz w:val="24"/>
              </w:rPr>
            </w:pPr>
          </w:p>
        </w:tc>
        <w:tc>
          <w:tcPr>
            <w:tcW w:w="1286" w:type="dxa"/>
            <w:vAlign w:val="center"/>
          </w:tcPr>
          <w:p w14:paraId="009F1E94">
            <w:pPr>
              <w:jc w:val="center"/>
              <w:rPr>
                <w:rFonts w:asciiTheme="minorEastAsia" w:hAnsiTheme="minorEastAsia" w:eastAsiaTheme="minorEastAsia"/>
                <w:b/>
                <w:sz w:val="24"/>
              </w:rPr>
            </w:pPr>
          </w:p>
        </w:tc>
        <w:tc>
          <w:tcPr>
            <w:tcW w:w="1286" w:type="dxa"/>
            <w:vAlign w:val="center"/>
          </w:tcPr>
          <w:p w14:paraId="558FB629">
            <w:pPr>
              <w:jc w:val="center"/>
              <w:rPr>
                <w:rFonts w:asciiTheme="minorEastAsia" w:hAnsiTheme="minorEastAsia" w:eastAsiaTheme="minorEastAsia"/>
                <w:b/>
                <w:sz w:val="24"/>
              </w:rPr>
            </w:pPr>
          </w:p>
        </w:tc>
        <w:tc>
          <w:tcPr>
            <w:tcW w:w="1286" w:type="dxa"/>
            <w:vAlign w:val="center"/>
          </w:tcPr>
          <w:p w14:paraId="0DF8B822">
            <w:pPr>
              <w:jc w:val="center"/>
              <w:rPr>
                <w:rFonts w:asciiTheme="minorEastAsia" w:hAnsiTheme="minorEastAsia" w:eastAsiaTheme="minorEastAsia"/>
                <w:b/>
                <w:sz w:val="24"/>
              </w:rPr>
            </w:pPr>
          </w:p>
        </w:tc>
      </w:tr>
    </w:tbl>
    <w:p w14:paraId="5D29B4EF">
      <w:pPr>
        <w:widowControl/>
        <w:spacing w:line="480" w:lineRule="auto"/>
        <w:jc w:val="right"/>
      </w:pPr>
      <w:r>
        <w:rPr>
          <w:rFonts w:hint="eastAsia" w:ascii="宋体" w:hAnsi="宋体" w:eastAsia="宋体" w:cs="宋体"/>
          <w:color w:val="000000"/>
          <w:kern w:val="0"/>
          <w:sz w:val="24"/>
          <w:szCs w:val="24"/>
        </w:rPr>
        <w:t xml:space="preserve">投标人电子签章：___________________ </w:t>
      </w:r>
    </w:p>
    <w:p w14:paraId="49ED16BD">
      <w:pPr>
        <w:widowControl/>
        <w:spacing w:line="480" w:lineRule="auto"/>
        <w:jc w:val="right"/>
      </w:pPr>
      <w:r>
        <w:rPr>
          <w:rFonts w:hint="eastAsia" w:ascii="宋体" w:hAnsi="宋体" w:eastAsia="宋体" w:cs="宋体"/>
          <w:color w:val="000000"/>
          <w:kern w:val="0"/>
          <w:sz w:val="24"/>
          <w:szCs w:val="24"/>
        </w:rPr>
        <w:t>日          期：___________________</w:t>
      </w:r>
    </w:p>
    <w:p w14:paraId="21DB9D98">
      <w:pPr>
        <w:rPr>
          <w:rFonts w:asciiTheme="minorEastAsia" w:hAnsiTheme="minorEastAsia" w:eastAsiaTheme="minorEastAsia"/>
          <w:b/>
          <w:sz w:val="24"/>
        </w:rPr>
      </w:pPr>
    </w:p>
    <w:p w14:paraId="5428DE8B">
      <w:pPr>
        <w:widowControl/>
        <w:spacing w:line="360" w:lineRule="auto"/>
        <w:jc w:val="left"/>
        <w:rPr>
          <w:sz w:val="23"/>
          <w:szCs w:val="23"/>
        </w:rPr>
      </w:pPr>
      <w:r>
        <w:rPr>
          <w:rFonts w:hint="eastAsia" w:ascii="宋体" w:hAnsi="宋体" w:eastAsia="宋体" w:cs="宋体"/>
          <w:b/>
          <w:bCs/>
          <w:color w:val="000000"/>
          <w:kern w:val="0"/>
          <w:sz w:val="23"/>
          <w:szCs w:val="23"/>
        </w:rPr>
        <w:t xml:space="preserve">注： </w:t>
      </w:r>
    </w:p>
    <w:p w14:paraId="40EAA709">
      <w:pPr>
        <w:widowControl/>
        <w:spacing w:line="360" w:lineRule="auto"/>
        <w:jc w:val="left"/>
        <w:rPr>
          <w:sz w:val="23"/>
          <w:szCs w:val="23"/>
        </w:rPr>
      </w:pPr>
      <w:r>
        <w:rPr>
          <w:rFonts w:hint="eastAsia" w:ascii="宋体" w:hAnsi="宋体" w:eastAsia="宋体" w:cs="宋体"/>
          <w:color w:val="000000"/>
          <w:kern w:val="0"/>
          <w:sz w:val="23"/>
          <w:szCs w:val="23"/>
        </w:rPr>
        <w:t xml:space="preserve">1.表中所列内容为满足本项目要求的主要中标标的信息； </w:t>
      </w:r>
    </w:p>
    <w:p w14:paraId="5D10F68F">
      <w:pPr>
        <w:widowControl/>
        <w:spacing w:line="360" w:lineRule="auto"/>
        <w:jc w:val="left"/>
        <w:rPr>
          <w:sz w:val="23"/>
          <w:szCs w:val="23"/>
        </w:rPr>
      </w:pPr>
      <w:r>
        <w:rPr>
          <w:rFonts w:hint="eastAsia" w:ascii="宋体" w:hAnsi="宋体" w:eastAsia="宋体" w:cs="宋体"/>
          <w:color w:val="000000"/>
          <w:kern w:val="0"/>
          <w:sz w:val="23"/>
          <w:szCs w:val="23"/>
        </w:rPr>
        <w:t xml:space="preserve">2.中标人提供的以上承诺情况（含货物名称、品牌、规格型号、数量、单价），将按约定随中标结果公告同时公告。 </w:t>
      </w:r>
    </w:p>
    <w:p w14:paraId="76F5C3AB">
      <w:pPr>
        <w:widowControl/>
        <w:spacing w:line="360" w:lineRule="auto"/>
        <w:jc w:val="left"/>
        <w:rPr>
          <w:sz w:val="23"/>
          <w:szCs w:val="23"/>
        </w:rPr>
      </w:pPr>
      <w:r>
        <w:rPr>
          <w:rFonts w:hint="eastAsia" w:ascii="宋体" w:hAnsi="宋体" w:eastAsia="宋体" w:cs="宋体"/>
          <w:b/>
          <w:bCs/>
          <w:color w:val="000000"/>
          <w:kern w:val="0"/>
          <w:sz w:val="23"/>
          <w:szCs w:val="23"/>
        </w:rPr>
        <w:t>3.本页《主要中标标的承诺函》仅作为结果公告使用，请投标人规范填写。</w:t>
      </w:r>
    </w:p>
    <w:p w14:paraId="22F78F51">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518108E1">
      <w:pPr>
        <w:spacing w:line="360" w:lineRule="auto"/>
        <w:jc w:val="center"/>
        <w:outlineLvl w:val="1"/>
        <w:rPr>
          <w:rFonts w:asciiTheme="minorEastAsia" w:hAnsiTheme="minorEastAsia" w:eastAsiaTheme="minorEastAsia"/>
          <w:b/>
          <w:sz w:val="24"/>
        </w:rPr>
      </w:pPr>
      <w:bookmarkStart w:id="244" w:name="_Toc11594"/>
      <w:bookmarkStart w:id="245" w:name="_Toc9864"/>
      <w:bookmarkStart w:id="246" w:name="_Toc16371"/>
      <w:r>
        <w:rPr>
          <w:rFonts w:hint="eastAsia" w:asciiTheme="minorEastAsia" w:hAnsiTheme="minorEastAsia" w:eastAsiaTheme="minorEastAsia"/>
          <w:b/>
          <w:sz w:val="24"/>
        </w:rPr>
        <w:t>十、联合协议</w:t>
      </w:r>
      <w:bookmarkEnd w:id="244"/>
      <w:bookmarkEnd w:id="245"/>
      <w:bookmarkEnd w:id="246"/>
    </w:p>
    <w:p w14:paraId="65C71847">
      <w:pPr>
        <w:pStyle w:val="23"/>
        <w:spacing w:line="360" w:lineRule="auto"/>
        <w:rPr>
          <w:rFonts w:asciiTheme="minorEastAsia" w:hAnsiTheme="minorEastAsia" w:eastAsiaTheme="minorEastAsia"/>
          <w:sz w:val="24"/>
        </w:rPr>
      </w:pPr>
      <w:r>
        <w:rPr>
          <w:rFonts w:hint="eastAsia" w:ascii="宋体" w:hAnsi="宋体" w:eastAsia="宋体"/>
          <w:b w:val="0"/>
          <w:i/>
          <w:color w:val="FF0000"/>
          <w:sz w:val="24"/>
        </w:rPr>
        <w:t>（本项目无需此件）</w:t>
      </w:r>
    </w:p>
    <w:p w14:paraId="01F9847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p>
    <w:p w14:paraId="605F134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p>
    <w:p w14:paraId="215D22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上述各成员单位经过友好协商，自愿组成</w:t>
      </w:r>
      <w:r>
        <w:rPr>
          <w:rFonts w:asciiTheme="minorEastAsia" w:hAnsiTheme="minorEastAsia" w:eastAsiaTheme="minorEastAsia"/>
          <w:sz w:val="24"/>
        </w:rPr>
        <w:t>联合体，共同参加</w:t>
      </w:r>
      <w:r>
        <w:rPr>
          <w:rFonts w:hint="eastAsia" w:asciiTheme="minorEastAsia" w:hAnsiTheme="minorEastAsia" w:eastAsiaTheme="minorEastAsia"/>
          <w:sz w:val="24"/>
        </w:rPr>
        <w:t>本项目的投标，</w:t>
      </w:r>
      <w:r>
        <w:rPr>
          <w:rFonts w:asciiTheme="minorEastAsia" w:hAnsiTheme="minorEastAsia" w:eastAsiaTheme="minorEastAsia"/>
          <w:sz w:val="24"/>
        </w:rPr>
        <w:t>现就联合体投标事宜订立如下协议：</w:t>
      </w:r>
    </w:p>
    <w:p w14:paraId="237117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（成员单位名称）为联合体牵头人。</w:t>
      </w:r>
    </w:p>
    <w:p w14:paraId="649318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3A103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.联合体各成员单位内部的职责分工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194517F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联合体成员一名称：，承担工作，负责内容的合同金额占总合同金额的百分比：%；</w:t>
      </w:r>
    </w:p>
    <w:p w14:paraId="0E5F1EFF">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联合体成员二名称：，承担工作，负责内容的合同金额占总合同金额的百分比：%；</w:t>
      </w:r>
    </w:p>
    <w:p w14:paraId="423002E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4．投标工作和联合体在中标后</w:t>
      </w:r>
      <w:r>
        <w:rPr>
          <w:rFonts w:hint="eastAsia" w:asciiTheme="minorEastAsia" w:hAnsiTheme="minorEastAsia" w:eastAsiaTheme="minorEastAsia"/>
          <w:sz w:val="24"/>
        </w:rPr>
        <w:t>项目</w:t>
      </w:r>
      <w:r>
        <w:rPr>
          <w:rFonts w:asciiTheme="minorEastAsia" w:hAnsiTheme="minorEastAsia" w:eastAsiaTheme="minorEastAsia"/>
          <w:sz w:val="24"/>
        </w:rPr>
        <w:t>实施过程中的有关费用按各自承担的工作量分摊。</w:t>
      </w:r>
    </w:p>
    <w:p w14:paraId="2B2020B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5．联合体中标后，本联合协议是合同的附件，对联合体各成员单位有合同约束力。</w:t>
      </w:r>
    </w:p>
    <w:p w14:paraId="27D5126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6．本协议书自签署之日起生效，联合体未中标或者合同履行完毕后自动失效。</w:t>
      </w:r>
    </w:p>
    <w:p w14:paraId="1BCD99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联合体成员一：（公章）</w:t>
      </w:r>
    </w:p>
    <w:p w14:paraId="14DA6E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7DF0A43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联合体成员二：（公章）</w:t>
      </w:r>
    </w:p>
    <w:p w14:paraId="5CF4CF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4326A641">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签订日期:年月日</w:t>
      </w:r>
    </w:p>
    <w:p w14:paraId="6DF7FE1E">
      <w:pPr>
        <w:rPr>
          <w:rFonts w:asciiTheme="minorEastAsia" w:hAnsiTheme="minorEastAsia" w:eastAsiaTheme="minorEastAsia"/>
          <w:b/>
          <w:sz w:val="24"/>
        </w:rPr>
      </w:pPr>
    </w:p>
    <w:p w14:paraId="6D4FEAB5">
      <w:pPr>
        <w:spacing w:line="480" w:lineRule="auto"/>
        <w:jc w:val="center"/>
        <w:outlineLvl w:val="1"/>
        <w:rPr>
          <w:rFonts w:asciiTheme="minorEastAsia" w:hAnsiTheme="minorEastAsia" w:eastAsiaTheme="minorEastAsia"/>
          <w:b/>
          <w:sz w:val="24"/>
        </w:rPr>
      </w:pPr>
      <w:bookmarkStart w:id="247" w:name="_Toc18887"/>
      <w:r>
        <w:rPr>
          <w:rFonts w:hint="eastAsia" w:asciiTheme="minorEastAsia" w:hAnsiTheme="minorEastAsia" w:eastAsiaTheme="minorEastAsia"/>
          <w:b/>
          <w:sz w:val="24"/>
        </w:rPr>
        <w:t>十一、投标业绩承诺函</w:t>
      </w:r>
      <w:bookmarkEnd w:id="247"/>
    </w:p>
    <w:p w14:paraId="3AADB832">
      <w:pPr>
        <w:widowControl/>
        <w:spacing w:line="480" w:lineRule="auto"/>
        <w:ind w:firstLine="480" w:firstLineChars="200"/>
        <w:jc w:val="left"/>
        <w:rPr>
          <w:rFonts w:ascii="宋体" w:hAnsi="宋体" w:eastAsia="宋体" w:cs="宋体"/>
          <w:color w:val="000000"/>
          <w:kern w:val="0"/>
          <w:sz w:val="24"/>
          <w:szCs w:val="24"/>
        </w:rPr>
      </w:pPr>
    </w:p>
    <w:p w14:paraId="74CCB408">
      <w:pPr>
        <w:widowControl/>
        <w:spacing w:line="480" w:lineRule="auto"/>
        <w:ind w:firstLine="480" w:firstLineChars="200"/>
        <w:jc w:val="left"/>
      </w:pPr>
      <w:r>
        <w:rPr>
          <w:rFonts w:hint="eastAsia" w:ascii="宋体" w:hAnsi="宋体" w:eastAsia="宋体" w:cs="宋体"/>
          <w:color w:val="000000"/>
          <w:kern w:val="0"/>
          <w:sz w:val="24"/>
          <w:szCs w:val="24"/>
        </w:rPr>
        <w:t xml:space="preserve">我单位同意中标结果公告中公示以下业绩并承诺：投标文件中所提供的业绩均真实有效，且不属于与关联公司（如母公司、控股公司、分公司、子公司、同一法定代表人的公司）之间的业绩，若被发现存在任何虚假、隐瞒情况，我单位 承担由此产生的一切后果。 </w:t>
      </w:r>
    </w:p>
    <w:p w14:paraId="228D6919">
      <w:pPr>
        <w:widowControl/>
        <w:spacing w:line="480" w:lineRule="auto"/>
        <w:jc w:val="left"/>
        <w:rPr>
          <w:rFonts w:ascii="宋体" w:hAnsi="宋体" w:eastAsia="宋体" w:cs="宋体"/>
          <w:color w:val="000000"/>
          <w:kern w:val="0"/>
          <w:sz w:val="24"/>
          <w:szCs w:val="24"/>
        </w:rPr>
      </w:pPr>
    </w:p>
    <w:p w14:paraId="7F9A5099">
      <w:pPr>
        <w:widowControl/>
        <w:spacing w:line="480" w:lineRule="auto"/>
        <w:jc w:val="right"/>
      </w:pPr>
      <w:r>
        <w:rPr>
          <w:rFonts w:hint="eastAsia" w:ascii="宋体" w:hAnsi="宋体" w:eastAsia="宋体" w:cs="宋体"/>
          <w:color w:val="000000"/>
          <w:kern w:val="0"/>
          <w:sz w:val="24"/>
          <w:szCs w:val="24"/>
        </w:rPr>
        <w:t xml:space="preserve">投标人电子签章：___________________ </w:t>
      </w:r>
    </w:p>
    <w:p w14:paraId="238EF4A7">
      <w:pPr>
        <w:widowControl/>
        <w:spacing w:line="480" w:lineRule="auto"/>
        <w:jc w:val="right"/>
      </w:pPr>
      <w:r>
        <w:rPr>
          <w:rFonts w:hint="eastAsia" w:ascii="宋体" w:hAnsi="宋体" w:eastAsia="宋体" w:cs="宋体"/>
          <w:color w:val="000000"/>
          <w:kern w:val="0"/>
          <w:sz w:val="24"/>
          <w:szCs w:val="24"/>
        </w:rPr>
        <w:t>日          期：___________________</w:t>
      </w:r>
    </w:p>
    <w:p w14:paraId="6C7BBB35">
      <w:pPr>
        <w:spacing w:line="360" w:lineRule="auto"/>
        <w:rPr>
          <w:rFonts w:asciiTheme="minorEastAsia" w:hAnsiTheme="minorEastAsia" w:eastAsiaTheme="minorEastAsia"/>
          <w:b/>
          <w:sz w:val="24"/>
          <w:highlight w:val="yellow"/>
        </w:rPr>
      </w:pPr>
    </w:p>
    <w:tbl>
      <w:tblPr>
        <w:tblStyle w:val="27"/>
        <w:tblpPr w:leftFromText="180" w:rightFromText="180" w:vertAnchor="text" w:horzAnchor="page" w:tblpX="1748" w:tblpY="186"/>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3064"/>
        <w:gridCol w:w="2250"/>
        <w:gridCol w:w="2250"/>
      </w:tblGrid>
      <w:tr w14:paraId="7CDE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30E8EEF7">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3064" w:type="dxa"/>
            <w:vAlign w:val="center"/>
          </w:tcPr>
          <w:p w14:paraId="335E5235">
            <w:pPr>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2250" w:type="dxa"/>
            <w:vAlign w:val="center"/>
          </w:tcPr>
          <w:p w14:paraId="14A6C339">
            <w:pPr>
              <w:jc w:val="center"/>
              <w:rPr>
                <w:rFonts w:asciiTheme="minorEastAsia" w:hAnsiTheme="minorEastAsia" w:eastAsiaTheme="minorEastAsia"/>
                <w:b/>
                <w:sz w:val="24"/>
              </w:rPr>
            </w:pPr>
            <w:r>
              <w:rPr>
                <w:rFonts w:hint="eastAsia" w:asciiTheme="minorEastAsia" w:hAnsiTheme="minorEastAsia" w:eastAsiaTheme="minorEastAsia"/>
                <w:b/>
                <w:sz w:val="24"/>
              </w:rPr>
              <w:t>供货范围</w:t>
            </w:r>
          </w:p>
        </w:tc>
        <w:tc>
          <w:tcPr>
            <w:tcW w:w="2250" w:type="dxa"/>
            <w:vAlign w:val="center"/>
          </w:tcPr>
          <w:p w14:paraId="0792334D">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615F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77BC67D6">
            <w:pPr>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3064" w:type="dxa"/>
          </w:tcPr>
          <w:p w14:paraId="3857A9C2">
            <w:pPr>
              <w:rPr>
                <w:rFonts w:asciiTheme="minorEastAsia" w:hAnsiTheme="minorEastAsia" w:eastAsiaTheme="minorEastAsia"/>
                <w:b/>
                <w:sz w:val="24"/>
                <w:highlight w:val="yellow"/>
              </w:rPr>
            </w:pPr>
          </w:p>
        </w:tc>
        <w:tc>
          <w:tcPr>
            <w:tcW w:w="2250" w:type="dxa"/>
          </w:tcPr>
          <w:p w14:paraId="4F6B80DC">
            <w:pPr>
              <w:rPr>
                <w:rFonts w:asciiTheme="minorEastAsia" w:hAnsiTheme="minorEastAsia" w:eastAsiaTheme="minorEastAsia"/>
                <w:b/>
                <w:sz w:val="24"/>
                <w:highlight w:val="yellow"/>
              </w:rPr>
            </w:pPr>
          </w:p>
        </w:tc>
        <w:tc>
          <w:tcPr>
            <w:tcW w:w="2250" w:type="dxa"/>
          </w:tcPr>
          <w:p w14:paraId="30C27141">
            <w:pPr>
              <w:rPr>
                <w:rFonts w:asciiTheme="minorEastAsia" w:hAnsiTheme="minorEastAsia" w:eastAsiaTheme="minorEastAsia"/>
                <w:b/>
                <w:sz w:val="24"/>
                <w:highlight w:val="yellow"/>
              </w:rPr>
            </w:pPr>
          </w:p>
        </w:tc>
      </w:tr>
      <w:tr w14:paraId="15CD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091AD981">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3064" w:type="dxa"/>
          </w:tcPr>
          <w:p w14:paraId="3736264A">
            <w:pPr>
              <w:rPr>
                <w:rFonts w:asciiTheme="minorEastAsia" w:hAnsiTheme="minorEastAsia" w:eastAsiaTheme="minorEastAsia"/>
                <w:b/>
                <w:sz w:val="24"/>
                <w:highlight w:val="yellow"/>
              </w:rPr>
            </w:pPr>
          </w:p>
        </w:tc>
        <w:tc>
          <w:tcPr>
            <w:tcW w:w="2250" w:type="dxa"/>
          </w:tcPr>
          <w:p w14:paraId="6382DF76">
            <w:pPr>
              <w:rPr>
                <w:rFonts w:asciiTheme="minorEastAsia" w:hAnsiTheme="minorEastAsia" w:eastAsiaTheme="minorEastAsia"/>
                <w:b/>
                <w:sz w:val="24"/>
                <w:highlight w:val="yellow"/>
              </w:rPr>
            </w:pPr>
          </w:p>
        </w:tc>
        <w:tc>
          <w:tcPr>
            <w:tcW w:w="2250" w:type="dxa"/>
          </w:tcPr>
          <w:p w14:paraId="1CEA04C1">
            <w:pPr>
              <w:rPr>
                <w:rFonts w:asciiTheme="minorEastAsia" w:hAnsiTheme="minorEastAsia" w:eastAsiaTheme="minorEastAsia"/>
                <w:b/>
                <w:sz w:val="24"/>
                <w:highlight w:val="yellow"/>
              </w:rPr>
            </w:pPr>
          </w:p>
        </w:tc>
      </w:tr>
      <w:tr w14:paraId="4884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6A8D59B8">
            <w:pPr>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3064" w:type="dxa"/>
          </w:tcPr>
          <w:p w14:paraId="0C115798">
            <w:pPr>
              <w:rPr>
                <w:rFonts w:asciiTheme="minorEastAsia" w:hAnsiTheme="minorEastAsia" w:eastAsiaTheme="minorEastAsia"/>
                <w:b/>
                <w:sz w:val="24"/>
                <w:highlight w:val="yellow"/>
              </w:rPr>
            </w:pPr>
          </w:p>
        </w:tc>
        <w:tc>
          <w:tcPr>
            <w:tcW w:w="2250" w:type="dxa"/>
          </w:tcPr>
          <w:p w14:paraId="2EACC509">
            <w:pPr>
              <w:rPr>
                <w:rFonts w:asciiTheme="minorEastAsia" w:hAnsiTheme="minorEastAsia" w:eastAsiaTheme="minorEastAsia"/>
                <w:b/>
                <w:sz w:val="24"/>
                <w:highlight w:val="yellow"/>
              </w:rPr>
            </w:pPr>
          </w:p>
        </w:tc>
        <w:tc>
          <w:tcPr>
            <w:tcW w:w="2250" w:type="dxa"/>
          </w:tcPr>
          <w:p w14:paraId="28844870">
            <w:pPr>
              <w:rPr>
                <w:rFonts w:asciiTheme="minorEastAsia" w:hAnsiTheme="minorEastAsia" w:eastAsiaTheme="minorEastAsia"/>
                <w:b/>
                <w:sz w:val="24"/>
                <w:highlight w:val="yellow"/>
              </w:rPr>
            </w:pPr>
          </w:p>
        </w:tc>
      </w:tr>
      <w:tr w14:paraId="369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1611EDEA">
            <w:pPr>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3064" w:type="dxa"/>
          </w:tcPr>
          <w:p w14:paraId="57628C22">
            <w:pPr>
              <w:rPr>
                <w:rFonts w:asciiTheme="minorEastAsia" w:hAnsiTheme="minorEastAsia" w:eastAsiaTheme="minorEastAsia"/>
                <w:b/>
                <w:sz w:val="24"/>
                <w:highlight w:val="yellow"/>
              </w:rPr>
            </w:pPr>
          </w:p>
        </w:tc>
        <w:tc>
          <w:tcPr>
            <w:tcW w:w="2250" w:type="dxa"/>
          </w:tcPr>
          <w:p w14:paraId="2D11CC8D">
            <w:pPr>
              <w:rPr>
                <w:rFonts w:asciiTheme="minorEastAsia" w:hAnsiTheme="minorEastAsia" w:eastAsiaTheme="minorEastAsia"/>
                <w:b/>
                <w:sz w:val="24"/>
                <w:highlight w:val="yellow"/>
              </w:rPr>
            </w:pPr>
          </w:p>
        </w:tc>
        <w:tc>
          <w:tcPr>
            <w:tcW w:w="2250" w:type="dxa"/>
          </w:tcPr>
          <w:p w14:paraId="14C543DA">
            <w:pPr>
              <w:rPr>
                <w:rFonts w:asciiTheme="minorEastAsia" w:hAnsiTheme="minorEastAsia" w:eastAsiaTheme="minorEastAsia"/>
                <w:b/>
                <w:sz w:val="24"/>
                <w:highlight w:val="yellow"/>
              </w:rPr>
            </w:pPr>
          </w:p>
        </w:tc>
      </w:tr>
      <w:tr w14:paraId="1C92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33" w:type="dxa"/>
            <w:vAlign w:val="center"/>
          </w:tcPr>
          <w:p w14:paraId="08E57A84">
            <w:pPr>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3064" w:type="dxa"/>
          </w:tcPr>
          <w:p w14:paraId="7B68B5D9">
            <w:pPr>
              <w:rPr>
                <w:rFonts w:asciiTheme="minorEastAsia" w:hAnsiTheme="minorEastAsia" w:eastAsiaTheme="minorEastAsia"/>
                <w:b/>
                <w:sz w:val="24"/>
                <w:highlight w:val="yellow"/>
              </w:rPr>
            </w:pPr>
          </w:p>
        </w:tc>
        <w:tc>
          <w:tcPr>
            <w:tcW w:w="2250" w:type="dxa"/>
          </w:tcPr>
          <w:p w14:paraId="455BC4E8">
            <w:pPr>
              <w:rPr>
                <w:rFonts w:asciiTheme="minorEastAsia" w:hAnsiTheme="minorEastAsia" w:eastAsiaTheme="minorEastAsia"/>
                <w:b/>
                <w:sz w:val="24"/>
                <w:highlight w:val="yellow"/>
              </w:rPr>
            </w:pPr>
          </w:p>
        </w:tc>
        <w:tc>
          <w:tcPr>
            <w:tcW w:w="2250" w:type="dxa"/>
          </w:tcPr>
          <w:p w14:paraId="11308A79">
            <w:pPr>
              <w:rPr>
                <w:rFonts w:asciiTheme="minorEastAsia" w:hAnsiTheme="minorEastAsia" w:eastAsiaTheme="minorEastAsia"/>
                <w:b/>
                <w:sz w:val="24"/>
                <w:highlight w:val="yellow"/>
              </w:rPr>
            </w:pPr>
          </w:p>
        </w:tc>
      </w:tr>
      <w:tr w14:paraId="761F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33" w:type="dxa"/>
            <w:vAlign w:val="center"/>
          </w:tcPr>
          <w:p w14:paraId="65548709">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c>
          <w:tcPr>
            <w:tcW w:w="3064" w:type="dxa"/>
          </w:tcPr>
          <w:p w14:paraId="0EA844A0">
            <w:pPr>
              <w:rPr>
                <w:rFonts w:asciiTheme="minorEastAsia" w:hAnsiTheme="minorEastAsia" w:eastAsiaTheme="minorEastAsia"/>
                <w:b/>
                <w:sz w:val="24"/>
                <w:highlight w:val="yellow"/>
              </w:rPr>
            </w:pPr>
          </w:p>
        </w:tc>
        <w:tc>
          <w:tcPr>
            <w:tcW w:w="2250" w:type="dxa"/>
          </w:tcPr>
          <w:p w14:paraId="20B583BA">
            <w:pPr>
              <w:rPr>
                <w:rFonts w:asciiTheme="minorEastAsia" w:hAnsiTheme="minorEastAsia" w:eastAsiaTheme="minorEastAsia"/>
                <w:b/>
                <w:sz w:val="24"/>
                <w:highlight w:val="yellow"/>
              </w:rPr>
            </w:pPr>
          </w:p>
        </w:tc>
        <w:tc>
          <w:tcPr>
            <w:tcW w:w="2250" w:type="dxa"/>
          </w:tcPr>
          <w:p w14:paraId="206003FF">
            <w:pPr>
              <w:rPr>
                <w:rFonts w:asciiTheme="minorEastAsia" w:hAnsiTheme="minorEastAsia" w:eastAsiaTheme="minorEastAsia"/>
                <w:b/>
                <w:sz w:val="24"/>
                <w:highlight w:val="yellow"/>
              </w:rPr>
            </w:pPr>
          </w:p>
        </w:tc>
      </w:tr>
    </w:tbl>
    <w:p w14:paraId="57BC8A60">
      <w:pPr>
        <w:rPr>
          <w:rFonts w:asciiTheme="minorEastAsia" w:hAnsiTheme="minorEastAsia" w:eastAsiaTheme="minorEastAsia"/>
          <w:b/>
          <w:sz w:val="23"/>
          <w:szCs w:val="23"/>
          <w:highlight w:val="yellow"/>
        </w:rPr>
      </w:pPr>
    </w:p>
    <w:p w14:paraId="6FF23255">
      <w:pPr>
        <w:widowControl/>
        <w:spacing w:line="360" w:lineRule="auto"/>
        <w:jc w:val="left"/>
        <w:rPr>
          <w:sz w:val="23"/>
          <w:szCs w:val="23"/>
        </w:rPr>
      </w:pPr>
      <w:r>
        <w:rPr>
          <w:rFonts w:hint="eastAsia" w:ascii="宋体" w:hAnsi="宋体" w:eastAsia="宋体" w:cs="宋体"/>
          <w:b/>
          <w:bCs/>
          <w:color w:val="000000"/>
          <w:kern w:val="0"/>
          <w:sz w:val="23"/>
          <w:szCs w:val="23"/>
        </w:rPr>
        <w:t xml:space="preserve">注： </w:t>
      </w:r>
    </w:p>
    <w:p w14:paraId="168B7AE7">
      <w:pPr>
        <w:widowControl/>
        <w:spacing w:line="360" w:lineRule="auto"/>
        <w:ind w:firstLine="460" w:firstLineChars="200"/>
        <w:rPr>
          <w:sz w:val="23"/>
          <w:szCs w:val="23"/>
        </w:rPr>
      </w:pPr>
      <w:r>
        <w:rPr>
          <w:rFonts w:hint="eastAsia" w:ascii="宋体" w:hAnsi="宋体" w:eastAsia="宋体" w:cs="宋体"/>
          <w:color w:val="000000"/>
          <w:kern w:val="0"/>
          <w:sz w:val="23"/>
          <w:szCs w:val="23"/>
        </w:rPr>
        <w:t>1.表中所列业绩应为投标人满足招标文件要求的业绩；</w:t>
      </w:r>
    </w:p>
    <w:p w14:paraId="52575187">
      <w:pPr>
        <w:widowControl/>
        <w:spacing w:line="360" w:lineRule="auto"/>
        <w:ind w:firstLine="460" w:firstLineChars="200"/>
        <w:rPr>
          <w:sz w:val="23"/>
          <w:szCs w:val="23"/>
        </w:rPr>
      </w:pPr>
      <w:r>
        <w:rPr>
          <w:rFonts w:hint="eastAsia" w:ascii="宋体" w:hAnsi="宋体" w:eastAsia="宋体" w:cs="宋体"/>
          <w:color w:val="000000"/>
          <w:kern w:val="0"/>
          <w:sz w:val="23"/>
          <w:szCs w:val="23"/>
        </w:rPr>
        <w:t>2.中标人提供的以上业绩情况，如招标文件《投标人须知前附表》有约定的，</w:t>
      </w:r>
    </w:p>
    <w:p w14:paraId="5E5293DA">
      <w:pPr>
        <w:widowControl/>
        <w:spacing w:line="360" w:lineRule="auto"/>
        <w:rPr>
          <w:sz w:val="23"/>
          <w:szCs w:val="23"/>
        </w:rPr>
      </w:pPr>
      <w:r>
        <w:rPr>
          <w:rFonts w:hint="eastAsia" w:ascii="宋体" w:hAnsi="宋体" w:eastAsia="宋体" w:cs="宋体"/>
          <w:color w:val="000000"/>
          <w:kern w:val="0"/>
          <w:sz w:val="23"/>
          <w:szCs w:val="23"/>
        </w:rPr>
        <w:t>将按约定随中标结果公告同时公告。</w:t>
      </w:r>
    </w:p>
    <w:p w14:paraId="266EB629">
      <w:pPr>
        <w:rPr>
          <w:rFonts w:asciiTheme="minorEastAsia" w:hAnsiTheme="minorEastAsia" w:eastAsiaTheme="minorEastAsia"/>
          <w:b/>
          <w:sz w:val="23"/>
          <w:szCs w:val="23"/>
          <w:highlight w:val="yellow"/>
        </w:rPr>
      </w:pPr>
      <w:r>
        <w:rPr>
          <w:rFonts w:hint="eastAsia" w:asciiTheme="minorEastAsia" w:hAnsiTheme="minorEastAsia" w:eastAsiaTheme="minorEastAsia"/>
          <w:b/>
          <w:sz w:val="23"/>
          <w:szCs w:val="23"/>
          <w:highlight w:val="yellow"/>
        </w:rPr>
        <w:br w:type="page"/>
      </w:r>
    </w:p>
    <w:p w14:paraId="04D95D07">
      <w:pPr>
        <w:spacing w:line="360" w:lineRule="auto"/>
        <w:jc w:val="center"/>
        <w:outlineLvl w:val="1"/>
        <w:rPr>
          <w:rFonts w:asciiTheme="minorEastAsia" w:hAnsiTheme="minorEastAsia" w:eastAsiaTheme="minorEastAsia"/>
          <w:b/>
          <w:sz w:val="24"/>
        </w:rPr>
      </w:pPr>
      <w:bookmarkStart w:id="248" w:name="_Toc5313"/>
      <w:r>
        <w:rPr>
          <w:rFonts w:hint="eastAsia" w:asciiTheme="minorEastAsia" w:hAnsiTheme="minorEastAsia" w:eastAsiaTheme="minorEastAsia"/>
          <w:b/>
          <w:sz w:val="24"/>
        </w:rPr>
        <w:t>十二、中小企业声明函</w:t>
      </w:r>
      <w:bookmarkEnd w:id="248"/>
    </w:p>
    <w:p w14:paraId="775B09C9">
      <w:pPr>
        <w:pStyle w:val="12"/>
        <w:spacing w:line="360" w:lineRule="auto"/>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52887A78">
      <w:pPr>
        <w:rPr>
          <w:rFonts w:asciiTheme="minorEastAsia" w:hAnsiTheme="minorEastAsia" w:eastAsiaTheme="minorEastAsia"/>
          <w:sz w:val="24"/>
          <w:szCs w:val="24"/>
        </w:rPr>
      </w:pPr>
    </w:p>
    <w:p w14:paraId="67C9310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5784840E">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7C85FFA">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C328E08">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3C4FF35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6CC900CB">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3D687F9">
      <w:pPr>
        <w:spacing w:line="360" w:lineRule="auto"/>
        <w:ind w:firstLine="435"/>
        <w:rPr>
          <w:rFonts w:asciiTheme="minorEastAsia" w:hAnsiTheme="minorEastAsia" w:eastAsiaTheme="minorEastAsia"/>
          <w:sz w:val="24"/>
          <w:szCs w:val="24"/>
        </w:rPr>
      </w:pPr>
    </w:p>
    <w:p w14:paraId="4585451E">
      <w:pPr>
        <w:spacing w:line="360" w:lineRule="auto"/>
        <w:ind w:firstLine="435"/>
        <w:rPr>
          <w:rFonts w:asciiTheme="minorEastAsia" w:hAnsiTheme="minorEastAsia" w:eastAsiaTheme="minorEastAsia"/>
          <w:sz w:val="24"/>
          <w:szCs w:val="24"/>
        </w:rPr>
      </w:pPr>
    </w:p>
    <w:p w14:paraId="189FB55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D719F43">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01E2164D">
      <w:pPr>
        <w:tabs>
          <w:tab w:val="left" w:pos="4620"/>
        </w:tabs>
        <w:spacing w:line="360" w:lineRule="auto"/>
        <w:jc w:val="left"/>
        <w:rPr>
          <w:rFonts w:asciiTheme="minorEastAsia" w:hAnsiTheme="minorEastAsia" w:eastAsiaTheme="minorEastAsia"/>
          <w:sz w:val="24"/>
          <w:szCs w:val="24"/>
        </w:rPr>
      </w:pPr>
    </w:p>
    <w:p w14:paraId="57A0C4B0">
      <w:pPr>
        <w:tabs>
          <w:tab w:val="left" w:pos="4620"/>
        </w:tabs>
        <w:spacing w:line="360" w:lineRule="auto"/>
        <w:jc w:val="left"/>
        <w:rPr>
          <w:rFonts w:asciiTheme="minorEastAsia" w:hAnsiTheme="minorEastAsia" w:eastAsiaTheme="minorEastAsia"/>
          <w:sz w:val="24"/>
          <w:szCs w:val="24"/>
        </w:rPr>
      </w:pPr>
    </w:p>
    <w:p w14:paraId="008EF7C5">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0C9D2754">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74651390">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E37DF5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2B44936D">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68ADB0BC">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2C3D95A7">
      <w:pPr>
        <w:rPr>
          <w:rFonts w:asciiTheme="minorEastAsia" w:hAnsiTheme="minorEastAsia" w:eastAsiaTheme="minorEastAsia"/>
          <w:b/>
          <w:bCs/>
          <w:szCs w:val="24"/>
        </w:rPr>
      </w:pPr>
      <w:r>
        <w:rPr>
          <w:rFonts w:hint="eastAsia" w:asciiTheme="minorEastAsia" w:hAnsiTheme="minorEastAsia" w:eastAsiaTheme="minorEastAsia"/>
          <w:b/>
          <w:bCs/>
          <w:szCs w:val="24"/>
        </w:rPr>
        <w:br w:type="page"/>
      </w:r>
      <w:bookmarkEnd w:id="240"/>
      <w:bookmarkEnd w:id="241"/>
    </w:p>
    <w:p w14:paraId="46A616D1">
      <w:pPr>
        <w:spacing w:line="360" w:lineRule="auto"/>
        <w:jc w:val="center"/>
        <w:outlineLvl w:val="1"/>
        <w:rPr>
          <w:rFonts w:asciiTheme="minorEastAsia" w:hAnsiTheme="minorEastAsia" w:eastAsiaTheme="minorEastAsia"/>
          <w:b/>
          <w:sz w:val="24"/>
        </w:rPr>
      </w:pPr>
      <w:bookmarkStart w:id="249" w:name="_Toc24563"/>
      <w:bookmarkStart w:id="250" w:name="_Toc16713"/>
      <w:bookmarkStart w:id="251" w:name="_Toc25820"/>
      <w:r>
        <w:rPr>
          <w:rFonts w:hint="eastAsia" w:asciiTheme="minorEastAsia" w:hAnsiTheme="minorEastAsia" w:eastAsiaTheme="minorEastAsia"/>
          <w:b/>
          <w:sz w:val="24"/>
        </w:rPr>
        <w:t>十三、残疾人福利性单位声明函</w:t>
      </w:r>
      <w:bookmarkEnd w:id="249"/>
      <w:bookmarkEnd w:id="250"/>
      <w:bookmarkEnd w:id="251"/>
    </w:p>
    <w:p w14:paraId="7E5EDF20">
      <w:pPr>
        <w:pStyle w:val="12"/>
        <w:spacing w:line="360" w:lineRule="auto"/>
        <w:jc w:val="center"/>
        <w:rPr>
          <w:rFonts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461C8506">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86637A">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17354D3B">
      <w:pPr>
        <w:spacing w:line="360" w:lineRule="auto"/>
        <w:ind w:firstLine="4228" w:firstLineChars="1762"/>
        <w:rPr>
          <w:rFonts w:asciiTheme="minorEastAsia" w:hAnsiTheme="minorEastAsia" w:eastAsiaTheme="minorEastAsia"/>
          <w:sz w:val="24"/>
          <w:szCs w:val="24"/>
        </w:rPr>
      </w:pPr>
    </w:p>
    <w:p w14:paraId="013CC741">
      <w:pPr>
        <w:spacing w:line="360" w:lineRule="auto"/>
        <w:ind w:firstLine="4228" w:firstLineChars="1762"/>
        <w:rPr>
          <w:rFonts w:asciiTheme="minorEastAsia" w:hAnsiTheme="minorEastAsia" w:eastAsiaTheme="minorEastAsia"/>
          <w:sz w:val="24"/>
          <w:szCs w:val="24"/>
        </w:rPr>
      </w:pPr>
    </w:p>
    <w:p w14:paraId="700D67A9">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3C78390">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4538FC2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894EA1E">
      <w:pPr>
        <w:spacing w:line="360" w:lineRule="auto"/>
        <w:jc w:val="center"/>
        <w:outlineLvl w:val="1"/>
        <w:rPr>
          <w:rFonts w:asciiTheme="minorEastAsia" w:hAnsiTheme="minorEastAsia" w:eastAsiaTheme="minorEastAsia"/>
          <w:b/>
          <w:sz w:val="24"/>
        </w:rPr>
      </w:pPr>
      <w:bookmarkStart w:id="252" w:name="_Toc520299348"/>
      <w:bookmarkStart w:id="253" w:name="_Toc457768004"/>
      <w:bookmarkStart w:id="254" w:name="_Toc300210382"/>
      <w:bookmarkStart w:id="255" w:name="_Toc25813"/>
      <w:bookmarkStart w:id="256" w:name="_Toc25123"/>
      <w:bookmarkStart w:id="257" w:name="_Toc26536"/>
      <w:bookmarkStart w:id="258" w:name="_Hlk11701496"/>
      <w:r>
        <w:rPr>
          <w:rFonts w:hint="eastAsia" w:asciiTheme="minorEastAsia" w:hAnsiTheme="minorEastAsia" w:eastAsiaTheme="minorEastAsia"/>
          <w:b/>
          <w:sz w:val="24"/>
        </w:rPr>
        <w:t>十四、</w:t>
      </w:r>
      <w:bookmarkEnd w:id="252"/>
      <w:bookmarkEnd w:id="253"/>
      <w:bookmarkEnd w:id="254"/>
      <w:r>
        <w:rPr>
          <w:rFonts w:hint="eastAsia" w:asciiTheme="minorEastAsia" w:hAnsiTheme="minorEastAsia" w:eastAsiaTheme="minorEastAsia"/>
          <w:b/>
          <w:sz w:val="24"/>
        </w:rPr>
        <w:t>诚信履约承诺函</w:t>
      </w:r>
      <w:bookmarkEnd w:id="255"/>
      <w:bookmarkEnd w:id="256"/>
      <w:bookmarkEnd w:id="257"/>
    </w:p>
    <w:p w14:paraId="77A82965">
      <w:pPr>
        <w:spacing w:line="360" w:lineRule="auto"/>
        <w:rPr>
          <w:rFonts w:asciiTheme="minorEastAsia" w:hAnsiTheme="minorEastAsia" w:eastAsiaTheme="minorEastAsia"/>
          <w:b/>
          <w:bCs/>
          <w:sz w:val="24"/>
        </w:rPr>
      </w:pPr>
    </w:p>
    <w:p w14:paraId="35BAFDE6">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致：安徽医学高等专科学校</w:t>
      </w:r>
    </w:p>
    <w:p w14:paraId="0FC00E8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5C29F0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5A01C8C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0247326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742A16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E52341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E6E116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B36F0B">
      <w:pPr>
        <w:spacing w:line="360" w:lineRule="auto"/>
        <w:rPr>
          <w:rFonts w:asciiTheme="minorEastAsia" w:hAnsiTheme="minorEastAsia" w:eastAsiaTheme="minorEastAsia"/>
          <w:bCs/>
          <w:sz w:val="24"/>
        </w:rPr>
      </w:pPr>
    </w:p>
    <w:p w14:paraId="12960206">
      <w:pPr>
        <w:spacing w:line="360" w:lineRule="auto"/>
        <w:rPr>
          <w:rFonts w:asciiTheme="minorEastAsia" w:hAnsiTheme="minorEastAsia" w:eastAsiaTheme="minorEastAsia"/>
          <w:bCs/>
          <w:sz w:val="24"/>
        </w:rPr>
      </w:pPr>
    </w:p>
    <w:p w14:paraId="18A3492C">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p>
    <w:p w14:paraId="1338FAAB">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p>
    <w:p w14:paraId="02710CBF">
      <w:pPr>
        <w:widowControl/>
        <w:jc w:val="left"/>
        <w:rPr>
          <w:rFonts w:ascii="宋体" w:hAnsi="宋体" w:eastAsia="宋体" w:cs="Arial"/>
          <w:sz w:val="24"/>
        </w:rPr>
      </w:pPr>
      <w:r>
        <w:rPr>
          <w:rFonts w:ascii="宋体" w:hAnsi="宋体" w:eastAsia="宋体" w:cs="Arial"/>
          <w:sz w:val="24"/>
        </w:rPr>
        <w:br w:type="page"/>
      </w:r>
    </w:p>
    <w:bookmarkEnd w:id="258"/>
    <w:p w14:paraId="4318141E">
      <w:pPr>
        <w:spacing w:line="360" w:lineRule="auto"/>
        <w:jc w:val="center"/>
        <w:outlineLvl w:val="1"/>
        <w:rPr>
          <w:rFonts w:asciiTheme="minorEastAsia" w:hAnsiTheme="minorEastAsia" w:eastAsiaTheme="minorEastAsia"/>
          <w:b/>
          <w:sz w:val="24"/>
        </w:rPr>
      </w:pPr>
      <w:bookmarkStart w:id="259" w:name="_Toc24442"/>
      <w:bookmarkStart w:id="260" w:name="_Toc2683"/>
      <w:bookmarkStart w:id="261" w:name="_Toc32633"/>
      <w:r>
        <w:rPr>
          <w:rFonts w:hint="eastAsia" w:asciiTheme="minorEastAsia" w:hAnsiTheme="minorEastAsia" w:eastAsiaTheme="minorEastAsia"/>
          <w:b/>
          <w:sz w:val="24"/>
        </w:rPr>
        <w:t>十五、其他相关证明材料</w:t>
      </w:r>
      <w:bookmarkEnd w:id="259"/>
      <w:bookmarkEnd w:id="260"/>
      <w:bookmarkEnd w:id="261"/>
    </w:p>
    <w:p w14:paraId="2771E7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1247A960">
      <w:pPr>
        <w:spacing w:line="360" w:lineRule="auto"/>
        <w:ind w:firstLine="480" w:firstLineChars="200"/>
        <w:rPr>
          <w:rFonts w:asciiTheme="minorEastAsia" w:hAnsiTheme="minorEastAsia" w:eastAsiaTheme="minorEastAsia"/>
          <w:sz w:val="24"/>
        </w:rPr>
      </w:pPr>
    </w:p>
    <w:p w14:paraId="572353F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584DF0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投标人在投标文件制作时可在此栏内上传招标文件要求上传的证明资料，如营业执照、资质证明、产品彩页、证书、检测报告、产品图片等，应将上述证明材料制作成扫描件上传</w:t>
      </w:r>
      <w:r>
        <w:rPr>
          <w:rFonts w:asciiTheme="minorEastAsia" w:hAnsiTheme="minorEastAsia" w:eastAsiaTheme="minorEastAsia"/>
          <w:sz w:val="24"/>
        </w:rPr>
        <w:t>。</w:t>
      </w:r>
    </w:p>
    <w:p w14:paraId="103B1BE9">
      <w:pPr>
        <w:widowControl/>
        <w:jc w:val="left"/>
        <w:rPr>
          <w:rFonts w:ascii="宋体" w:hAnsi="宋体" w:eastAsia="宋体"/>
          <w:bCs/>
          <w:sz w:val="24"/>
        </w:rPr>
      </w:pPr>
      <w:r>
        <w:rPr>
          <w:rFonts w:ascii="宋体" w:hAnsi="宋体" w:eastAsia="宋体"/>
          <w:bCs/>
          <w:sz w:val="24"/>
        </w:rPr>
        <w:br w:type="page"/>
      </w:r>
    </w:p>
    <w:p w14:paraId="47662C43">
      <w:pPr>
        <w:spacing w:line="360" w:lineRule="auto"/>
        <w:jc w:val="center"/>
        <w:outlineLvl w:val="0"/>
        <w:rPr>
          <w:rFonts w:ascii="宋体" w:hAnsi="宋体" w:eastAsia="宋体"/>
          <w:b/>
          <w:bCs/>
          <w:sz w:val="28"/>
        </w:rPr>
      </w:pPr>
      <w:bookmarkStart w:id="262" w:name="_Toc6435"/>
      <w:bookmarkStart w:id="263" w:name="_Toc3617"/>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62"/>
      <w:bookmarkEnd w:id="263"/>
    </w:p>
    <w:p w14:paraId="200918DA">
      <w:pPr>
        <w:spacing w:line="360" w:lineRule="auto"/>
        <w:jc w:val="center"/>
        <w:outlineLvl w:val="1"/>
        <w:rPr>
          <w:rFonts w:ascii="仿宋" w:hAnsi="仿宋" w:eastAsia="仿宋" w:cs="仿宋"/>
          <w:b/>
          <w:bCs/>
          <w:sz w:val="32"/>
          <w:szCs w:val="44"/>
        </w:rPr>
      </w:pPr>
      <w:bookmarkStart w:id="264" w:name="_Toc27159"/>
      <w:bookmarkStart w:id="265" w:name="_Toc27489"/>
      <w:bookmarkStart w:id="266" w:name="_Toc15254"/>
      <w:r>
        <w:rPr>
          <w:rFonts w:hint="eastAsia" w:ascii="仿宋" w:hAnsi="仿宋" w:eastAsia="仿宋" w:cs="仿宋"/>
          <w:b/>
          <w:bCs/>
          <w:sz w:val="32"/>
          <w:szCs w:val="44"/>
        </w:rPr>
        <w:t>询问函范本</w:t>
      </w:r>
      <w:bookmarkEnd w:id="264"/>
      <w:bookmarkEnd w:id="265"/>
      <w:bookmarkEnd w:id="266"/>
    </w:p>
    <w:p w14:paraId="5EC7E48A">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1D6F6156">
      <w:pPr>
        <w:adjustRightInd w:val="0"/>
        <w:snapToGrid w:val="0"/>
        <w:spacing w:line="360" w:lineRule="auto"/>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3C0D0CC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0D44EC64">
      <w:pPr>
        <w:adjustRightInd w:val="0"/>
        <w:snapToGrid w:val="0"/>
        <w:spacing w:line="360" w:lineRule="auto"/>
        <w:ind w:firstLine="480" w:firstLineChars="200"/>
        <w:rPr>
          <w:rFonts w:cs="仿宋" w:asciiTheme="minorEastAsia" w:hAnsiTheme="minorEastAsia" w:eastAsiaTheme="minorEastAsia"/>
          <w:sz w:val="24"/>
          <w:szCs w:val="24"/>
        </w:rPr>
      </w:pPr>
      <w:bookmarkStart w:id="267" w:name="_Toc13899"/>
      <w:r>
        <w:rPr>
          <w:rFonts w:hint="eastAsia" w:cs="仿宋" w:asciiTheme="minorEastAsia" w:hAnsiTheme="minorEastAsia" w:eastAsiaTheme="minorEastAsia"/>
          <w:sz w:val="24"/>
          <w:szCs w:val="24"/>
        </w:rPr>
        <w:t>一、(事项一)</w:t>
      </w:r>
      <w:bookmarkEnd w:id="267"/>
    </w:p>
    <w:p w14:paraId="42E20EA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74C73049">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61C86F2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0D9BDD96">
      <w:pPr>
        <w:adjustRightInd w:val="0"/>
        <w:snapToGrid w:val="0"/>
        <w:spacing w:line="360" w:lineRule="auto"/>
        <w:ind w:firstLine="480" w:firstLineChars="200"/>
        <w:rPr>
          <w:rFonts w:cs="仿宋" w:asciiTheme="minorEastAsia" w:hAnsiTheme="minorEastAsia" w:eastAsiaTheme="minorEastAsia"/>
          <w:sz w:val="24"/>
          <w:szCs w:val="24"/>
        </w:rPr>
      </w:pPr>
      <w:bookmarkStart w:id="268" w:name="_Toc3352"/>
      <w:r>
        <w:rPr>
          <w:rFonts w:hint="eastAsia" w:cs="仿宋" w:asciiTheme="minorEastAsia" w:hAnsiTheme="minorEastAsia" w:eastAsiaTheme="minorEastAsia"/>
          <w:sz w:val="24"/>
          <w:szCs w:val="24"/>
        </w:rPr>
        <w:t>二、(事项二)</w:t>
      </w:r>
      <w:bookmarkEnd w:id="268"/>
    </w:p>
    <w:p w14:paraId="24BF247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AD0E7F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4B339EC8">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p>
    <w:p w14:paraId="3E5B72A7">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p>
    <w:p w14:paraId="4816186E">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455B8893">
      <w:pPr>
        <w:rPr>
          <w:rFonts w:ascii="仿宋" w:hAnsi="仿宋" w:eastAsia="仿宋" w:cs="仿宋"/>
          <w:b/>
          <w:bCs/>
          <w:sz w:val="32"/>
          <w:szCs w:val="44"/>
        </w:rPr>
      </w:pPr>
      <w:r>
        <w:rPr>
          <w:rFonts w:hint="eastAsia" w:ascii="仿宋" w:hAnsi="仿宋" w:eastAsia="仿宋" w:cs="仿宋"/>
          <w:b/>
          <w:bCs/>
          <w:sz w:val="32"/>
          <w:szCs w:val="44"/>
        </w:rPr>
        <w:br w:type="page"/>
      </w:r>
    </w:p>
    <w:p w14:paraId="2EEEC137">
      <w:pPr>
        <w:jc w:val="center"/>
        <w:outlineLvl w:val="1"/>
        <w:rPr>
          <w:rFonts w:ascii="仿宋" w:hAnsi="仿宋" w:eastAsia="仿宋" w:cs="仿宋"/>
          <w:b/>
          <w:bCs/>
          <w:sz w:val="32"/>
          <w:szCs w:val="44"/>
        </w:rPr>
      </w:pPr>
      <w:bookmarkStart w:id="269" w:name="_Toc1575"/>
      <w:bookmarkStart w:id="270" w:name="_Toc16041"/>
      <w:bookmarkStart w:id="271" w:name="_Toc3245"/>
      <w:r>
        <w:rPr>
          <w:rFonts w:hint="eastAsia" w:ascii="仿宋" w:hAnsi="仿宋" w:eastAsia="仿宋" w:cs="仿宋"/>
          <w:b/>
          <w:bCs/>
          <w:sz w:val="32"/>
          <w:szCs w:val="44"/>
        </w:rPr>
        <w:t>质疑函范本</w:t>
      </w:r>
      <w:bookmarkEnd w:id="269"/>
      <w:bookmarkEnd w:id="270"/>
      <w:bookmarkEnd w:id="271"/>
    </w:p>
    <w:p w14:paraId="0BF7C5B1">
      <w:pPr>
        <w:adjustRightInd w:val="0"/>
        <w:snapToGrid w:val="0"/>
        <w:spacing w:beforeLines="100" w:line="360" w:lineRule="auto"/>
        <w:rPr>
          <w:rFonts w:cs="仿宋" w:asciiTheme="minorEastAsia" w:hAnsiTheme="minorEastAsia" w:eastAsiaTheme="minorEastAsia"/>
          <w:b/>
          <w:bCs/>
          <w:sz w:val="24"/>
          <w:szCs w:val="24"/>
        </w:rPr>
      </w:pPr>
      <w:bookmarkStart w:id="272" w:name="_Toc21381"/>
      <w:r>
        <w:rPr>
          <w:rFonts w:hint="eastAsia" w:cs="仿宋" w:asciiTheme="minorEastAsia" w:hAnsiTheme="minorEastAsia" w:eastAsiaTheme="minorEastAsia"/>
          <w:b/>
          <w:bCs/>
          <w:sz w:val="24"/>
          <w:szCs w:val="24"/>
        </w:rPr>
        <w:t>一、质疑供应商基本信息</w:t>
      </w:r>
      <w:bookmarkEnd w:id="272"/>
    </w:p>
    <w:p w14:paraId="3811317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p>
    <w:p w14:paraId="004679D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0A12B1B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1E2170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63C03AF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7A2460F3">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30EB1F24">
      <w:pPr>
        <w:adjustRightInd w:val="0"/>
        <w:snapToGrid w:val="0"/>
        <w:spacing w:line="360" w:lineRule="auto"/>
        <w:rPr>
          <w:rFonts w:cs="仿宋" w:asciiTheme="minorEastAsia" w:hAnsiTheme="minorEastAsia" w:eastAsiaTheme="minorEastAsia"/>
          <w:b/>
          <w:bCs/>
          <w:sz w:val="24"/>
          <w:szCs w:val="24"/>
        </w:rPr>
      </w:pPr>
      <w:bookmarkStart w:id="273" w:name="_Toc28415"/>
      <w:r>
        <w:rPr>
          <w:rFonts w:hint="eastAsia" w:cs="仿宋" w:asciiTheme="minorEastAsia" w:hAnsiTheme="minorEastAsia" w:eastAsiaTheme="minorEastAsia"/>
          <w:b/>
          <w:bCs/>
          <w:sz w:val="24"/>
          <w:szCs w:val="24"/>
        </w:rPr>
        <w:t>二、质疑项目基本情况</w:t>
      </w:r>
      <w:bookmarkEnd w:id="273"/>
    </w:p>
    <w:p w14:paraId="7985C054">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20C51DA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53EA2D3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p>
    <w:p w14:paraId="11D5AEF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p>
    <w:p w14:paraId="08C55896">
      <w:pPr>
        <w:adjustRightInd w:val="0"/>
        <w:snapToGrid w:val="0"/>
        <w:spacing w:line="360" w:lineRule="auto"/>
        <w:rPr>
          <w:rFonts w:cs="仿宋" w:asciiTheme="minorEastAsia" w:hAnsiTheme="minorEastAsia" w:eastAsiaTheme="minorEastAsia"/>
          <w:b/>
          <w:bCs/>
          <w:sz w:val="24"/>
          <w:szCs w:val="24"/>
        </w:rPr>
      </w:pPr>
      <w:bookmarkStart w:id="274" w:name="_Toc19014"/>
      <w:r>
        <w:rPr>
          <w:rFonts w:hint="eastAsia" w:cs="仿宋" w:asciiTheme="minorEastAsia" w:hAnsiTheme="minorEastAsia" w:eastAsiaTheme="minorEastAsia"/>
          <w:b/>
          <w:bCs/>
          <w:sz w:val="24"/>
          <w:szCs w:val="24"/>
        </w:rPr>
        <w:t>三、质疑事项具体内容</w:t>
      </w:r>
      <w:bookmarkEnd w:id="274"/>
    </w:p>
    <w:p w14:paraId="516A2670">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684EBE8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072CB252">
      <w:pPr>
        <w:adjustRightInd w:val="0"/>
        <w:snapToGrid w:val="0"/>
        <w:spacing w:line="360" w:lineRule="auto"/>
        <w:rPr>
          <w:rFonts w:cs="仿宋" w:asciiTheme="minorEastAsia" w:hAnsiTheme="minorEastAsia" w:eastAsiaTheme="minorEastAsia"/>
          <w:sz w:val="24"/>
          <w:szCs w:val="24"/>
        </w:rPr>
      </w:pPr>
    </w:p>
    <w:p w14:paraId="2DB5057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75E8A24E">
      <w:pPr>
        <w:adjustRightInd w:val="0"/>
        <w:snapToGrid w:val="0"/>
        <w:spacing w:line="360" w:lineRule="auto"/>
        <w:rPr>
          <w:rFonts w:cs="仿宋" w:asciiTheme="minorEastAsia" w:hAnsiTheme="minorEastAsia" w:eastAsiaTheme="minorEastAsia"/>
          <w:sz w:val="24"/>
          <w:szCs w:val="24"/>
          <w:u w:val="dotted"/>
        </w:rPr>
      </w:pPr>
    </w:p>
    <w:p w14:paraId="7E0A96F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EF644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D33E705">
      <w:pPr>
        <w:adjustRightInd w:val="0"/>
        <w:snapToGrid w:val="0"/>
        <w:spacing w:line="360" w:lineRule="auto"/>
        <w:rPr>
          <w:rFonts w:cs="仿宋" w:asciiTheme="minorEastAsia" w:hAnsiTheme="minorEastAsia" w:eastAsiaTheme="minorEastAsia"/>
          <w:b/>
          <w:bCs/>
          <w:sz w:val="24"/>
          <w:szCs w:val="24"/>
        </w:rPr>
      </w:pPr>
      <w:bookmarkStart w:id="275" w:name="_Toc17919"/>
      <w:r>
        <w:rPr>
          <w:rFonts w:hint="eastAsia" w:cs="仿宋" w:asciiTheme="minorEastAsia" w:hAnsiTheme="minorEastAsia" w:eastAsiaTheme="minorEastAsia"/>
          <w:b/>
          <w:bCs/>
          <w:sz w:val="24"/>
          <w:szCs w:val="24"/>
        </w:rPr>
        <w:t>四、与质疑事项相关的质疑请求</w:t>
      </w:r>
      <w:bookmarkEnd w:id="275"/>
    </w:p>
    <w:p w14:paraId="3460C73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115BDC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7668558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2143D152">
      <w:pPr>
        <w:widowControl/>
        <w:jc w:val="left"/>
        <w:rPr>
          <w:rFonts w:ascii="仿宋" w:hAnsi="仿宋" w:eastAsia="仿宋" w:cs="仿宋"/>
          <w:sz w:val="32"/>
          <w:szCs w:val="32"/>
        </w:rPr>
      </w:pPr>
      <w:r>
        <w:rPr>
          <w:rFonts w:ascii="仿宋" w:hAnsi="仿宋" w:eastAsia="仿宋" w:cs="仿宋"/>
          <w:sz w:val="32"/>
          <w:szCs w:val="32"/>
        </w:rPr>
        <w:br w:type="page"/>
      </w:r>
    </w:p>
    <w:p w14:paraId="294C7290">
      <w:pPr>
        <w:outlineLvl w:val="0"/>
        <w:rPr>
          <w:rFonts w:asciiTheme="minorEastAsia" w:hAnsiTheme="minorEastAsia" w:eastAsiaTheme="minorEastAsia"/>
          <w:b/>
          <w:sz w:val="28"/>
          <w:szCs w:val="32"/>
        </w:rPr>
      </w:pPr>
      <w:bookmarkStart w:id="276" w:name="_Toc11276"/>
      <w:bookmarkStart w:id="277" w:name="_Toc9754"/>
      <w:bookmarkStart w:id="278" w:name="_Toc26836"/>
      <w:r>
        <w:rPr>
          <w:rFonts w:hint="eastAsia" w:asciiTheme="minorEastAsia" w:hAnsiTheme="minorEastAsia" w:eastAsiaTheme="minorEastAsia"/>
          <w:b/>
          <w:sz w:val="28"/>
          <w:szCs w:val="32"/>
        </w:rPr>
        <w:t>质疑函制作说明：</w:t>
      </w:r>
      <w:bookmarkEnd w:id="276"/>
      <w:bookmarkEnd w:id="277"/>
      <w:bookmarkEnd w:id="278"/>
    </w:p>
    <w:p w14:paraId="10FAC0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94488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619E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765D4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CF275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30E72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BBBA">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65B5">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5DA79">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615DA79">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5346">
    <w:pPr>
      <w:pStyle w:val="19"/>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C43C">
    <w:pPr>
      <w:pStyle w:val="19"/>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9B13F"/>
    <w:multiLevelType w:val="singleLevel"/>
    <w:tmpl w:val="8669B13F"/>
    <w:lvl w:ilvl="0" w:tentative="0">
      <w:start w:val="1"/>
      <w:numFmt w:val="decimal"/>
      <w:suff w:val="nothing"/>
      <w:lvlText w:val="（%1）"/>
      <w:lvlJc w:val="left"/>
    </w:lvl>
  </w:abstractNum>
  <w:abstractNum w:abstractNumId="1">
    <w:nsid w:val="AB9B981A"/>
    <w:multiLevelType w:val="singleLevel"/>
    <w:tmpl w:val="AB9B981A"/>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C4CC4"/>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B7203"/>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1701"/>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28FF"/>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916580"/>
    <w:rsid w:val="03B15EC8"/>
    <w:rsid w:val="040A094E"/>
    <w:rsid w:val="056F201D"/>
    <w:rsid w:val="05B664D4"/>
    <w:rsid w:val="0607163A"/>
    <w:rsid w:val="064B485A"/>
    <w:rsid w:val="06733BD7"/>
    <w:rsid w:val="068C65C4"/>
    <w:rsid w:val="06B76D6F"/>
    <w:rsid w:val="06D21BAA"/>
    <w:rsid w:val="07076C01"/>
    <w:rsid w:val="071C12AC"/>
    <w:rsid w:val="07A934B3"/>
    <w:rsid w:val="07EB6287"/>
    <w:rsid w:val="0806421B"/>
    <w:rsid w:val="084D4A96"/>
    <w:rsid w:val="08BE63C4"/>
    <w:rsid w:val="0980799C"/>
    <w:rsid w:val="09944B8E"/>
    <w:rsid w:val="09E20C95"/>
    <w:rsid w:val="09FF70A7"/>
    <w:rsid w:val="0A6A18DB"/>
    <w:rsid w:val="0A975B48"/>
    <w:rsid w:val="0AB704CD"/>
    <w:rsid w:val="0AEF3828"/>
    <w:rsid w:val="0B406381"/>
    <w:rsid w:val="0B683932"/>
    <w:rsid w:val="0BB452AA"/>
    <w:rsid w:val="0BBB665B"/>
    <w:rsid w:val="0D646FBB"/>
    <w:rsid w:val="0EEA6FC1"/>
    <w:rsid w:val="0F790928"/>
    <w:rsid w:val="0F8627E4"/>
    <w:rsid w:val="101C784D"/>
    <w:rsid w:val="10524FDF"/>
    <w:rsid w:val="10874DEC"/>
    <w:rsid w:val="10CD72BB"/>
    <w:rsid w:val="10F70C61"/>
    <w:rsid w:val="11FF035B"/>
    <w:rsid w:val="12197477"/>
    <w:rsid w:val="123D4888"/>
    <w:rsid w:val="131B5CD3"/>
    <w:rsid w:val="13776448"/>
    <w:rsid w:val="14524A68"/>
    <w:rsid w:val="1466407E"/>
    <w:rsid w:val="14834E28"/>
    <w:rsid w:val="148E7D65"/>
    <w:rsid w:val="151751D3"/>
    <w:rsid w:val="15231BF9"/>
    <w:rsid w:val="15991342"/>
    <w:rsid w:val="15C4546D"/>
    <w:rsid w:val="170A6E3A"/>
    <w:rsid w:val="17BD4979"/>
    <w:rsid w:val="199505BC"/>
    <w:rsid w:val="1A064976"/>
    <w:rsid w:val="1A3B68AA"/>
    <w:rsid w:val="1A3E1C1E"/>
    <w:rsid w:val="1B6F4F40"/>
    <w:rsid w:val="1B7C595F"/>
    <w:rsid w:val="1C141836"/>
    <w:rsid w:val="1C76537D"/>
    <w:rsid w:val="1D1E3D15"/>
    <w:rsid w:val="1E6B6A14"/>
    <w:rsid w:val="1FEFE2A2"/>
    <w:rsid w:val="20550D9A"/>
    <w:rsid w:val="218E2416"/>
    <w:rsid w:val="226915FE"/>
    <w:rsid w:val="22BA3F45"/>
    <w:rsid w:val="241804A5"/>
    <w:rsid w:val="24601834"/>
    <w:rsid w:val="24B97929"/>
    <w:rsid w:val="24D632D7"/>
    <w:rsid w:val="25525B01"/>
    <w:rsid w:val="27D65DBA"/>
    <w:rsid w:val="285F40CA"/>
    <w:rsid w:val="289E1AF0"/>
    <w:rsid w:val="28C01ECB"/>
    <w:rsid w:val="29BF71E3"/>
    <w:rsid w:val="29D6387F"/>
    <w:rsid w:val="2A127B63"/>
    <w:rsid w:val="2A451A6C"/>
    <w:rsid w:val="2A8763EE"/>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1F92B93"/>
    <w:rsid w:val="32497AF3"/>
    <w:rsid w:val="338710AD"/>
    <w:rsid w:val="343C0775"/>
    <w:rsid w:val="356C50EC"/>
    <w:rsid w:val="35F96EDE"/>
    <w:rsid w:val="36137E45"/>
    <w:rsid w:val="36376E0A"/>
    <w:rsid w:val="36AA6330"/>
    <w:rsid w:val="36DE23BB"/>
    <w:rsid w:val="36FF03C7"/>
    <w:rsid w:val="3700166C"/>
    <w:rsid w:val="379A1012"/>
    <w:rsid w:val="38694EE9"/>
    <w:rsid w:val="39BE73FC"/>
    <w:rsid w:val="3A6818FA"/>
    <w:rsid w:val="3AF444D6"/>
    <w:rsid w:val="3B365CC9"/>
    <w:rsid w:val="3B9A7B88"/>
    <w:rsid w:val="3BC73846"/>
    <w:rsid w:val="3D2C7AC8"/>
    <w:rsid w:val="3D855D12"/>
    <w:rsid w:val="3D8B42FF"/>
    <w:rsid w:val="3DE86C4C"/>
    <w:rsid w:val="3DF36A6E"/>
    <w:rsid w:val="3EBA1EE9"/>
    <w:rsid w:val="3F792F1E"/>
    <w:rsid w:val="3F831F1F"/>
    <w:rsid w:val="3F9576C7"/>
    <w:rsid w:val="40824826"/>
    <w:rsid w:val="40E63923"/>
    <w:rsid w:val="436679AA"/>
    <w:rsid w:val="43A91E5B"/>
    <w:rsid w:val="449E0D39"/>
    <w:rsid w:val="459022B2"/>
    <w:rsid w:val="45A879A7"/>
    <w:rsid w:val="45E32B26"/>
    <w:rsid w:val="463A3650"/>
    <w:rsid w:val="46461627"/>
    <w:rsid w:val="469F0116"/>
    <w:rsid w:val="475259B7"/>
    <w:rsid w:val="478A2C8C"/>
    <w:rsid w:val="47A16E12"/>
    <w:rsid w:val="486B6BB0"/>
    <w:rsid w:val="488302AE"/>
    <w:rsid w:val="48831CF9"/>
    <w:rsid w:val="49024C9C"/>
    <w:rsid w:val="4941187F"/>
    <w:rsid w:val="498976C7"/>
    <w:rsid w:val="49B1408D"/>
    <w:rsid w:val="49BE3EBC"/>
    <w:rsid w:val="4A0E2E49"/>
    <w:rsid w:val="4A7D4FD2"/>
    <w:rsid w:val="4A913C9A"/>
    <w:rsid w:val="4ABF71CB"/>
    <w:rsid w:val="4B1F70AC"/>
    <w:rsid w:val="4B240F94"/>
    <w:rsid w:val="4BF338A9"/>
    <w:rsid w:val="4C0832E5"/>
    <w:rsid w:val="4C3C565C"/>
    <w:rsid w:val="4CCC79C7"/>
    <w:rsid w:val="4CE62D43"/>
    <w:rsid w:val="4D7555C7"/>
    <w:rsid w:val="4E873E5B"/>
    <w:rsid w:val="4EAE6DA0"/>
    <w:rsid w:val="4EE10A3A"/>
    <w:rsid w:val="4FAA1C9C"/>
    <w:rsid w:val="4FE617D9"/>
    <w:rsid w:val="5016514B"/>
    <w:rsid w:val="50BD4DF3"/>
    <w:rsid w:val="50FC1A26"/>
    <w:rsid w:val="51723664"/>
    <w:rsid w:val="51CB1C78"/>
    <w:rsid w:val="51FD6A51"/>
    <w:rsid w:val="526B680A"/>
    <w:rsid w:val="52836F71"/>
    <w:rsid w:val="52D26B02"/>
    <w:rsid w:val="52D47EAB"/>
    <w:rsid w:val="541A5D30"/>
    <w:rsid w:val="54807221"/>
    <w:rsid w:val="555F0743"/>
    <w:rsid w:val="55C1559C"/>
    <w:rsid w:val="55F068CD"/>
    <w:rsid w:val="566C3136"/>
    <w:rsid w:val="568D04F2"/>
    <w:rsid w:val="58A079FB"/>
    <w:rsid w:val="58A85B63"/>
    <w:rsid w:val="59B84964"/>
    <w:rsid w:val="59C96098"/>
    <w:rsid w:val="5A526582"/>
    <w:rsid w:val="5A5F5C77"/>
    <w:rsid w:val="5A711A0D"/>
    <w:rsid w:val="5B1613E4"/>
    <w:rsid w:val="5B78003B"/>
    <w:rsid w:val="5BC11A60"/>
    <w:rsid w:val="5C7A4D54"/>
    <w:rsid w:val="5C8B4E57"/>
    <w:rsid w:val="5CD23B73"/>
    <w:rsid w:val="5E506602"/>
    <w:rsid w:val="5F127819"/>
    <w:rsid w:val="60350ED3"/>
    <w:rsid w:val="60675196"/>
    <w:rsid w:val="60B72AEE"/>
    <w:rsid w:val="61025188"/>
    <w:rsid w:val="61057D5F"/>
    <w:rsid w:val="613B5701"/>
    <w:rsid w:val="614D4977"/>
    <w:rsid w:val="61600D4F"/>
    <w:rsid w:val="616A330C"/>
    <w:rsid w:val="636B61A4"/>
    <w:rsid w:val="63C34763"/>
    <w:rsid w:val="63C60FC0"/>
    <w:rsid w:val="64BA3D7A"/>
    <w:rsid w:val="64F179BC"/>
    <w:rsid w:val="665704D3"/>
    <w:rsid w:val="66931949"/>
    <w:rsid w:val="670E6107"/>
    <w:rsid w:val="67410B63"/>
    <w:rsid w:val="67C065A4"/>
    <w:rsid w:val="67D359C9"/>
    <w:rsid w:val="68042537"/>
    <w:rsid w:val="68CA78DF"/>
    <w:rsid w:val="68F3520B"/>
    <w:rsid w:val="68FE36DD"/>
    <w:rsid w:val="694E60FC"/>
    <w:rsid w:val="6A256904"/>
    <w:rsid w:val="6A41737E"/>
    <w:rsid w:val="6A7F15F8"/>
    <w:rsid w:val="6B6214E3"/>
    <w:rsid w:val="6B656832"/>
    <w:rsid w:val="6BD32B1F"/>
    <w:rsid w:val="6C675CE6"/>
    <w:rsid w:val="6C97436A"/>
    <w:rsid w:val="6D4F4321"/>
    <w:rsid w:val="6DF41B82"/>
    <w:rsid w:val="6DFF7360"/>
    <w:rsid w:val="6E495568"/>
    <w:rsid w:val="6E7A5F73"/>
    <w:rsid w:val="6EE90F9D"/>
    <w:rsid w:val="6F7909D8"/>
    <w:rsid w:val="6FAD3A94"/>
    <w:rsid w:val="6FD74228"/>
    <w:rsid w:val="7021106F"/>
    <w:rsid w:val="70F60E81"/>
    <w:rsid w:val="71633091"/>
    <w:rsid w:val="718979CD"/>
    <w:rsid w:val="72C207CF"/>
    <w:rsid w:val="73081CA5"/>
    <w:rsid w:val="73AE7BAA"/>
    <w:rsid w:val="74201F7D"/>
    <w:rsid w:val="7487762D"/>
    <w:rsid w:val="74C33AA4"/>
    <w:rsid w:val="75210D7A"/>
    <w:rsid w:val="75385498"/>
    <w:rsid w:val="75F37776"/>
    <w:rsid w:val="75F55EAD"/>
    <w:rsid w:val="767809D9"/>
    <w:rsid w:val="76BC207F"/>
    <w:rsid w:val="76EB4904"/>
    <w:rsid w:val="771E478A"/>
    <w:rsid w:val="77645DCD"/>
    <w:rsid w:val="777378F5"/>
    <w:rsid w:val="777A2D3C"/>
    <w:rsid w:val="788B7F70"/>
    <w:rsid w:val="79074B81"/>
    <w:rsid w:val="794F0939"/>
    <w:rsid w:val="79AF0FCA"/>
    <w:rsid w:val="7A41490B"/>
    <w:rsid w:val="7AF9279C"/>
    <w:rsid w:val="7B6164F5"/>
    <w:rsid w:val="7BA15764"/>
    <w:rsid w:val="7CC51958"/>
    <w:rsid w:val="7CD53DF9"/>
    <w:rsid w:val="7D097C86"/>
    <w:rsid w:val="7D936964"/>
    <w:rsid w:val="7E174DE1"/>
    <w:rsid w:val="7E2936C3"/>
    <w:rsid w:val="7E6411B9"/>
    <w:rsid w:val="7EB97C7C"/>
    <w:rsid w:val="7F4D4B15"/>
    <w:rsid w:val="7F986465"/>
    <w:rsid w:val="BDDB1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autoRedefine/>
    <w:qFormat/>
    <w:uiPriority w:val="0"/>
    <w:pPr>
      <w:jc w:val="left"/>
    </w:pPr>
    <w:rPr>
      <w:rFonts w:ascii="Arial" w:hAnsi="Arial" w:eastAsia="黑体" w:cs="Arial"/>
    </w:rPr>
  </w:style>
  <w:style w:type="paragraph" w:styleId="12">
    <w:name w:val="Body Text"/>
    <w:basedOn w:val="1"/>
    <w:next w:val="13"/>
    <w:autoRedefine/>
    <w:qFormat/>
    <w:uiPriority w:val="0"/>
    <w:pPr>
      <w:spacing w:after="120"/>
    </w:pPr>
    <w:rPr>
      <w:rFonts w:ascii="@微软简标宋" w:hAnsi="@微软简标宋" w:eastAsia="@微软简标宋" w:cs="@微软简标宋"/>
      <w:szCs w:val="24"/>
      <w:lang w:val="zh-CN"/>
    </w:rPr>
  </w:style>
  <w:style w:type="paragraph" w:styleId="13">
    <w:name w:val="Date"/>
    <w:basedOn w:val="1"/>
    <w:next w:val="1"/>
    <w:link w:val="45"/>
    <w:autoRedefine/>
    <w:qFormat/>
    <w:uiPriority w:val="0"/>
    <w:rPr>
      <w:rFonts w:ascii="Arial" w:hAnsi="Arial" w:eastAsia="宋体" w:cs="Arial"/>
      <w:b/>
      <w:sz w:val="28"/>
    </w:rPr>
  </w:style>
  <w:style w:type="paragraph" w:styleId="14">
    <w:name w:val="Block Text"/>
    <w:basedOn w:val="1"/>
    <w:qFormat/>
    <w:uiPriority w:val="0"/>
    <w:pPr>
      <w:ind w:left="1171" w:right="91" w:hanging="1080"/>
    </w:pPr>
    <w:rPr>
      <w:rFonts w:eastAsia="Cambria Math"/>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38"/>
    <w:autoRedefine/>
    <w:qFormat/>
    <w:uiPriority w:val="99"/>
    <w:rPr>
      <w:rFonts w:ascii="宋体" w:hAnsi="Courier New" w:eastAsiaTheme="minorEastAsia" w:cstheme="minorBidi"/>
      <w:szCs w:val="22"/>
    </w:rPr>
  </w:style>
  <w:style w:type="paragraph" w:styleId="17">
    <w:name w:val="Balloon Text"/>
    <w:basedOn w:val="1"/>
    <w:link w:val="32"/>
    <w:autoRedefine/>
    <w:semiHidden/>
    <w:unhideWhenUsed/>
    <w:qFormat/>
    <w:uiPriority w:val="99"/>
    <w:rPr>
      <w:sz w:val="18"/>
      <w:szCs w:val="18"/>
    </w:rPr>
  </w:style>
  <w:style w:type="paragraph" w:styleId="18">
    <w:name w:val="footer"/>
    <w:basedOn w:val="1"/>
    <w:link w:val="37"/>
    <w:autoRedefine/>
    <w:unhideWhenUsed/>
    <w:qFormat/>
    <w:uiPriority w:val="99"/>
    <w:pPr>
      <w:tabs>
        <w:tab w:val="center" w:pos="4153"/>
        <w:tab w:val="right" w:pos="8306"/>
      </w:tabs>
      <w:snapToGrid w:val="0"/>
      <w:jc w:val="left"/>
    </w:pPr>
    <w:rPr>
      <w:sz w:val="18"/>
      <w:szCs w:val="18"/>
    </w:rPr>
  </w:style>
  <w:style w:type="paragraph" w:styleId="19">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1"/>
    <w:next w:val="11"/>
    <w:link w:val="59"/>
    <w:autoRedefine/>
    <w:semiHidden/>
    <w:unhideWhenUsed/>
    <w:qFormat/>
    <w:uiPriority w:val="99"/>
    <w:rPr>
      <w:rFonts w:ascii="@仿宋_GB2312" w:hAnsi="@仿宋_GB2312" w:eastAsia="@仿宋_GB2312" w:cs="@仿宋_GB2312"/>
      <w:b/>
      <w:bCs/>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Hyperlink"/>
    <w:basedOn w:val="28"/>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8"/>
    <w:autoRedefine/>
    <w:semiHidden/>
    <w:unhideWhenUsed/>
    <w:qFormat/>
    <w:uiPriority w:val="99"/>
    <w:rPr>
      <w:sz w:val="21"/>
      <w:szCs w:val="21"/>
    </w:rPr>
  </w:style>
  <w:style w:type="character" w:customStyle="1" w:styleId="32">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autoRedefine/>
    <w:qFormat/>
    <w:uiPriority w:val="99"/>
    <w:rPr>
      <w:rFonts w:ascii="@仿宋_GB2312" w:hAnsi="@仿宋_GB2312" w:eastAsia="@仿宋_GB2312" w:cs="@仿宋_GB2312"/>
      <w:sz w:val="18"/>
      <w:szCs w:val="18"/>
    </w:rPr>
  </w:style>
  <w:style w:type="character" w:customStyle="1" w:styleId="37">
    <w:name w:val="页脚 Char"/>
    <w:basedOn w:val="28"/>
    <w:link w:val="18"/>
    <w:autoRedefine/>
    <w:qFormat/>
    <w:uiPriority w:val="99"/>
    <w:rPr>
      <w:rFonts w:ascii="@仿宋_GB2312" w:hAnsi="@仿宋_GB2312" w:eastAsia="@仿宋_GB2312" w:cs="@仿宋_GB2312"/>
      <w:sz w:val="18"/>
      <w:szCs w:val="18"/>
    </w:rPr>
  </w:style>
  <w:style w:type="character" w:customStyle="1" w:styleId="38">
    <w:name w:val="纯文本 Char"/>
    <w:link w:val="16"/>
    <w:autoRedefine/>
    <w:qFormat/>
    <w:uiPriority w:val="0"/>
    <w:rPr>
      <w:rFonts w:ascii="宋体" w:hAnsi="Courier New"/>
    </w:rPr>
  </w:style>
  <w:style w:type="character" w:customStyle="1" w:styleId="39">
    <w:name w:val="纯文本 字符1"/>
    <w:basedOn w:val="28"/>
    <w:autoRedefine/>
    <w:semiHidden/>
    <w:qFormat/>
    <w:uiPriority w:val="99"/>
    <w:rPr>
      <w:rFonts w:hAnsi="Courier New" w:cs="Courier New" w:asciiTheme="minorEastAsia"/>
      <w:szCs w:val="20"/>
    </w:rPr>
  </w:style>
  <w:style w:type="character" w:customStyle="1" w:styleId="40">
    <w:name w:val="未处理的提及1"/>
    <w:basedOn w:val="28"/>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8"/>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8"/>
    <w:autoRedefine/>
    <w:semiHidden/>
    <w:qFormat/>
    <w:uiPriority w:val="99"/>
    <w:rPr>
      <w:rFonts w:ascii="@仿宋_GB2312" w:hAnsi="@仿宋_GB2312" w:eastAsia="@仿宋_GB2312" w:cs="@仿宋_GB2312"/>
      <w:szCs w:val="20"/>
    </w:rPr>
  </w:style>
  <w:style w:type="character" w:customStyle="1" w:styleId="48">
    <w:name w:val="批注文字 Char1"/>
    <w:link w:val="11"/>
    <w:autoRedefine/>
    <w:qFormat/>
    <w:uiPriority w:val="0"/>
    <w:rPr>
      <w:rFonts w:ascii="Arial" w:hAnsi="Arial" w:eastAsia="黑体" w:cs="Arial"/>
      <w:kern w:val="2"/>
      <w:sz w:val="21"/>
      <w:lang w:val="en-US" w:eastAsia="zh-CN" w:bidi="ar-SA"/>
    </w:rPr>
  </w:style>
  <w:style w:type="character" w:customStyle="1" w:styleId="49">
    <w:name w:val="标题 1 Char"/>
    <w:basedOn w:val="28"/>
    <w:link w:val="6"/>
    <w:autoRedefine/>
    <w:qFormat/>
    <w:uiPriority w:val="9"/>
    <w:rPr>
      <w:rFonts w:ascii="@仿宋_GB2312" w:hAnsi="@仿宋_GB2312" w:eastAsia="@仿宋_GB2312" w:cs="@仿宋_GB2312"/>
      <w:b/>
      <w:bCs/>
      <w:kern w:val="44"/>
      <w:sz w:val="44"/>
      <w:szCs w:val="44"/>
    </w:rPr>
  </w:style>
  <w:style w:type="paragraph" w:customStyle="1" w:styleId="5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8"/>
    <w:link w:val="8"/>
    <w:autoRedefine/>
    <w:semiHidden/>
    <w:qFormat/>
    <w:uiPriority w:val="9"/>
    <w:rPr>
      <w:rFonts w:ascii="@仿宋_GB2312" w:hAnsi="@仿宋_GB2312" w:eastAsia="@仿宋_GB2312" w:cs="@仿宋_GB2312"/>
      <w:b/>
      <w:bCs/>
      <w:sz w:val="32"/>
      <w:szCs w:val="32"/>
    </w:rPr>
  </w:style>
  <w:style w:type="character" w:customStyle="1" w:styleId="52">
    <w:name w:val="fontstyle01"/>
    <w:basedOn w:val="28"/>
    <w:autoRedefine/>
    <w:qFormat/>
    <w:uiPriority w:val="0"/>
    <w:rPr>
      <w:rFonts w:hint="eastAsia" w:ascii="宋体" w:hAnsi="宋体" w:eastAsia="宋体"/>
      <w:color w:val="000000"/>
      <w:sz w:val="22"/>
      <w:szCs w:val="22"/>
    </w:rPr>
  </w:style>
  <w:style w:type="character" w:customStyle="1" w:styleId="53">
    <w:name w:val="fontstyle21"/>
    <w:basedOn w:val="28"/>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9"/>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Cs w:val="21"/>
      <w:lang w:eastAsia="en-US"/>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character" w:customStyle="1" w:styleId="64">
    <w:name w:val="font11"/>
    <w:basedOn w:val="28"/>
    <w:qFormat/>
    <w:uiPriority w:val="0"/>
    <w:rPr>
      <w:rFonts w:hint="eastAsia" w:ascii="宋体" w:hAnsi="宋体" w:eastAsia="宋体" w:cs="宋体"/>
      <w:color w:val="000000"/>
      <w:sz w:val="20"/>
      <w:szCs w:val="20"/>
      <w:u w:val="none"/>
    </w:rPr>
  </w:style>
  <w:style w:type="paragraph" w:customStyle="1" w:styleId="65">
    <w:name w:val="Table Paragraph"/>
    <w:basedOn w:val="1"/>
    <w:qFormat/>
    <w:uiPriority w:val="1"/>
    <w:rPr>
      <w:rFonts w:ascii="宋体" w:hAnsi="宋体" w:eastAsia="宋体" w:cs="宋体"/>
      <w:lang w:val="zh-CN" w:bidi="zh-CN"/>
    </w:rPr>
  </w:style>
  <w:style w:type="paragraph" w:customStyle="1" w:styleId="66">
    <w:name w:val="[Normal]"/>
    <w:autoRedefine/>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69</Pages>
  <Words>27971</Words>
  <Characters>30378</Characters>
  <Lines>361</Lines>
  <Paragraphs>101</Paragraphs>
  <TotalTime>373</TotalTime>
  <ScaleCrop>false</ScaleCrop>
  <LinksUpToDate>false</LinksUpToDate>
  <CharactersWithSpaces>30826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2019-05-07T14:32:00Z</dcterms:created>
  <dc:creator>Anakin</dc:creator>
  <cp:lastModifiedBy>章瑾</cp:lastModifiedBy>
  <cp:lastPrinted>2019-12-08T15:18:00Z</cp:lastPrinted>
  <dcterms:modified xsi:type="dcterms:W3CDTF">2024-10-11T08:15:47Z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A99DAC20F61C438489E75B4652153C7E_13</vt:lpwstr>
  </property>
</Properties>
</file>