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DC872">
      <w:pPr>
        <w:tabs>
          <w:tab w:val="left" w:pos="315"/>
          <w:tab w:val="left" w:pos="8820"/>
        </w:tabs>
        <w:spacing w:beforeLines="100" w:afterLines="50" w:line="500" w:lineRule="exact"/>
        <w:ind w:right="267" w:rightChars="127"/>
        <w:jc w:val="center"/>
        <w:rPr>
          <w:rFonts w:ascii="宋体" w:hAnsi="宋体" w:eastAsia="宋体"/>
          <w:b/>
          <w:bCs/>
          <w:sz w:val="52"/>
          <w:szCs w:val="52"/>
        </w:rPr>
      </w:pPr>
    </w:p>
    <w:p w14:paraId="57AB3206">
      <w:pPr>
        <w:pStyle w:val="12"/>
      </w:pPr>
    </w:p>
    <w:p w14:paraId="467BA067">
      <w:pPr>
        <w:tabs>
          <w:tab w:val="left" w:pos="315"/>
          <w:tab w:val="left" w:pos="8820"/>
        </w:tabs>
        <w:spacing w:beforeLines="100" w:afterLines="50" w:line="500" w:lineRule="exact"/>
        <w:ind w:right="267" w:rightChars="127"/>
        <w:jc w:val="center"/>
        <w:rPr>
          <w:rFonts w:ascii="宋体" w:hAnsi="宋体" w:eastAsia="宋体"/>
          <w:b/>
          <w:bCs/>
          <w:sz w:val="52"/>
          <w:szCs w:val="52"/>
        </w:rPr>
      </w:pPr>
    </w:p>
    <w:p w14:paraId="635FF12A">
      <w:pPr>
        <w:tabs>
          <w:tab w:val="left" w:pos="315"/>
          <w:tab w:val="left" w:pos="8820"/>
        </w:tabs>
        <w:spacing w:beforeLines="100" w:afterLines="50" w:line="500" w:lineRule="exact"/>
        <w:ind w:right="267" w:rightChars="127"/>
        <w:jc w:val="center"/>
        <w:rPr>
          <w:rFonts w:ascii="宋体" w:hAnsi="宋体" w:eastAsia="宋体"/>
          <w:b/>
          <w:bCs/>
          <w:sz w:val="52"/>
          <w:szCs w:val="52"/>
        </w:rPr>
      </w:pPr>
      <w:bookmarkStart w:id="0" w:name="_Hlk9544796"/>
      <w:r>
        <w:rPr>
          <w:rFonts w:hint="eastAsia" w:ascii="宋体" w:hAnsi="宋体" w:eastAsia="宋体"/>
          <w:b/>
          <w:bCs/>
          <w:sz w:val="52"/>
          <w:szCs w:val="52"/>
        </w:rPr>
        <w:t>安徽省政府采购项目</w:t>
      </w:r>
    </w:p>
    <w:p w14:paraId="532F69A4">
      <w:pPr>
        <w:tabs>
          <w:tab w:val="left" w:pos="315"/>
          <w:tab w:val="left" w:pos="8820"/>
        </w:tabs>
        <w:spacing w:beforeLines="100"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公开招标文件示范文本</w:t>
      </w:r>
      <w:bookmarkEnd w:id="0"/>
    </w:p>
    <w:p w14:paraId="0E3FBA7B">
      <w:pPr>
        <w:tabs>
          <w:tab w:val="left" w:pos="315"/>
          <w:tab w:val="left" w:pos="8820"/>
        </w:tabs>
        <w:spacing w:beforeLines="100"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（货物类）</w:t>
      </w:r>
    </w:p>
    <w:p w14:paraId="28D6687E">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7F5F64FE">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3F2F485C">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704B0676">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7A372CAB">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1BA158E5">
      <w:pPr>
        <w:tabs>
          <w:tab w:val="left" w:pos="2410"/>
        </w:tabs>
        <w:autoSpaceDE w:val="0"/>
        <w:autoSpaceDN w:val="0"/>
        <w:adjustRightInd w:val="0"/>
        <w:snapToGrid w:val="0"/>
        <w:spacing w:line="360" w:lineRule="auto"/>
        <w:ind w:firstLine="723" w:firstLineChars="200"/>
        <w:rPr>
          <w:rFonts w:hint="default" w:ascii="宋体" w:hAnsi="宋体" w:eastAsia="宋体"/>
          <w:b/>
          <w:spacing w:val="20"/>
          <w:kern w:val="0"/>
          <w:sz w:val="32"/>
          <w:szCs w:val="32"/>
          <w:lang w:val="en-US" w:eastAsia="zh-CN"/>
        </w:rPr>
      </w:pPr>
      <w:r>
        <w:rPr>
          <w:rFonts w:hint="eastAsia" w:ascii="宋体" w:hAnsi="宋体" w:eastAsia="宋体"/>
          <w:b/>
          <w:spacing w:val="20"/>
          <w:kern w:val="0"/>
          <w:sz w:val="32"/>
          <w:szCs w:val="32"/>
        </w:rPr>
        <w:t>项目名称：</w:t>
      </w:r>
      <w:r>
        <w:rPr>
          <w:rFonts w:hint="eastAsia" w:ascii="宋体" w:hAnsi="宋体" w:eastAsia="宋体"/>
          <w:b/>
          <w:spacing w:val="20"/>
          <w:kern w:val="0"/>
          <w:sz w:val="32"/>
          <w:szCs w:val="32"/>
          <w:u w:val="single"/>
          <w:lang w:eastAsia="zh-CN"/>
        </w:rPr>
        <w:t>安徽医学高等专科学校附属口腔医院医用耗材招标采购项目（二次）</w:t>
      </w:r>
    </w:p>
    <w:p w14:paraId="62B0A047">
      <w:pPr>
        <w:tabs>
          <w:tab w:val="left" w:pos="2410"/>
        </w:tabs>
        <w:autoSpaceDE w:val="0"/>
        <w:autoSpaceDN w:val="0"/>
        <w:adjustRightInd w:val="0"/>
        <w:snapToGrid w:val="0"/>
        <w:spacing w:line="360" w:lineRule="auto"/>
        <w:ind w:firstLine="723" w:firstLineChars="200"/>
        <w:rPr>
          <w:rFonts w:hint="default" w:ascii="宋体" w:hAnsi="宋体" w:eastAsia="宋体"/>
          <w:b/>
          <w:spacing w:val="20"/>
          <w:kern w:val="0"/>
          <w:sz w:val="32"/>
          <w:szCs w:val="32"/>
          <w:lang w:val="en-US" w:eastAsia="zh-CN"/>
        </w:rPr>
      </w:pPr>
      <w:r>
        <w:rPr>
          <w:rFonts w:hint="eastAsia" w:ascii="宋体" w:hAnsi="宋体" w:eastAsia="宋体"/>
          <w:b/>
          <w:spacing w:val="20"/>
          <w:kern w:val="0"/>
          <w:sz w:val="32"/>
          <w:szCs w:val="32"/>
        </w:rPr>
        <w:t>项目编号：</w:t>
      </w:r>
      <w:r>
        <w:rPr>
          <w:rFonts w:hint="eastAsia" w:ascii="宋体" w:hAnsi="宋体" w:eastAsia="宋体"/>
          <w:b/>
          <w:spacing w:val="20"/>
          <w:kern w:val="0"/>
          <w:sz w:val="32"/>
          <w:szCs w:val="32"/>
          <w:u w:val="single"/>
          <w:lang w:val="en-US" w:eastAsia="zh-CN"/>
        </w:rPr>
        <w:t xml:space="preserve">  FS34000120243859号（二次）  </w:t>
      </w:r>
    </w:p>
    <w:p w14:paraId="662EE0ED">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u w:val="single"/>
        </w:rPr>
        <w:t xml:space="preserve"> 安徽医学高等专科学校     </w:t>
      </w:r>
    </w:p>
    <w:p w14:paraId="31967608">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采购代理机构：</w:t>
      </w:r>
      <w:r>
        <w:rPr>
          <w:rFonts w:hint="eastAsia" w:ascii="宋体" w:hAnsi="宋体" w:eastAsia="宋体"/>
          <w:b/>
          <w:spacing w:val="20"/>
          <w:kern w:val="0"/>
          <w:sz w:val="32"/>
          <w:szCs w:val="32"/>
          <w:u w:val="single"/>
        </w:rPr>
        <w:t xml:space="preserve"> 华采招标集团有限公司  </w:t>
      </w:r>
    </w:p>
    <w:p w14:paraId="5D25B310">
      <w:pPr>
        <w:tabs>
          <w:tab w:val="left" w:pos="315"/>
          <w:tab w:val="left" w:pos="8820"/>
        </w:tabs>
        <w:spacing w:beforeLines="100" w:afterLines="50" w:line="500" w:lineRule="exact"/>
        <w:ind w:right="267" w:rightChars="127"/>
        <w:jc w:val="center"/>
        <w:rPr>
          <w:rFonts w:ascii="宋体" w:hAnsi="宋体" w:eastAsia="宋体"/>
          <w:b/>
          <w:bCs/>
          <w:sz w:val="44"/>
          <w:szCs w:val="44"/>
        </w:rPr>
      </w:pPr>
    </w:p>
    <w:p w14:paraId="52079F40">
      <w:pPr>
        <w:tabs>
          <w:tab w:val="left" w:pos="2410"/>
        </w:tabs>
        <w:autoSpaceDE w:val="0"/>
        <w:autoSpaceDN w:val="0"/>
        <w:adjustRightInd w:val="0"/>
        <w:snapToGrid w:val="0"/>
        <w:spacing w:line="360" w:lineRule="auto"/>
        <w:jc w:val="center"/>
        <w:rPr>
          <w:rFonts w:ascii="宋体" w:hAnsi="宋体" w:eastAsia="宋体"/>
          <w:b/>
          <w:sz w:val="36"/>
        </w:rPr>
      </w:pPr>
      <w:r>
        <w:rPr>
          <w:rFonts w:hint="eastAsia" w:ascii="宋体" w:hAnsi="宋体" w:eastAsia="宋体"/>
          <w:b/>
          <w:sz w:val="36"/>
          <w:u w:val="single"/>
        </w:rPr>
        <w:t>2024</w:t>
      </w:r>
      <w:r>
        <w:rPr>
          <w:rFonts w:hint="eastAsia" w:ascii="宋体" w:hAnsi="宋体" w:eastAsia="宋体"/>
          <w:b/>
          <w:sz w:val="36"/>
        </w:rPr>
        <w:t>年</w:t>
      </w:r>
      <w:r>
        <w:rPr>
          <w:rFonts w:hint="eastAsia" w:ascii="宋体" w:hAnsi="宋体" w:eastAsia="宋体"/>
          <w:b/>
          <w:sz w:val="36"/>
          <w:u w:val="single"/>
          <w:lang w:val="en-US" w:eastAsia="zh-CN"/>
        </w:rPr>
        <w:t xml:space="preserve"> 8</w:t>
      </w:r>
      <w:r>
        <w:rPr>
          <w:rFonts w:hint="eastAsia" w:ascii="宋体" w:hAnsi="宋体" w:eastAsia="宋体"/>
          <w:b/>
          <w:sz w:val="36"/>
          <w:u w:val="single"/>
        </w:rPr>
        <w:t xml:space="preserve"> </w:t>
      </w:r>
      <w:r>
        <w:rPr>
          <w:rFonts w:hint="eastAsia" w:ascii="宋体" w:hAnsi="宋体" w:eastAsia="宋体"/>
          <w:b/>
          <w:sz w:val="36"/>
        </w:rPr>
        <w:t>月</w:t>
      </w:r>
      <w:r>
        <w:rPr>
          <w:rFonts w:ascii="宋体" w:hAnsi="宋体" w:eastAsia="宋体"/>
          <w:b/>
          <w:sz w:val="36"/>
        </w:rPr>
        <w:br w:type="page"/>
      </w:r>
    </w:p>
    <w:p w14:paraId="2540AA09">
      <w:pPr>
        <w:tabs>
          <w:tab w:val="left" w:pos="2410"/>
        </w:tabs>
        <w:autoSpaceDE w:val="0"/>
        <w:autoSpaceDN w:val="0"/>
        <w:adjustRightInd w:val="0"/>
        <w:snapToGrid w:val="0"/>
        <w:spacing w:line="480" w:lineRule="auto"/>
        <w:jc w:val="center"/>
        <w:rPr>
          <w:rFonts w:ascii="宋体" w:hAnsi="宋体" w:eastAsia="宋体"/>
          <w:b/>
          <w:sz w:val="28"/>
        </w:rPr>
      </w:pPr>
      <w:r>
        <w:rPr>
          <w:rFonts w:hint="eastAsia" w:ascii="宋体" w:hAnsi="宋体" w:eastAsia="宋体"/>
          <w:b/>
          <w:sz w:val="28"/>
        </w:rPr>
        <w:t>目  录</w:t>
      </w:r>
    </w:p>
    <w:p w14:paraId="56E9AD0C">
      <w:pPr>
        <w:pStyle w:val="20"/>
        <w:tabs>
          <w:tab w:val="right" w:leader="dot" w:pos="8306"/>
        </w:tabs>
        <w:spacing w:line="480" w:lineRule="auto"/>
      </w:pPr>
      <w:r>
        <w:rPr>
          <w:rFonts w:asciiTheme="minorEastAsia" w:hAnsiTheme="minorEastAsia"/>
          <w:b/>
          <w:sz w:val="24"/>
          <w:szCs w:val="24"/>
        </w:rPr>
        <w:fldChar w:fldCharType="begin"/>
      </w:r>
      <w:r>
        <w:rPr>
          <w:rFonts w:hint="eastAsia" w:asciiTheme="minorEastAsia" w:hAnsiTheme="minorEastAsia"/>
          <w:b/>
          <w:sz w:val="24"/>
          <w:szCs w:val="24"/>
        </w:rPr>
        <w:instrText xml:space="preserve">TOC \o "1-2" \h \z \u</w:instrText>
      </w:r>
      <w:r>
        <w:rPr>
          <w:rFonts w:asciiTheme="minorEastAsia" w:hAnsiTheme="minorEastAsia"/>
          <w:b/>
          <w:sz w:val="24"/>
          <w:szCs w:val="24"/>
        </w:rPr>
        <w:fldChar w:fldCharType="separate"/>
      </w:r>
      <w:r>
        <w:fldChar w:fldCharType="begin"/>
      </w:r>
      <w:r>
        <w:instrText xml:space="preserve"> HYPERLINK \l "_Toc11144" </w:instrText>
      </w:r>
      <w:r>
        <w:fldChar w:fldCharType="separate"/>
      </w:r>
      <w:r>
        <w:rPr>
          <w:rFonts w:hint="eastAsia" w:asciiTheme="minorEastAsia" w:hAnsiTheme="minorEastAsia"/>
        </w:rPr>
        <w:t>第一章 投标邀请</w:t>
      </w:r>
      <w:r>
        <w:tab/>
      </w:r>
      <w:r>
        <w:fldChar w:fldCharType="begin"/>
      </w:r>
      <w:r>
        <w:instrText xml:space="preserve"> PAGEREF _Toc11144 \h </w:instrText>
      </w:r>
      <w:r>
        <w:fldChar w:fldCharType="separate"/>
      </w:r>
      <w:r>
        <w:t>3</w:t>
      </w:r>
      <w:r>
        <w:fldChar w:fldCharType="end"/>
      </w:r>
      <w:r>
        <w:fldChar w:fldCharType="end"/>
      </w:r>
    </w:p>
    <w:p w14:paraId="75A104F4">
      <w:pPr>
        <w:pStyle w:val="20"/>
        <w:tabs>
          <w:tab w:val="right" w:leader="dot" w:pos="8306"/>
        </w:tabs>
        <w:spacing w:line="480" w:lineRule="auto"/>
      </w:pPr>
      <w:r>
        <w:fldChar w:fldCharType="begin"/>
      </w:r>
      <w:r>
        <w:instrText xml:space="preserve"> HYPERLINK \l "_Toc21677" </w:instrText>
      </w:r>
      <w:r>
        <w:fldChar w:fldCharType="separate"/>
      </w:r>
      <w:r>
        <w:rPr>
          <w:rFonts w:hint="eastAsia" w:asciiTheme="minorEastAsia" w:hAnsiTheme="minorEastAsia"/>
        </w:rPr>
        <w:t>第二章</w:t>
      </w:r>
      <w:r>
        <w:rPr>
          <w:rFonts w:asciiTheme="minorEastAsia" w:hAnsiTheme="minorEastAsia"/>
        </w:rPr>
        <w:t>投标人须知</w:t>
      </w:r>
      <w:r>
        <w:tab/>
      </w:r>
      <w:r>
        <w:fldChar w:fldCharType="begin"/>
      </w:r>
      <w:r>
        <w:instrText xml:space="preserve"> PAGEREF _Toc21677 \h </w:instrText>
      </w:r>
      <w:r>
        <w:fldChar w:fldCharType="separate"/>
      </w:r>
      <w:r>
        <w:t>6</w:t>
      </w:r>
      <w:r>
        <w:fldChar w:fldCharType="end"/>
      </w:r>
      <w:r>
        <w:fldChar w:fldCharType="end"/>
      </w:r>
    </w:p>
    <w:p w14:paraId="01502B68">
      <w:pPr>
        <w:pStyle w:val="20"/>
        <w:tabs>
          <w:tab w:val="right" w:leader="dot" w:pos="8306"/>
        </w:tabs>
        <w:spacing w:line="480" w:lineRule="auto"/>
      </w:pPr>
      <w:r>
        <w:fldChar w:fldCharType="begin"/>
      </w:r>
      <w:r>
        <w:instrText xml:space="preserve"> HYPERLINK \l "_Toc32162" </w:instrText>
      </w:r>
      <w:r>
        <w:fldChar w:fldCharType="separate"/>
      </w:r>
      <w:r>
        <w:rPr>
          <w:rFonts w:hint="eastAsia" w:asciiTheme="minorEastAsia" w:hAnsiTheme="minorEastAsia"/>
        </w:rPr>
        <w:t>第三章  采购需求</w:t>
      </w:r>
      <w:r>
        <w:tab/>
      </w:r>
      <w:r>
        <w:fldChar w:fldCharType="begin"/>
      </w:r>
      <w:r>
        <w:instrText xml:space="preserve"> PAGEREF _Toc32162 \h </w:instrText>
      </w:r>
      <w:r>
        <w:fldChar w:fldCharType="separate"/>
      </w:r>
      <w:r>
        <w:t>21</w:t>
      </w:r>
      <w:r>
        <w:fldChar w:fldCharType="end"/>
      </w:r>
      <w:r>
        <w:fldChar w:fldCharType="end"/>
      </w:r>
    </w:p>
    <w:p w14:paraId="3FA46A6B">
      <w:pPr>
        <w:pStyle w:val="20"/>
        <w:tabs>
          <w:tab w:val="right" w:leader="dot" w:pos="8306"/>
        </w:tabs>
        <w:spacing w:line="480" w:lineRule="auto"/>
      </w:pPr>
      <w:r>
        <w:fldChar w:fldCharType="begin"/>
      </w:r>
      <w:r>
        <w:instrText xml:space="preserve"> HYPERLINK \l "_Toc18176" </w:instrText>
      </w:r>
      <w:r>
        <w:fldChar w:fldCharType="separate"/>
      </w:r>
      <w:r>
        <w:rPr>
          <w:rFonts w:hint="eastAsia" w:asciiTheme="minorEastAsia" w:hAnsiTheme="minorEastAsia"/>
        </w:rPr>
        <w:t>第四章  评标方法和标准</w:t>
      </w:r>
      <w:r>
        <w:tab/>
      </w:r>
      <w:r>
        <w:fldChar w:fldCharType="begin"/>
      </w:r>
      <w:r>
        <w:instrText xml:space="preserve"> PAGEREF _Toc18176 \h </w:instrText>
      </w:r>
      <w:r>
        <w:fldChar w:fldCharType="separate"/>
      </w:r>
      <w:r>
        <w:t>62</w:t>
      </w:r>
      <w:r>
        <w:fldChar w:fldCharType="end"/>
      </w:r>
      <w:r>
        <w:fldChar w:fldCharType="end"/>
      </w:r>
    </w:p>
    <w:p w14:paraId="3F74B8D0">
      <w:pPr>
        <w:pStyle w:val="20"/>
        <w:tabs>
          <w:tab w:val="right" w:leader="dot" w:pos="8306"/>
        </w:tabs>
        <w:spacing w:line="480" w:lineRule="auto"/>
      </w:pPr>
      <w:r>
        <w:fldChar w:fldCharType="begin"/>
      </w:r>
      <w:r>
        <w:instrText xml:space="preserve"> HYPERLINK \l "_Toc654" </w:instrText>
      </w:r>
      <w:r>
        <w:fldChar w:fldCharType="separate"/>
      </w:r>
      <w:r>
        <w:rPr>
          <w:rFonts w:hint="eastAsia" w:asciiTheme="minorEastAsia" w:hAnsiTheme="minorEastAsia"/>
        </w:rPr>
        <w:t xml:space="preserve">第五章  </w:t>
      </w:r>
      <w:r>
        <w:rPr>
          <w:rFonts w:asciiTheme="minorEastAsia" w:hAnsiTheme="minorEastAsia"/>
        </w:rPr>
        <w:t>政府采购合同</w:t>
      </w:r>
      <w:r>
        <w:tab/>
      </w:r>
      <w:r>
        <w:fldChar w:fldCharType="begin"/>
      </w:r>
      <w:r>
        <w:instrText xml:space="preserve"> PAGEREF _Toc654 \h </w:instrText>
      </w:r>
      <w:r>
        <w:fldChar w:fldCharType="separate"/>
      </w:r>
      <w:r>
        <w:t>70</w:t>
      </w:r>
      <w:r>
        <w:fldChar w:fldCharType="end"/>
      </w:r>
      <w:r>
        <w:fldChar w:fldCharType="end"/>
      </w:r>
    </w:p>
    <w:p w14:paraId="1FCCBF39">
      <w:pPr>
        <w:pStyle w:val="20"/>
        <w:tabs>
          <w:tab w:val="right" w:leader="dot" w:pos="8306"/>
        </w:tabs>
        <w:spacing w:line="480" w:lineRule="auto"/>
      </w:pPr>
      <w:r>
        <w:fldChar w:fldCharType="begin"/>
      </w:r>
      <w:r>
        <w:instrText xml:space="preserve"> HYPERLINK \l "_Toc1803" </w:instrText>
      </w:r>
      <w:r>
        <w:fldChar w:fldCharType="separate"/>
      </w:r>
      <w:r>
        <w:rPr>
          <w:rFonts w:hint="eastAsia" w:asciiTheme="minorEastAsia" w:hAnsiTheme="minorEastAsia"/>
        </w:rPr>
        <w:t>第六章  投标文件格式</w:t>
      </w:r>
      <w:r>
        <w:tab/>
      </w:r>
      <w:r>
        <w:fldChar w:fldCharType="begin"/>
      </w:r>
      <w:r>
        <w:instrText xml:space="preserve"> PAGEREF _Toc1803 \h </w:instrText>
      </w:r>
      <w:r>
        <w:fldChar w:fldCharType="separate"/>
      </w:r>
      <w:r>
        <w:t>71</w:t>
      </w:r>
      <w:r>
        <w:fldChar w:fldCharType="end"/>
      </w:r>
      <w:r>
        <w:fldChar w:fldCharType="end"/>
      </w:r>
    </w:p>
    <w:p w14:paraId="5BFF5533">
      <w:pPr>
        <w:pStyle w:val="20"/>
        <w:tabs>
          <w:tab w:val="right" w:leader="dot" w:pos="8306"/>
        </w:tabs>
        <w:spacing w:line="480" w:lineRule="auto"/>
      </w:pPr>
      <w:r>
        <w:fldChar w:fldCharType="begin"/>
      </w:r>
      <w:r>
        <w:instrText xml:space="preserve"> HYPERLINK \l "_Toc3617" </w:instrText>
      </w:r>
      <w:r>
        <w:fldChar w:fldCharType="separate"/>
      </w:r>
      <w:r>
        <w:rPr>
          <w:rFonts w:hint="eastAsia" w:asciiTheme="minorEastAsia" w:hAnsiTheme="minorEastAsia"/>
        </w:rPr>
        <w:t>第七章</w:t>
      </w:r>
      <w:r>
        <w:rPr>
          <w:rFonts w:hint="eastAsia" w:ascii="宋体" w:hAnsi="宋体" w:eastAsia="宋体"/>
          <w:bCs/>
        </w:rPr>
        <w:t xml:space="preserve">  政府采购</w:t>
      </w:r>
      <w:r>
        <w:rPr>
          <w:rFonts w:hint="eastAsia" w:asciiTheme="minorEastAsia" w:hAnsiTheme="minorEastAsia"/>
        </w:rPr>
        <w:t>供应</w:t>
      </w:r>
      <w:r>
        <w:rPr>
          <w:rFonts w:hint="eastAsia" w:ascii="宋体" w:hAnsi="宋体" w:eastAsia="宋体"/>
          <w:bCs/>
        </w:rPr>
        <w:t>商询问函和质疑函范本</w:t>
      </w:r>
      <w:r>
        <w:tab/>
      </w:r>
      <w:r>
        <w:fldChar w:fldCharType="begin"/>
      </w:r>
      <w:r>
        <w:instrText xml:space="preserve"> PAGEREF _Toc3617 \h </w:instrText>
      </w:r>
      <w:r>
        <w:fldChar w:fldCharType="separate"/>
      </w:r>
      <w:r>
        <w:t>97</w:t>
      </w:r>
      <w:r>
        <w:fldChar w:fldCharType="end"/>
      </w:r>
      <w:r>
        <w:fldChar w:fldCharType="end"/>
      </w:r>
    </w:p>
    <w:p w14:paraId="08A14625">
      <w:pPr>
        <w:spacing w:line="480" w:lineRule="auto"/>
        <w:rPr>
          <w:rFonts w:asciiTheme="minorEastAsia" w:hAnsiTheme="minorEastAsia" w:eastAsiaTheme="minorEastAsia"/>
          <w:b/>
          <w:sz w:val="32"/>
        </w:rPr>
      </w:pPr>
      <w:r>
        <w:rPr>
          <w:rFonts w:asciiTheme="minorEastAsia" w:hAnsiTheme="minorEastAsia" w:eastAsiaTheme="minorEastAsia"/>
          <w:szCs w:val="24"/>
        </w:rPr>
        <w:fldChar w:fldCharType="end"/>
      </w:r>
    </w:p>
    <w:p w14:paraId="09EB75B3">
      <w:pPr>
        <w:pStyle w:val="12"/>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68BCAE10">
      <w:pPr>
        <w:spacing w:line="360" w:lineRule="auto"/>
        <w:jc w:val="center"/>
        <w:outlineLvl w:val="0"/>
        <w:rPr>
          <w:rFonts w:asciiTheme="minorEastAsia" w:hAnsiTheme="minorEastAsia" w:eastAsiaTheme="minorEastAsia"/>
          <w:b/>
          <w:sz w:val="28"/>
        </w:rPr>
      </w:pPr>
      <w:bookmarkStart w:id="1" w:name="_Toc11144"/>
      <w:r>
        <w:rPr>
          <w:rFonts w:hint="eastAsia" w:asciiTheme="minorEastAsia" w:hAnsiTheme="minorEastAsia" w:eastAsiaTheme="minorEastAsia"/>
          <w:b/>
          <w:sz w:val="28"/>
        </w:rPr>
        <w:t>第一章 投标邀请</w:t>
      </w:r>
      <w:bookmarkEnd w:id="1"/>
    </w:p>
    <w:p w14:paraId="1F3012F3">
      <w:pPr>
        <w:spacing w:line="360" w:lineRule="auto"/>
        <w:outlineLvl w:val="1"/>
        <w:rPr>
          <w:rFonts w:ascii="宋体" w:hAnsi="宋体" w:eastAsia="宋体"/>
          <w:b/>
          <w:bCs/>
          <w:sz w:val="24"/>
          <w:szCs w:val="18"/>
          <w:highlight w:val="yellow"/>
        </w:rPr>
      </w:pPr>
      <w:bookmarkStart w:id="2" w:name="_Toc1381"/>
      <w:bookmarkStart w:id="3" w:name="_Toc5842"/>
      <w:bookmarkStart w:id="4" w:name="_Toc32117"/>
      <w:r>
        <w:rPr>
          <w:rFonts w:hint="eastAsia" w:ascii="宋体" w:hAnsi="宋体" w:eastAsia="宋体"/>
          <w:b/>
          <w:bCs/>
          <w:sz w:val="24"/>
          <w:szCs w:val="18"/>
        </w:rPr>
        <w:t>一、</w:t>
      </w:r>
      <w:bookmarkEnd w:id="2"/>
      <w:r>
        <w:rPr>
          <w:rFonts w:hint="eastAsia" w:ascii="宋体" w:hAnsi="宋体" w:eastAsia="宋体"/>
          <w:b/>
          <w:bCs/>
          <w:sz w:val="24"/>
          <w:szCs w:val="18"/>
        </w:rPr>
        <w:t>项目基本情况</w:t>
      </w:r>
      <w:bookmarkEnd w:id="3"/>
      <w:bookmarkEnd w:id="4"/>
    </w:p>
    <w:p w14:paraId="112B4981">
      <w:pPr>
        <w:spacing w:line="360" w:lineRule="auto"/>
        <w:ind w:firstLine="435"/>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rPr>
        <w:t>1.项目编号：</w:t>
      </w:r>
      <w:r>
        <w:rPr>
          <w:rFonts w:hint="eastAsia" w:asciiTheme="minorEastAsia" w:hAnsiTheme="minorEastAsia" w:eastAsiaTheme="minorEastAsia"/>
          <w:sz w:val="24"/>
          <w:highlight w:val="none"/>
          <w:lang w:eastAsia="zh-CN"/>
        </w:rPr>
        <w:t>FS34000120243859号（二次）</w:t>
      </w:r>
    </w:p>
    <w:p w14:paraId="26DF09AB">
      <w:pPr>
        <w:spacing w:line="360" w:lineRule="auto"/>
        <w:ind w:firstLine="435"/>
        <w:rPr>
          <w:rFonts w:hint="eastAsia" w:asciiTheme="minorEastAsia" w:hAnsiTheme="minorEastAsia" w:eastAsiaTheme="minorEastAsia"/>
          <w:sz w:val="24"/>
          <w:lang w:eastAsia="zh-CN"/>
        </w:rPr>
      </w:pPr>
      <w:r>
        <w:rPr>
          <w:rFonts w:hint="eastAsia" w:asciiTheme="minorEastAsia" w:hAnsiTheme="minorEastAsia" w:eastAsiaTheme="minorEastAsia"/>
          <w:sz w:val="24"/>
        </w:rPr>
        <w:t>2.项目名称：</w:t>
      </w:r>
      <w:r>
        <w:rPr>
          <w:rFonts w:hint="eastAsia" w:ascii="宋体" w:hAnsi="宋体" w:eastAsia="宋体"/>
          <w:sz w:val="24"/>
          <w:szCs w:val="18"/>
          <w:lang w:eastAsia="zh-CN"/>
        </w:rPr>
        <w:t>安徽医学高等专科学校附属口腔医院医用耗材招标采购项目（二次）</w:t>
      </w:r>
    </w:p>
    <w:p w14:paraId="2206F2F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3.预算金额：</w:t>
      </w:r>
      <w:r>
        <w:rPr>
          <w:rFonts w:hint="eastAsia" w:ascii="宋体" w:hAnsi="宋体" w:eastAsia="宋体"/>
          <w:sz w:val="24"/>
          <w:szCs w:val="18"/>
        </w:rPr>
        <w:t>第2包 149400.00元；第3包510181.00元；第4包648140.00元；第5包248200.00元；第7包285921.00元；第10包限价539931.00元。</w:t>
      </w:r>
    </w:p>
    <w:p w14:paraId="1BEE77B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4.最高限价：</w:t>
      </w:r>
      <w:r>
        <w:rPr>
          <w:rFonts w:hint="eastAsia" w:ascii="宋体" w:hAnsi="宋体" w:eastAsia="宋体"/>
          <w:sz w:val="24"/>
          <w:szCs w:val="18"/>
        </w:rPr>
        <w:t>第2包 149400.00元；第3包510181.00元；第4包648140.00元；第5包248200.00元；第7包285921.00元；第10包限价539931.00元。</w:t>
      </w:r>
    </w:p>
    <w:p w14:paraId="4BC4332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5.采购需求：</w:t>
      </w:r>
      <w:r>
        <w:rPr>
          <w:rFonts w:hint="eastAsia" w:ascii="宋体" w:hAnsi="宋体" w:eastAsia="宋体"/>
          <w:sz w:val="24"/>
          <w:szCs w:val="18"/>
          <w:lang w:eastAsia="zh-CN"/>
        </w:rPr>
        <w:t>安徽医学高等专科学校附属口腔医院医用耗材招标采购项目（二次）</w:t>
      </w:r>
      <w:r>
        <w:rPr>
          <w:rFonts w:ascii="宋体" w:hAnsi="宋体" w:eastAsia="宋体"/>
          <w:sz w:val="24"/>
          <w:szCs w:val="18"/>
        </w:rPr>
        <w:t>,</w:t>
      </w:r>
      <w:r>
        <w:rPr>
          <w:rFonts w:hint="eastAsia" w:ascii="宋体" w:hAnsi="宋体" w:eastAsia="宋体"/>
          <w:sz w:val="24"/>
          <w:szCs w:val="18"/>
        </w:rPr>
        <w:t>共10个包。详见采购需求。</w:t>
      </w:r>
    </w:p>
    <w:p w14:paraId="7046C72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6.资金来源：财政资金。</w:t>
      </w:r>
    </w:p>
    <w:p w14:paraId="362192F6">
      <w:pPr>
        <w:spacing w:line="360" w:lineRule="auto"/>
        <w:ind w:firstLine="435"/>
        <w:rPr>
          <w:rFonts w:asciiTheme="minorEastAsia" w:hAnsiTheme="minorEastAsia" w:eastAsiaTheme="minorEastAsia"/>
          <w:sz w:val="24"/>
        </w:rPr>
      </w:pPr>
      <w:bookmarkStart w:id="5" w:name="_Toc13530"/>
      <w:bookmarkStart w:id="6" w:name="_Toc26178"/>
      <w:r>
        <w:rPr>
          <w:rFonts w:hint="eastAsia" w:asciiTheme="minorEastAsia" w:hAnsiTheme="minorEastAsia" w:eastAsiaTheme="minorEastAsia"/>
          <w:sz w:val="24"/>
        </w:rPr>
        <w:t xml:space="preserve">7.标段（包别）划分：共分为10个包，本次采购第 </w:t>
      </w:r>
      <w:r>
        <w:rPr>
          <w:rFonts w:hint="eastAsia" w:asciiTheme="minorEastAsia" w:hAnsiTheme="minorEastAsia" w:eastAsiaTheme="minorEastAsia"/>
          <w:sz w:val="24"/>
          <w:lang w:val="en-US" w:eastAsia="zh-CN"/>
        </w:rPr>
        <w:t>2、3、4、5、7、10</w:t>
      </w:r>
      <w:r>
        <w:rPr>
          <w:rFonts w:hint="eastAsia" w:asciiTheme="minorEastAsia" w:hAnsiTheme="minorEastAsia" w:eastAsiaTheme="minorEastAsia"/>
          <w:sz w:val="24"/>
        </w:rPr>
        <w:t>包。</w:t>
      </w:r>
    </w:p>
    <w:p w14:paraId="38811F3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8.本项目不接受联合体投标。</w:t>
      </w:r>
      <w:bookmarkStart w:id="7" w:name="_Toc28"/>
    </w:p>
    <w:p w14:paraId="40FB2A52">
      <w:pPr>
        <w:spacing w:line="360" w:lineRule="auto"/>
        <w:rPr>
          <w:rFonts w:ascii="宋体" w:hAnsi="宋体" w:eastAsia="宋体"/>
          <w:b/>
          <w:bCs/>
          <w:sz w:val="24"/>
          <w:szCs w:val="18"/>
        </w:rPr>
      </w:pPr>
      <w:r>
        <w:rPr>
          <w:rFonts w:hint="eastAsia" w:ascii="宋体" w:hAnsi="宋体" w:eastAsia="宋体"/>
          <w:b/>
          <w:bCs/>
          <w:sz w:val="24"/>
          <w:szCs w:val="18"/>
        </w:rPr>
        <w:t>二、</w:t>
      </w:r>
      <w:bookmarkEnd w:id="5"/>
      <w:r>
        <w:rPr>
          <w:rFonts w:hint="eastAsia" w:ascii="宋体" w:hAnsi="宋体" w:eastAsia="宋体"/>
          <w:b/>
          <w:bCs/>
          <w:sz w:val="24"/>
          <w:szCs w:val="18"/>
        </w:rPr>
        <w:t>投标人的资格要求</w:t>
      </w:r>
      <w:bookmarkEnd w:id="6"/>
      <w:bookmarkEnd w:id="7"/>
    </w:p>
    <w:p w14:paraId="75F3F0F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1.满足《中华人民共和国政府采购法》第二十二条规定；</w:t>
      </w:r>
    </w:p>
    <w:p w14:paraId="4D12D437">
      <w:pPr>
        <w:spacing w:line="360" w:lineRule="auto"/>
        <w:ind w:firstLine="435"/>
      </w:pPr>
      <w:r>
        <w:rPr>
          <w:rFonts w:hint="eastAsia" w:asciiTheme="minorEastAsia" w:hAnsiTheme="minorEastAsia" w:eastAsiaTheme="minorEastAsia"/>
          <w:sz w:val="24"/>
        </w:rPr>
        <w:t>2.落实政府采购政策需满足的资格要求：本项目符合财政部、工业和信息化部制定的《政府采购促进中小企业发展管理办法》第六条第二款（因确需使用不可替代的专利、专有技术，基础设施限制，或者提供特定公共服务等原因，只能从中小企业之外的投标人处采购的;）之规定，为非专门面向中小企业采购项目。若中小企业有质疑，质疑渠道:提供书面材料，递交至采购人或代理机构处;(本项目采购标的所属行业:其他未列明行业)。</w:t>
      </w:r>
    </w:p>
    <w:p w14:paraId="1A1C7C0A">
      <w:pPr>
        <w:spacing w:line="360" w:lineRule="auto"/>
        <w:ind w:firstLine="435"/>
      </w:pPr>
      <w:r>
        <w:rPr>
          <w:rFonts w:hint="eastAsia" w:asciiTheme="minorEastAsia" w:hAnsiTheme="minorEastAsia" w:eastAsiaTheme="minorEastAsia"/>
          <w:sz w:val="24"/>
        </w:rPr>
        <w:t>3.本项目的特定资格要求：具有医疗器械生产或医疗器械经营资格。</w:t>
      </w:r>
    </w:p>
    <w:p w14:paraId="6BCE21EB">
      <w:pPr>
        <w:spacing w:line="360" w:lineRule="auto"/>
        <w:outlineLvl w:val="1"/>
        <w:rPr>
          <w:rFonts w:ascii="宋体" w:hAnsi="宋体" w:eastAsia="宋体"/>
          <w:b/>
          <w:bCs/>
          <w:sz w:val="24"/>
          <w:szCs w:val="18"/>
        </w:rPr>
      </w:pPr>
      <w:bookmarkStart w:id="8" w:name="_Toc30110"/>
      <w:bookmarkStart w:id="9" w:name="_Toc32089"/>
      <w:bookmarkStart w:id="10" w:name="_Toc4754"/>
      <w:r>
        <w:rPr>
          <w:rFonts w:hint="eastAsia" w:ascii="宋体" w:hAnsi="宋体" w:eastAsia="宋体"/>
          <w:b/>
          <w:bCs/>
          <w:sz w:val="24"/>
          <w:szCs w:val="18"/>
        </w:rPr>
        <w:t>三、</w:t>
      </w:r>
      <w:bookmarkEnd w:id="8"/>
      <w:r>
        <w:rPr>
          <w:rFonts w:hint="eastAsia" w:ascii="宋体" w:hAnsi="宋体" w:eastAsia="宋体"/>
          <w:b/>
          <w:bCs/>
          <w:sz w:val="24"/>
          <w:szCs w:val="18"/>
        </w:rPr>
        <w:t>获取招标文件</w:t>
      </w:r>
      <w:bookmarkEnd w:id="9"/>
      <w:bookmarkEnd w:id="10"/>
    </w:p>
    <w:p w14:paraId="7E2D8FF3">
      <w:pPr>
        <w:spacing w:line="360" w:lineRule="auto"/>
        <w:ind w:firstLine="540"/>
        <w:rPr>
          <w:rFonts w:hint="eastAsia" w:asciiTheme="minorEastAsia" w:hAnsiTheme="minorEastAsia" w:eastAsiaTheme="minorEastAsia" w:cstheme="minorEastAsia"/>
          <w:i/>
          <w:iCs/>
          <w:sz w:val="24"/>
          <w:szCs w:val="24"/>
          <w:highlight w:val="none"/>
          <w:lang w:eastAsia="zh-CN"/>
        </w:rPr>
      </w:pPr>
      <w:bookmarkStart w:id="11" w:name="_Toc7957"/>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时间：2024年0</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21</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rPr>
        <w:t>:00至2024年</w:t>
      </w:r>
      <w:r>
        <w:rPr>
          <w:rFonts w:hint="eastAsia" w:asciiTheme="minorEastAsia" w:hAnsiTheme="minorEastAsia" w:eastAsiaTheme="minorEastAsia" w:cstheme="minorEastAsia"/>
          <w:sz w:val="24"/>
          <w:szCs w:val="24"/>
          <w:highlight w:val="none"/>
          <w:lang w:val="en-US" w:eastAsia="zh-CN"/>
        </w:rPr>
        <w:t>09</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rPr>
        <w:t>日1</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:00（北京时间，法定节假日除外）</w:t>
      </w:r>
      <w:r>
        <w:rPr>
          <w:rFonts w:hint="eastAsia" w:asciiTheme="minorEastAsia" w:hAnsiTheme="minorEastAsia" w:eastAsiaTheme="minorEastAsia" w:cstheme="minorEastAsia"/>
          <w:sz w:val="24"/>
          <w:szCs w:val="24"/>
          <w:highlight w:val="none"/>
          <w:lang w:eastAsia="zh-CN"/>
        </w:rPr>
        <w:t>。</w:t>
      </w:r>
    </w:p>
    <w:p w14:paraId="6E2442C9">
      <w:pPr>
        <w:spacing w:line="360" w:lineRule="auto"/>
        <w:ind w:firstLine="540"/>
        <w:rPr>
          <w:rFonts w:hint="eastAsia" w:ascii="宋体" w:hAnsi="宋体" w:eastAsia="宋体"/>
          <w:sz w:val="24"/>
          <w:szCs w:val="18"/>
          <w:highlight w:val="none"/>
          <w:lang w:eastAsia="zh-CN"/>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地点：</w:t>
      </w:r>
      <w:r>
        <w:rPr>
          <w:rFonts w:hint="eastAsia" w:ascii="宋体" w:hAnsi="宋体" w:eastAsia="宋体"/>
          <w:sz w:val="24"/>
          <w:szCs w:val="18"/>
          <w:highlight w:val="none"/>
        </w:rPr>
        <w:t>华采招标集团有限公司网站（http://www.bjhczb.com/）</w:t>
      </w:r>
      <w:r>
        <w:rPr>
          <w:rFonts w:hint="eastAsia" w:ascii="宋体" w:hAnsi="宋体" w:eastAsia="宋体"/>
          <w:sz w:val="24"/>
          <w:szCs w:val="18"/>
          <w:highlight w:val="none"/>
          <w:lang w:eastAsia="zh-CN"/>
        </w:rPr>
        <w:t>。</w:t>
      </w:r>
    </w:p>
    <w:p w14:paraId="0BCE54BE">
      <w:pPr>
        <w:spacing w:line="360" w:lineRule="auto"/>
        <w:ind w:firstLine="540"/>
        <w:rPr>
          <w:rFonts w:hint="eastAsia" w:ascii="宋体" w:hAnsi="宋体" w:eastAsia="宋体"/>
          <w:sz w:val="24"/>
          <w:szCs w:val="18"/>
          <w:highlight w:val="none"/>
          <w:lang w:eastAsia="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方式：</w:t>
      </w:r>
      <w:r>
        <w:rPr>
          <w:rFonts w:hint="eastAsia" w:ascii="宋体" w:hAnsi="宋体" w:eastAsia="宋体"/>
          <w:sz w:val="24"/>
          <w:szCs w:val="18"/>
          <w:highlight w:val="none"/>
        </w:rPr>
        <w:t>登录华采招标集团有限公司网站-投标人登录专区下载文件</w:t>
      </w:r>
      <w:r>
        <w:rPr>
          <w:rFonts w:hint="eastAsia" w:ascii="宋体" w:hAnsi="宋体" w:eastAsia="宋体"/>
          <w:sz w:val="24"/>
          <w:szCs w:val="18"/>
          <w:highlight w:val="none"/>
          <w:lang w:eastAsia="zh-CN"/>
        </w:rPr>
        <w:t>。</w:t>
      </w:r>
    </w:p>
    <w:p w14:paraId="5DB08F38">
      <w:pPr>
        <w:spacing w:line="360" w:lineRule="auto"/>
        <w:ind w:firstLine="540"/>
        <w:rPr>
          <w:rFonts w:hint="eastAsia" w:eastAsia="宋体"/>
          <w:lang w:eastAsia="zh-CN"/>
        </w:rPr>
      </w:pPr>
      <w:r>
        <w:rPr>
          <w:rFonts w:hint="eastAsia" w:asciiTheme="minorEastAsia" w:hAnsiTheme="minorEastAsia" w:eastAsiaTheme="minorEastAsia" w:cstheme="minorEastAsia"/>
          <w:sz w:val="24"/>
          <w:szCs w:val="24"/>
          <w:highlight w:val="none"/>
          <w:lang w:val="en-US" w:eastAsia="zh-CN"/>
        </w:rPr>
        <w:t>4.售价</w:t>
      </w:r>
      <w:r>
        <w:rPr>
          <w:rFonts w:hint="eastAsia" w:asciiTheme="minorEastAsia" w:hAnsiTheme="minorEastAsia" w:eastAsiaTheme="minorEastAsia" w:cstheme="minorEastAsia"/>
          <w:sz w:val="24"/>
          <w:szCs w:val="24"/>
          <w:highlight w:val="none"/>
        </w:rPr>
        <w:t>：</w:t>
      </w:r>
      <w:r>
        <w:rPr>
          <w:rFonts w:hint="eastAsia" w:ascii="宋体" w:hAnsi="宋体" w:eastAsia="宋体"/>
          <w:sz w:val="24"/>
          <w:szCs w:val="18"/>
          <w:highlight w:val="none"/>
          <w:lang w:eastAsia="zh-CN"/>
        </w:rPr>
        <w:t>免费。</w:t>
      </w:r>
    </w:p>
    <w:p w14:paraId="50FECB1C">
      <w:pPr>
        <w:spacing w:line="360" w:lineRule="auto"/>
        <w:outlineLvl w:val="1"/>
        <w:rPr>
          <w:rFonts w:ascii="宋体" w:hAnsi="宋体" w:eastAsia="宋体"/>
          <w:b/>
          <w:bCs/>
          <w:sz w:val="24"/>
          <w:szCs w:val="18"/>
          <w:highlight w:val="none"/>
        </w:rPr>
      </w:pPr>
      <w:bookmarkStart w:id="12" w:name="_Toc19726"/>
      <w:bookmarkStart w:id="13" w:name="_Toc16614"/>
      <w:r>
        <w:rPr>
          <w:rFonts w:hint="eastAsia" w:ascii="宋体" w:hAnsi="宋体" w:eastAsia="宋体"/>
          <w:b/>
          <w:bCs/>
          <w:sz w:val="24"/>
          <w:szCs w:val="18"/>
          <w:highlight w:val="none"/>
        </w:rPr>
        <w:t>四、</w:t>
      </w:r>
      <w:bookmarkEnd w:id="11"/>
      <w:r>
        <w:rPr>
          <w:rFonts w:hint="eastAsia" w:ascii="宋体" w:hAnsi="宋体" w:eastAsia="宋体"/>
          <w:b/>
          <w:bCs/>
          <w:sz w:val="24"/>
          <w:szCs w:val="18"/>
          <w:highlight w:val="none"/>
        </w:rPr>
        <w:t>提交投标文件截止时间、开标时间和地点</w:t>
      </w:r>
      <w:bookmarkEnd w:id="12"/>
      <w:bookmarkEnd w:id="13"/>
    </w:p>
    <w:p w14:paraId="4A9E6F38">
      <w:pPr>
        <w:spacing w:line="360" w:lineRule="auto"/>
        <w:ind w:firstLine="480" w:firstLineChars="200"/>
        <w:rPr>
          <w:rFonts w:asciiTheme="minorEastAsia" w:hAnsiTheme="minorEastAsia" w:eastAsiaTheme="minorEastAsia" w:cstheme="minorEastAsia"/>
          <w:bCs/>
          <w:sz w:val="24"/>
          <w:szCs w:val="24"/>
          <w:highlight w:val="none"/>
        </w:rPr>
      </w:pPr>
      <w:bookmarkStart w:id="14" w:name="_Toc5082"/>
      <w:r>
        <w:rPr>
          <w:rFonts w:hint="eastAsia" w:asciiTheme="minorEastAsia" w:hAnsiTheme="minorEastAsia" w:eastAsiaTheme="minorEastAsia" w:cstheme="minorEastAsia"/>
          <w:bCs/>
          <w:sz w:val="24"/>
          <w:szCs w:val="24"/>
          <w:highlight w:val="none"/>
          <w:u w:val="single"/>
        </w:rPr>
        <w:t>2024</w:t>
      </w:r>
      <w:r>
        <w:rPr>
          <w:rFonts w:hint="eastAsia" w:asciiTheme="minorEastAsia" w:hAnsiTheme="minorEastAsia" w:eastAsiaTheme="minorEastAsia" w:cstheme="minorEastAsia"/>
          <w:bCs/>
          <w:sz w:val="24"/>
          <w:szCs w:val="24"/>
          <w:highlight w:val="none"/>
        </w:rPr>
        <w:t>年</w:t>
      </w:r>
      <w:r>
        <w:rPr>
          <w:rFonts w:hint="eastAsia" w:asciiTheme="minorEastAsia" w:hAnsiTheme="minorEastAsia" w:eastAsiaTheme="minorEastAsia" w:cstheme="minorEastAsia"/>
          <w:bCs/>
          <w:sz w:val="24"/>
          <w:szCs w:val="24"/>
          <w:highlight w:val="none"/>
          <w:u w:val="single"/>
          <w:lang w:val="en-US" w:eastAsia="zh-CN"/>
        </w:rPr>
        <w:t>9</w:t>
      </w:r>
      <w:r>
        <w:rPr>
          <w:rFonts w:hint="eastAsia" w:asciiTheme="minorEastAsia" w:hAnsiTheme="minorEastAsia" w:eastAsiaTheme="minorEastAsia" w:cstheme="minorEastAsia"/>
          <w:bCs/>
          <w:sz w:val="24"/>
          <w:szCs w:val="24"/>
          <w:highlight w:val="none"/>
        </w:rPr>
        <w:t>月</w:t>
      </w:r>
      <w:r>
        <w:rPr>
          <w:rFonts w:hint="eastAsia" w:asciiTheme="minorEastAsia" w:hAnsiTheme="minorEastAsia" w:eastAsiaTheme="minorEastAsia" w:cstheme="minorEastAsia"/>
          <w:bCs/>
          <w:sz w:val="24"/>
          <w:szCs w:val="24"/>
          <w:highlight w:val="none"/>
          <w:u w:val="single"/>
          <w:lang w:val="en-US" w:eastAsia="zh-CN"/>
        </w:rPr>
        <w:t>11</w:t>
      </w:r>
      <w:r>
        <w:rPr>
          <w:rFonts w:hint="eastAsia" w:asciiTheme="minorEastAsia" w:hAnsiTheme="minorEastAsia" w:eastAsiaTheme="minorEastAsia" w:cstheme="minorEastAsia"/>
          <w:bCs/>
          <w:sz w:val="24"/>
          <w:szCs w:val="24"/>
          <w:highlight w:val="none"/>
        </w:rPr>
        <w:t>日</w:t>
      </w:r>
      <w:r>
        <w:rPr>
          <w:rFonts w:hint="eastAsia" w:asciiTheme="minorEastAsia" w:hAnsiTheme="minorEastAsia" w:eastAsiaTheme="minorEastAsia" w:cstheme="minorEastAsia"/>
          <w:bCs/>
          <w:sz w:val="24"/>
          <w:szCs w:val="24"/>
          <w:highlight w:val="none"/>
          <w:u w:val="single"/>
          <w:lang w:val="en-US" w:eastAsia="zh-CN"/>
        </w:rPr>
        <w:t>10</w:t>
      </w:r>
      <w:r>
        <w:rPr>
          <w:rFonts w:hint="eastAsia" w:asciiTheme="minorEastAsia" w:hAnsiTheme="minorEastAsia" w:eastAsiaTheme="minorEastAsia" w:cstheme="minorEastAsia"/>
          <w:bCs/>
          <w:sz w:val="24"/>
          <w:szCs w:val="24"/>
          <w:highlight w:val="none"/>
        </w:rPr>
        <w:t>点</w:t>
      </w:r>
      <w:r>
        <w:rPr>
          <w:rFonts w:hint="eastAsia" w:asciiTheme="minorEastAsia" w:hAnsiTheme="minorEastAsia" w:eastAsiaTheme="minorEastAsia" w:cstheme="minorEastAsia"/>
          <w:bCs/>
          <w:sz w:val="24"/>
          <w:szCs w:val="24"/>
          <w:highlight w:val="none"/>
          <w:u w:val="single"/>
          <w:lang w:val="en-US" w:eastAsia="zh-CN"/>
        </w:rPr>
        <w:t>00</w:t>
      </w:r>
      <w:r>
        <w:rPr>
          <w:rFonts w:hint="eastAsia" w:asciiTheme="minorEastAsia" w:hAnsiTheme="minorEastAsia" w:eastAsiaTheme="minorEastAsia" w:cstheme="minorEastAsia"/>
          <w:bCs/>
          <w:sz w:val="24"/>
          <w:szCs w:val="24"/>
          <w:highlight w:val="none"/>
        </w:rPr>
        <w:t>分（北京时间）</w:t>
      </w:r>
    </w:p>
    <w:p w14:paraId="5DAD13F9">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地点：</w:t>
      </w:r>
      <w:r>
        <w:rPr>
          <w:rFonts w:hint="eastAsia" w:ascii="宋体" w:hAnsi="宋体" w:eastAsia="宋体"/>
          <w:sz w:val="24"/>
          <w:szCs w:val="18"/>
        </w:rPr>
        <w:t>登录华采招标集团有限公司网站-投标人专区（http://www.bjhczb.com/）。</w:t>
      </w:r>
    </w:p>
    <w:p w14:paraId="2E288B89">
      <w:pPr>
        <w:spacing w:line="360" w:lineRule="auto"/>
        <w:outlineLvl w:val="1"/>
        <w:rPr>
          <w:rFonts w:ascii="宋体" w:hAnsi="宋体" w:eastAsia="宋体"/>
          <w:b/>
          <w:bCs/>
          <w:sz w:val="24"/>
          <w:szCs w:val="18"/>
        </w:rPr>
      </w:pPr>
      <w:bookmarkStart w:id="15" w:name="_Toc9717"/>
      <w:bookmarkStart w:id="16" w:name="_Toc28531"/>
      <w:r>
        <w:rPr>
          <w:rFonts w:hint="eastAsia" w:ascii="宋体" w:hAnsi="宋体" w:eastAsia="宋体"/>
          <w:b/>
          <w:bCs/>
          <w:sz w:val="24"/>
          <w:szCs w:val="18"/>
        </w:rPr>
        <w:t>五、</w:t>
      </w:r>
      <w:bookmarkEnd w:id="14"/>
      <w:r>
        <w:rPr>
          <w:rFonts w:hint="eastAsia" w:ascii="宋体" w:hAnsi="宋体" w:eastAsia="宋体"/>
          <w:b/>
          <w:bCs/>
          <w:sz w:val="24"/>
          <w:szCs w:val="18"/>
        </w:rPr>
        <w:t>公告期限</w:t>
      </w:r>
      <w:bookmarkEnd w:id="15"/>
      <w:bookmarkEnd w:id="16"/>
    </w:p>
    <w:p w14:paraId="0819ED34">
      <w:pPr>
        <w:spacing w:line="360" w:lineRule="auto"/>
        <w:ind w:firstLine="437"/>
        <w:rPr>
          <w:rFonts w:ascii="宋体" w:hAnsi="宋体" w:eastAsia="宋体"/>
          <w:sz w:val="24"/>
          <w:szCs w:val="18"/>
        </w:rPr>
      </w:pPr>
      <w:bookmarkStart w:id="17" w:name="_Toc1215"/>
      <w:r>
        <w:rPr>
          <w:rFonts w:hint="eastAsia" w:ascii="宋体" w:hAnsi="宋体" w:eastAsia="宋体"/>
          <w:sz w:val="24"/>
          <w:szCs w:val="18"/>
        </w:rPr>
        <w:t>自本公告发布之日起5个工作日。</w:t>
      </w:r>
    </w:p>
    <w:p w14:paraId="7A0D480E">
      <w:pPr>
        <w:spacing w:line="360" w:lineRule="auto"/>
        <w:outlineLvl w:val="1"/>
        <w:rPr>
          <w:rFonts w:ascii="宋体" w:hAnsi="宋体" w:eastAsia="宋体"/>
          <w:b/>
          <w:bCs/>
          <w:sz w:val="24"/>
          <w:szCs w:val="18"/>
        </w:rPr>
      </w:pPr>
      <w:bookmarkStart w:id="18" w:name="_Toc35393795"/>
      <w:bookmarkStart w:id="19" w:name="_Toc35393626"/>
      <w:bookmarkStart w:id="20" w:name="_Toc787"/>
      <w:bookmarkStart w:id="21" w:name="_Toc8807"/>
      <w:r>
        <w:rPr>
          <w:rFonts w:hint="eastAsia" w:ascii="宋体" w:hAnsi="宋体" w:eastAsia="宋体"/>
          <w:b/>
          <w:bCs/>
          <w:sz w:val="24"/>
          <w:szCs w:val="18"/>
        </w:rPr>
        <w:t>六、其他补充事宜</w:t>
      </w:r>
      <w:bookmarkEnd w:id="18"/>
      <w:bookmarkEnd w:id="19"/>
      <w:bookmarkEnd w:id="20"/>
      <w:bookmarkEnd w:id="21"/>
    </w:p>
    <w:p w14:paraId="71C0AF40">
      <w:pPr>
        <w:pStyle w:val="12"/>
        <w:spacing w:after="0" w:line="360" w:lineRule="auto"/>
        <w:ind w:firstLine="480" w:firstLineChars="200"/>
        <w:rPr>
          <w:rFonts w:ascii="宋体" w:hAnsi="宋体" w:eastAsia="宋体"/>
          <w:sz w:val="24"/>
          <w:szCs w:val="18"/>
          <w:lang w:val="en-US"/>
        </w:rPr>
      </w:pPr>
      <w:r>
        <w:rPr>
          <w:rFonts w:ascii="宋体" w:hAnsi="宋体" w:eastAsia="宋体"/>
          <w:sz w:val="24"/>
          <w:szCs w:val="18"/>
          <w:lang w:val="en-US"/>
        </w:rPr>
        <w:t>1.对本项目有任何疑问或问题，请在工作时间（周一至周五，上午9:00-12:00，下午14:00-17:00，节假日休息）与</w:t>
      </w:r>
      <w:r>
        <w:rPr>
          <w:rFonts w:hint="eastAsia" w:ascii="宋体" w:hAnsi="宋体" w:eastAsia="宋体"/>
          <w:sz w:val="24"/>
          <w:szCs w:val="18"/>
          <w:lang w:val="en-US"/>
        </w:rPr>
        <w:t>代理机构</w:t>
      </w:r>
      <w:r>
        <w:rPr>
          <w:rFonts w:ascii="宋体" w:hAnsi="宋体" w:eastAsia="宋体"/>
          <w:sz w:val="24"/>
          <w:szCs w:val="18"/>
          <w:lang w:val="en-US"/>
        </w:rPr>
        <w:t>联系。</w:t>
      </w:r>
    </w:p>
    <w:p w14:paraId="5D5F796C">
      <w:pPr>
        <w:pStyle w:val="12"/>
        <w:spacing w:after="0" w:line="360" w:lineRule="auto"/>
        <w:ind w:firstLine="480" w:firstLineChars="200"/>
        <w:rPr>
          <w:rFonts w:ascii="宋体" w:hAnsi="宋体" w:eastAsia="宋体"/>
          <w:sz w:val="24"/>
          <w:szCs w:val="18"/>
          <w:lang w:val="en-US"/>
        </w:rPr>
      </w:pPr>
      <w:r>
        <w:rPr>
          <w:rFonts w:ascii="宋体" w:hAnsi="宋体" w:eastAsia="宋体"/>
          <w:sz w:val="24"/>
          <w:szCs w:val="18"/>
          <w:lang w:val="en-US"/>
        </w:rPr>
        <w:t>2.本公告在安徽医学高等专科学校官网（https://www.ahyz.edu.cn/）、</w:t>
      </w:r>
      <w:r>
        <w:rPr>
          <w:rFonts w:hint="eastAsia" w:ascii="宋体" w:hAnsi="宋体" w:eastAsia="宋体"/>
          <w:sz w:val="24"/>
          <w:szCs w:val="18"/>
          <w:lang w:val="en-US"/>
        </w:rPr>
        <w:t>安徽政府采购网（https://www.ccgp-anhui.gov.cn/）、</w:t>
      </w:r>
      <w:r>
        <w:rPr>
          <w:rFonts w:ascii="宋体" w:hAnsi="宋体" w:eastAsia="宋体"/>
          <w:sz w:val="24"/>
          <w:szCs w:val="18"/>
          <w:lang w:val="en-US"/>
        </w:rPr>
        <w:t xml:space="preserve">安徽省招标投标信息网（http://www.ahtba.org.cn/）、华采招标集团有限公司网站（http://www.bjhczb.com/）等网站发布。 </w:t>
      </w:r>
    </w:p>
    <w:p w14:paraId="558447CE">
      <w:pPr>
        <w:pStyle w:val="12"/>
        <w:spacing w:after="0" w:line="360" w:lineRule="auto"/>
        <w:ind w:firstLine="480" w:firstLineChars="200"/>
        <w:rPr>
          <w:rFonts w:ascii="宋体" w:hAnsi="宋体" w:eastAsia="宋体"/>
          <w:sz w:val="24"/>
          <w:szCs w:val="18"/>
          <w:lang w:val="en-US"/>
        </w:rPr>
      </w:pPr>
      <w:r>
        <w:rPr>
          <w:rFonts w:ascii="宋体" w:hAnsi="宋体" w:eastAsia="宋体"/>
          <w:sz w:val="24"/>
          <w:szCs w:val="18"/>
          <w:lang w:val="en-US"/>
        </w:rPr>
        <w:t>3.凡有意参加的</w:t>
      </w:r>
      <w:r>
        <w:rPr>
          <w:rFonts w:hint="eastAsia" w:ascii="宋体" w:hAnsi="宋体" w:eastAsia="宋体"/>
          <w:sz w:val="24"/>
          <w:szCs w:val="18"/>
          <w:lang w:val="en-US"/>
        </w:rPr>
        <w:t>投标人</w:t>
      </w:r>
      <w:r>
        <w:rPr>
          <w:rFonts w:ascii="宋体" w:hAnsi="宋体" w:eastAsia="宋体"/>
          <w:sz w:val="24"/>
          <w:szCs w:val="18"/>
          <w:lang w:val="en-US"/>
        </w:rPr>
        <w:t>，请务必于获取文件截止时间前登录平台完成下载操作，否则将无法保证获取电子招标文件。首次登录，需在平台免费注册，注册成功后完善投标人资料并绑定CA。</w:t>
      </w:r>
    </w:p>
    <w:p w14:paraId="754AF57E">
      <w:pPr>
        <w:pStyle w:val="12"/>
        <w:spacing w:after="0" w:line="360" w:lineRule="auto"/>
        <w:ind w:firstLine="480" w:firstLineChars="200"/>
        <w:rPr>
          <w:rFonts w:ascii="宋体" w:hAnsi="宋体" w:eastAsia="宋体"/>
          <w:sz w:val="24"/>
          <w:szCs w:val="18"/>
          <w:lang w:val="en-US"/>
        </w:rPr>
      </w:pPr>
      <w:r>
        <w:rPr>
          <w:rFonts w:ascii="宋体" w:hAnsi="宋体" w:eastAsia="宋体"/>
          <w:sz w:val="24"/>
          <w:szCs w:val="18"/>
          <w:lang w:val="en-US"/>
        </w:rPr>
        <w:t>4.凡有意参加的</w:t>
      </w:r>
      <w:r>
        <w:rPr>
          <w:rFonts w:hint="eastAsia" w:ascii="宋体" w:hAnsi="宋体" w:eastAsia="宋体"/>
          <w:sz w:val="24"/>
          <w:szCs w:val="18"/>
          <w:lang w:val="en-US"/>
        </w:rPr>
        <w:t>投标人</w:t>
      </w:r>
      <w:r>
        <w:rPr>
          <w:rFonts w:ascii="宋体" w:hAnsi="宋体" w:eastAsia="宋体"/>
          <w:sz w:val="24"/>
          <w:szCs w:val="18"/>
          <w:lang w:val="en-US"/>
        </w:rPr>
        <w:t>，首次登录需前往华采招标集团有限公司电子招投标平台免费注册，注册完成后绑定CA数字证书。平台咨询电话：010-86397110，服务时间为工作日9:00-12:00，13:30-17:00。</w:t>
      </w:r>
    </w:p>
    <w:p w14:paraId="6419BB1D">
      <w:pPr>
        <w:pStyle w:val="12"/>
        <w:spacing w:after="0" w:line="360" w:lineRule="auto"/>
        <w:ind w:firstLine="480" w:firstLineChars="200"/>
        <w:rPr>
          <w:rFonts w:ascii="宋体" w:hAnsi="宋体" w:eastAsia="宋体"/>
          <w:sz w:val="24"/>
          <w:szCs w:val="18"/>
          <w:lang w:val="en-US"/>
        </w:rPr>
      </w:pPr>
      <w:r>
        <w:rPr>
          <w:rFonts w:ascii="宋体" w:hAnsi="宋体" w:eastAsia="宋体"/>
          <w:sz w:val="24"/>
          <w:szCs w:val="18"/>
          <w:lang w:val="en-US"/>
        </w:rPr>
        <w:t>5.有意向参与本项目的</w:t>
      </w:r>
      <w:r>
        <w:rPr>
          <w:rFonts w:hint="eastAsia" w:ascii="宋体" w:hAnsi="宋体" w:eastAsia="宋体"/>
          <w:sz w:val="24"/>
          <w:szCs w:val="18"/>
          <w:lang w:val="en-US"/>
        </w:rPr>
        <w:t>投标人</w:t>
      </w:r>
      <w:r>
        <w:rPr>
          <w:rFonts w:ascii="宋体" w:hAnsi="宋体" w:eastAsia="宋体"/>
          <w:sz w:val="24"/>
          <w:szCs w:val="18"/>
          <w:lang w:val="en-US"/>
        </w:rPr>
        <w:t>，应在递交文件截止时间前自行在华采招标集团有限公司电子招投标平台系统下载招标文件、补充公告和澄清文件等资料。</w:t>
      </w:r>
      <w:r>
        <w:rPr>
          <w:rFonts w:hint="eastAsia" w:ascii="宋体" w:hAnsi="宋体" w:eastAsia="宋体"/>
          <w:sz w:val="24"/>
          <w:szCs w:val="18"/>
          <w:lang w:val="en-US"/>
        </w:rPr>
        <w:t>投标人</w:t>
      </w:r>
      <w:r>
        <w:rPr>
          <w:rFonts w:ascii="宋体" w:hAnsi="宋体" w:eastAsia="宋体"/>
          <w:sz w:val="24"/>
          <w:szCs w:val="18"/>
          <w:lang w:val="en-US"/>
        </w:rPr>
        <w:t>应合理安排招标文件获取时间，特别是网络速度慢的地区防止在系统关闭前网络拥堵无法操作。如果因计算机及网络故障造成无法完成招标文件获取，责任自负。</w:t>
      </w:r>
    </w:p>
    <w:p w14:paraId="50CEAF7E">
      <w:pPr>
        <w:pStyle w:val="12"/>
        <w:spacing w:after="0" w:line="360" w:lineRule="auto"/>
        <w:ind w:firstLine="480" w:firstLineChars="200"/>
        <w:rPr>
          <w:rFonts w:ascii="宋体" w:hAnsi="宋体" w:eastAsia="宋体"/>
          <w:sz w:val="24"/>
          <w:szCs w:val="18"/>
          <w:lang w:val="en-US"/>
        </w:rPr>
      </w:pPr>
      <w:r>
        <w:rPr>
          <w:rFonts w:ascii="宋体" w:hAnsi="宋体" w:eastAsia="宋体"/>
          <w:sz w:val="24"/>
          <w:szCs w:val="18"/>
          <w:lang w:val="en-US"/>
        </w:rPr>
        <w:t>6.本项目采用全流程电子化招标采购方式，</w:t>
      </w:r>
      <w:r>
        <w:rPr>
          <w:rFonts w:hint="eastAsia" w:ascii="宋体" w:hAnsi="宋体" w:eastAsia="宋体"/>
          <w:sz w:val="24"/>
          <w:szCs w:val="18"/>
          <w:lang w:val="en-US"/>
        </w:rPr>
        <w:t>投标人</w:t>
      </w:r>
      <w:r>
        <w:rPr>
          <w:rFonts w:ascii="宋体" w:hAnsi="宋体" w:eastAsia="宋体"/>
          <w:sz w:val="24"/>
          <w:szCs w:val="18"/>
          <w:lang w:val="en-US"/>
        </w:rPr>
        <w:t>须办理CA数字证书，CA数字证书用于电子投标/投标文件的签章、制作与上传</w:t>
      </w:r>
      <w:r>
        <w:rPr>
          <w:rFonts w:hint="eastAsia" w:ascii="宋体" w:hAnsi="宋体" w:eastAsia="宋体"/>
          <w:sz w:val="24"/>
          <w:szCs w:val="18"/>
          <w:lang w:val="en-US"/>
        </w:rPr>
        <w:t>。</w:t>
      </w:r>
    </w:p>
    <w:bookmarkEnd w:id="17"/>
    <w:p w14:paraId="1DB22924">
      <w:pPr>
        <w:spacing w:line="360" w:lineRule="auto"/>
        <w:outlineLvl w:val="1"/>
        <w:rPr>
          <w:rFonts w:ascii="宋体" w:hAnsi="宋体" w:eastAsia="宋体"/>
          <w:b/>
          <w:bCs/>
          <w:sz w:val="24"/>
          <w:szCs w:val="18"/>
        </w:rPr>
      </w:pPr>
      <w:bookmarkStart w:id="22" w:name="_Toc7265"/>
      <w:bookmarkStart w:id="23" w:name="_Toc3854"/>
      <w:bookmarkStart w:id="24" w:name="_Toc29064"/>
      <w:r>
        <w:rPr>
          <w:rFonts w:hint="eastAsia" w:ascii="宋体" w:hAnsi="宋体" w:eastAsia="宋体"/>
          <w:b/>
          <w:bCs/>
          <w:sz w:val="24"/>
          <w:szCs w:val="18"/>
        </w:rPr>
        <w:t>七、</w:t>
      </w:r>
      <w:bookmarkEnd w:id="22"/>
      <w:r>
        <w:rPr>
          <w:rFonts w:hint="eastAsia" w:ascii="宋体" w:hAnsi="宋体" w:eastAsia="宋体"/>
          <w:b/>
          <w:bCs/>
          <w:sz w:val="24"/>
          <w:szCs w:val="18"/>
        </w:rPr>
        <w:t>对本次招标提出询问，请按以下方式联系</w:t>
      </w:r>
      <w:bookmarkEnd w:id="23"/>
      <w:bookmarkEnd w:id="24"/>
    </w:p>
    <w:p w14:paraId="1F85E875">
      <w:pPr>
        <w:spacing w:line="360" w:lineRule="auto"/>
        <w:ind w:firstLine="437"/>
        <w:rPr>
          <w:rFonts w:ascii="宋体" w:hAnsi="宋体" w:eastAsia="宋体"/>
          <w:sz w:val="24"/>
          <w:szCs w:val="18"/>
        </w:rPr>
      </w:pPr>
      <w:r>
        <w:rPr>
          <w:rFonts w:hint="eastAsia" w:ascii="宋体" w:hAnsi="宋体" w:eastAsia="宋体"/>
          <w:sz w:val="24"/>
          <w:szCs w:val="18"/>
        </w:rPr>
        <w:t>1.采购人信息</w:t>
      </w:r>
    </w:p>
    <w:p w14:paraId="2C6D7E66">
      <w:pPr>
        <w:spacing w:line="360" w:lineRule="auto"/>
        <w:ind w:firstLine="435"/>
        <w:rPr>
          <w:rFonts w:ascii="宋体" w:hAnsi="宋体" w:eastAsia="宋体"/>
          <w:sz w:val="24"/>
          <w:szCs w:val="18"/>
        </w:rPr>
      </w:pPr>
      <w:r>
        <w:rPr>
          <w:rFonts w:hint="eastAsia" w:ascii="宋体" w:hAnsi="宋体" w:eastAsia="宋体" w:cs="宋体"/>
          <w:sz w:val="24"/>
          <w:szCs w:val="24"/>
        </w:rPr>
        <w:t>名  称</w:t>
      </w:r>
      <w:r>
        <w:rPr>
          <w:rFonts w:hint="eastAsia" w:ascii="宋体" w:hAnsi="宋体" w:eastAsia="宋体"/>
          <w:sz w:val="24"/>
          <w:szCs w:val="18"/>
        </w:rPr>
        <w:t>：安徽医学高等专科学校</w:t>
      </w:r>
    </w:p>
    <w:p w14:paraId="36D1BA0A">
      <w:pPr>
        <w:spacing w:line="360" w:lineRule="auto"/>
        <w:ind w:firstLine="435"/>
        <w:rPr>
          <w:rFonts w:ascii="宋体" w:hAnsi="宋体" w:eastAsia="宋体"/>
          <w:sz w:val="24"/>
          <w:szCs w:val="18"/>
          <w:u w:val="single"/>
        </w:rPr>
      </w:pPr>
      <w:r>
        <w:rPr>
          <w:rFonts w:hint="eastAsia" w:ascii="宋体" w:hAnsi="宋体" w:eastAsia="宋体"/>
          <w:sz w:val="24"/>
          <w:szCs w:val="18"/>
        </w:rPr>
        <w:t>地 址：安徽省合肥市芙蓉路632号</w:t>
      </w:r>
    </w:p>
    <w:p w14:paraId="79C5E112">
      <w:pPr>
        <w:spacing w:line="360" w:lineRule="auto"/>
        <w:ind w:firstLine="435"/>
        <w:rPr>
          <w:rFonts w:ascii="宋体" w:hAnsi="宋体" w:eastAsia="宋体"/>
          <w:sz w:val="24"/>
          <w:szCs w:val="18"/>
        </w:rPr>
      </w:pPr>
      <w:r>
        <w:rPr>
          <w:rFonts w:hint="eastAsia" w:ascii="宋体" w:hAnsi="宋体" w:eastAsia="宋体"/>
          <w:sz w:val="24"/>
          <w:szCs w:val="18"/>
        </w:rPr>
        <w:t>联系人：夏老师</w:t>
      </w:r>
    </w:p>
    <w:p w14:paraId="6B986A7F">
      <w:pPr>
        <w:spacing w:line="360" w:lineRule="auto"/>
        <w:ind w:firstLine="435"/>
        <w:rPr>
          <w:rFonts w:ascii="宋体" w:hAnsi="宋体" w:eastAsia="宋体"/>
          <w:sz w:val="24"/>
          <w:szCs w:val="18"/>
        </w:rPr>
      </w:pPr>
      <w:r>
        <w:rPr>
          <w:rFonts w:hint="eastAsia" w:ascii="宋体" w:hAnsi="宋体" w:eastAsia="宋体"/>
          <w:sz w:val="24"/>
          <w:szCs w:val="18"/>
        </w:rPr>
        <w:t>联系方式：13637077841</w:t>
      </w:r>
    </w:p>
    <w:p w14:paraId="3F569185">
      <w:pPr>
        <w:spacing w:line="360" w:lineRule="auto"/>
        <w:ind w:firstLine="437"/>
        <w:rPr>
          <w:rFonts w:ascii="宋体" w:hAnsi="宋体" w:eastAsia="宋体"/>
          <w:sz w:val="24"/>
          <w:szCs w:val="18"/>
        </w:rPr>
      </w:pPr>
      <w:r>
        <w:rPr>
          <w:rFonts w:ascii="宋体" w:hAnsi="宋体" w:eastAsia="宋体"/>
          <w:sz w:val="24"/>
          <w:szCs w:val="18"/>
        </w:rPr>
        <w:t>2.采购代理机构</w:t>
      </w:r>
      <w:r>
        <w:rPr>
          <w:rFonts w:hint="eastAsia" w:ascii="宋体" w:hAnsi="宋体" w:eastAsia="宋体"/>
          <w:sz w:val="24"/>
          <w:szCs w:val="18"/>
        </w:rPr>
        <w:t>信息</w:t>
      </w:r>
    </w:p>
    <w:p w14:paraId="17640F1E">
      <w:pPr>
        <w:spacing w:line="360" w:lineRule="auto"/>
        <w:ind w:firstLine="437"/>
        <w:rPr>
          <w:rFonts w:ascii="宋体" w:hAnsi="宋体" w:eastAsia="宋体"/>
          <w:bCs/>
          <w:sz w:val="24"/>
          <w:szCs w:val="18"/>
        </w:rPr>
      </w:pPr>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bCs/>
          <w:sz w:val="24"/>
          <w:szCs w:val="18"/>
        </w:rPr>
        <w:t>华采招标集团有限公司</w:t>
      </w:r>
    </w:p>
    <w:p w14:paraId="4EDE174A">
      <w:pPr>
        <w:spacing w:line="360" w:lineRule="auto"/>
        <w:ind w:firstLine="437"/>
        <w:rPr>
          <w:rFonts w:ascii="宋体" w:hAnsi="宋体" w:eastAsia="宋体"/>
          <w:bCs/>
          <w:sz w:val="24"/>
          <w:szCs w:val="18"/>
        </w:rPr>
      </w:pPr>
      <w:r>
        <w:rPr>
          <w:rFonts w:hint="eastAsia" w:ascii="宋体" w:hAnsi="宋体" w:eastAsia="宋体"/>
          <w:bCs/>
          <w:sz w:val="24"/>
          <w:szCs w:val="18"/>
        </w:rPr>
        <w:t>地址：合肥市包河区宿松路与南二环交叉口绿地中心B座14楼</w:t>
      </w:r>
    </w:p>
    <w:p w14:paraId="14AE638C">
      <w:pPr>
        <w:spacing w:line="360" w:lineRule="auto"/>
        <w:ind w:firstLine="437"/>
        <w:rPr>
          <w:rFonts w:ascii="宋体" w:hAnsi="宋体" w:eastAsia="宋体"/>
          <w:bCs/>
          <w:sz w:val="24"/>
          <w:szCs w:val="18"/>
        </w:rPr>
      </w:pPr>
      <w:r>
        <w:rPr>
          <w:rFonts w:hint="eastAsia" w:ascii="宋体" w:hAnsi="宋体" w:eastAsia="宋体"/>
          <w:bCs/>
          <w:sz w:val="24"/>
          <w:szCs w:val="18"/>
        </w:rPr>
        <w:t>联系人：王工</w:t>
      </w:r>
    </w:p>
    <w:p w14:paraId="4CA472BF">
      <w:pPr>
        <w:spacing w:line="360" w:lineRule="auto"/>
        <w:ind w:firstLine="437"/>
        <w:rPr>
          <w:rFonts w:ascii="宋体" w:hAnsi="宋体" w:eastAsia="宋体"/>
          <w:bCs/>
          <w:sz w:val="24"/>
          <w:szCs w:val="18"/>
        </w:rPr>
      </w:pPr>
      <w:r>
        <w:rPr>
          <w:rFonts w:hint="eastAsia" w:ascii="宋体" w:hAnsi="宋体" w:eastAsia="宋体"/>
          <w:bCs/>
          <w:sz w:val="24"/>
          <w:szCs w:val="18"/>
        </w:rPr>
        <w:t>电话：0551-62620513、13865916101</w:t>
      </w:r>
    </w:p>
    <w:p w14:paraId="36A4263E">
      <w:pPr>
        <w:widowControl/>
        <w:jc w:val="left"/>
        <w:rPr>
          <w:rFonts w:ascii="宋体" w:hAnsi="宋体" w:eastAsia="宋体"/>
          <w:sz w:val="24"/>
          <w:szCs w:val="18"/>
        </w:rPr>
      </w:pPr>
      <w:r>
        <w:rPr>
          <w:rFonts w:ascii="宋体" w:hAnsi="宋体" w:eastAsia="宋体"/>
          <w:sz w:val="24"/>
          <w:szCs w:val="18"/>
        </w:rPr>
        <w:br w:type="page"/>
      </w:r>
    </w:p>
    <w:p w14:paraId="6E08001D">
      <w:pPr>
        <w:spacing w:line="360" w:lineRule="auto"/>
        <w:jc w:val="center"/>
        <w:outlineLvl w:val="0"/>
        <w:rPr>
          <w:rFonts w:asciiTheme="minorEastAsia" w:hAnsiTheme="minorEastAsia" w:eastAsiaTheme="minorEastAsia"/>
          <w:b/>
          <w:sz w:val="28"/>
        </w:rPr>
      </w:pPr>
      <w:bookmarkStart w:id="25" w:name="_Toc21677"/>
      <w:r>
        <w:rPr>
          <w:rFonts w:hint="eastAsia" w:asciiTheme="minorEastAsia" w:hAnsiTheme="minorEastAsia" w:eastAsiaTheme="minorEastAsia"/>
          <w:b/>
          <w:sz w:val="28"/>
        </w:rPr>
        <w:t>第二章</w:t>
      </w:r>
      <w:r>
        <w:rPr>
          <w:rFonts w:asciiTheme="minorEastAsia" w:hAnsiTheme="minorEastAsia" w:eastAsiaTheme="minorEastAsia"/>
          <w:b/>
          <w:sz w:val="28"/>
        </w:rPr>
        <w:t>投标人须知</w:t>
      </w:r>
      <w:bookmarkEnd w:id="25"/>
    </w:p>
    <w:p w14:paraId="1BF42EE1">
      <w:pPr>
        <w:spacing w:line="360" w:lineRule="auto"/>
        <w:jc w:val="center"/>
        <w:outlineLvl w:val="1"/>
        <w:rPr>
          <w:rFonts w:asciiTheme="minorEastAsia" w:hAnsiTheme="minorEastAsia" w:eastAsiaTheme="minorEastAsia"/>
          <w:b/>
          <w:sz w:val="24"/>
        </w:rPr>
      </w:pPr>
      <w:bookmarkStart w:id="26" w:name="_Toc7178"/>
      <w:bookmarkStart w:id="27" w:name="_Toc3114"/>
      <w:bookmarkStart w:id="28" w:name="_Toc8166"/>
      <w:r>
        <w:rPr>
          <w:rFonts w:hint="eastAsia" w:asciiTheme="minorEastAsia" w:hAnsiTheme="minorEastAsia" w:eastAsiaTheme="minorEastAsia"/>
          <w:b/>
          <w:sz w:val="24"/>
        </w:rPr>
        <w:t>一、</w:t>
      </w:r>
      <w:r>
        <w:rPr>
          <w:rFonts w:asciiTheme="minorEastAsia" w:hAnsiTheme="minorEastAsia" w:eastAsiaTheme="minorEastAsia"/>
          <w:b/>
          <w:sz w:val="24"/>
        </w:rPr>
        <w:t>投标人须知前附表</w:t>
      </w:r>
      <w:bookmarkEnd w:id="26"/>
      <w:bookmarkEnd w:id="27"/>
      <w:bookmarkEnd w:id="28"/>
    </w:p>
    <w:p w14:paraId="076E7E2E">
      <w:pPr>
        <w:spacing w:line="360" w:lineRule="auto"/>
        <w:ind w:firstLine="435"/>
        <w:rPr>
          <w:rFonts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95B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F7DE14">
            <w:pPr>
              <w:pStyle w:val="34"/>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条款号</w:t>
            </w:r>
          </w:p>
        </w:tc>
        <w:tc>
          <w:tcPr>
            <w:tcW w:w="1174" w:type="pct"/>
            <w:vAlign w:val="center"/>
          </w:tcPr>
          <w:p w14:paraId="632656C3">
            <w:pPr>
              <w:pStyle w:val="34"/>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条款名称</w:t>
            </w:r>
          </w:p>
        </w:tc>
        <w:tc>
          <w:tcPr>
            <w:tcW w:w="3244" w:type="pct"/>
            <w:vAlign w:val="center"/>
          </w:tcPr>
          <w:p w14:paraId="5466C43B">
            <w:pPr>
              <w:pStyle w:val="34"/>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内容、说明与要求</w:t>
            </w:r>
          </w:p>
        </w:tc>
      </w:tr>
      <w:tr w14:paraId="046A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DBA57BC">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2</w:t>
            </w:r>
          </w:p>
        </w:tc>
        <w:tc>
          <w:tcPr>
            <w:tcW w:w="1174" w:type="pct"/>
            <w:vAlign w:val="center"/>
          </w:tcPr>
          <w:p w14:paraId="6C56AFB9">
            <w:pPr>
              <w:pStyle w:val="34"/>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现场考察或标前答疑会</w:t>
            </w:r>
          </w:p>
        </w:tc>
        <w:tc>
          <w:tcPr>
            <w:tcW w:w="3244" w:type="pct"/>
            <w:vAlign w:val="center"/>
          </w:tcPr>
          <w:p w14:paraId="720957C8">
            <w:pPr>
              <w:spacing w:line="360" w:lineRule="auto"/>
              <w:rPr>
                <w:rFonts w:ascii="宋体" w:hAnsi="宋体" w:eastAsia="宋体"/>
                <w:sz w:val="24"/>
              </w:rPr>
            </w:pPr>
            <w:r>
              <w:rPr>
                <w:rFonts w:hint="eastAsia" w:ascii="宋体" w:hAnsi="宋体" w:eastAsia="宋体"/>
                <w:bCs/>
                <w:sz w:val="24"/>
                <w:szCs w:val="24"/>
              </w:rPr>
              <w:t>☑</w:t>
            </w:r>
            <w:r>
              <w:rPr>
                <w:rFonts w:hint="eastAsia" w:ascii="宋体" w:hAnsi="宋体" w:eastAsia="宋体"/>
                <w:sz w:val="24"/>
              </w:rPr>
              <w:t>不组织或不召开</w:t>
            </w:r>
          </w:p>
        </w:tc>
      </w:tr>
      <w:tr w14:paraId="12EC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AA97623">
            <w:pPr>
              <w:pStyle w:val="35"/>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6</w:t>
            </w:r>
            <w:r>
              <w:rPr>
                <w:rFonts w:ascii="宋体" w:hAnsi="宋体" w:eastAsia="宋体"/>
                <w:bCs/>
                <w:kern w:val="2"/>
                <w:highlight w:val="none"/>
              </w:rPr>
              <w:t>.1</w:t>
            </w:r>
          </w:p>
        </w:tc>
        <w:tc>
          <w:tcPr>
            <w:tcW w:w="1174" w:type="pct"/>
            <w:vAlign w:val="center"/>
          </w:tcPr>
          <w:p w14:paraId="49C29518">
            <w:pPr>
              <w:pStyle w:val="34"/>
              <w:widowControl w:val="0"/>
              <w:spacing w:before="0" w:beforeAutospacing="0" w:after="0" w:afterAutospacing="0"/>
              <w:jc w:val="left"/>
              <w:rPr>
                <w:rFonts w:ascii="宋体" w:hAnsi="宋体" w:eastAsia="宋体"/>
                <w:b w:val="0"/>
                <w:sz w:val="24"/>
                <w:highlight w:val="none"/>
              </w:rPr>
            </w:pPr>
            <w:r>
              <w:rPr>
                <w:rFonts w:hint="eastAsia" w:ascii="宋体" w:hAnsi="宋体" w:eastAsia="宋体"/>
                <w:b w:val="0"/>
                <w:sz w:val="24"/>
                <w:highlight w:val="none"/>
              </w:rPr>
              <w:t>网上询问截止时间</w:t>
            </w:r>
          </w:p>
        </w:tc>
        <w:tc>
          <w:tcPr>
            <w:tcW w:w="3244" w:type="pct"/>
            <w:vAlign w:val="center"/>
          </w:tcPr>
          <w:p w14:paraId="0B3BADC2">
            <w:pPr>
              <w:pStyle w:val="34"/>
              <w:widowControl w:val="0"/>
              <w:spacing w:before="0" w:beforeAutospacing="0" w:after="0" w:afterAutospacing="0"/>
              <w:jc w:val="both"/>
              <w:rPr>
                <w:rFonts w:ascii="宋体" w:hAnsi="宋体" w:eastAsia="宋体"/>
                <w:b w:val="0"/>
                <w:sz w:val="24"/>
                <w:highlight w:val="none"/>
              </w:rPr>
            </w:pPr>
            <w:bookmarkStart w:id="279" w:name="_GoBack"/>
            <w:bookmarkEnd w:id="279"/>
            <w:r>
              <w:rPr>
                <w:rFonts w:hint="eastAsia" w:ascii="宋体" w:hAnsi="宋体" w:eastAsia="宋体"/>
                <w:b w:val="0"/>
                <w:sz w:val="24"/>
                <w:highlight w:val="none"/>
                <w:u w:val="single"/>
              </w:rPr>
              <w:t>2024</w:t>
            </w:r>
            <w:r>
              <w:rPr>
                <w:rFonts w:ascii="宋体" w:hAnsi="宋体" w:eastAsia="宋体"/>
                <w:b w:val="0"/>
                <w:sz w:val="24"/>
                <w:highlight w:val="none"/>
              </w:rPr>
              <w:t>年</w:t>
            </w:r>
            <w:r>
              <w:rPr>
                <w:rFonts w:hint="eastAsia" w:ascii="宋体" w:hAnsi="宋体" w:eastAsia="宋体"/>
                <w:b w:val="0"/>
                <w:sz w:val="24"/>
                <w:highlight w:val="none"/>
                <w:u w:val="single"/>
                <w:lang w:val="en-US" w:eastAsia="zh-CN"/>
              </w:rPr>
              <w:t>8</w:t>
            </w:r>
            <w:r>
              <w:rPr>
                <w:rFonts w:ascii="宋体" w:hAnsi="宋体" w:eastAsia="宋体"/>
                <w:b w:val="0"/>
                <w:sz w:val="24"/>
                <w:highlight w:val="none"/>
              </w:rPr>
              <w:t>月</w:t>
            </w:r>
            <w:r>
              <w:rPr>
                <w:rFonts w:hint="eastAsia" w:ascii="宋体" w:hAnsi="宋体" w:eastAsia="宋体"/>
                <w:b w:val="0"/>
                <w:sz w:val="24"/>
                <w:highlight w:val="none"/>
                <w:u w:val="single"/>
                <w:lang w:val="en-US" w:eastAsia="zh-CN"/>
              </w:rPr>
              <w:t>27</w:t>
            </w:r>
            <w:r>
              <w:rPr>
                <w:rFonts w:ascii="宋体" w:hAnsi="宋体" w:eastAsia="宋体"/>
                <w:b w:val="0"/>
                <w:sz w:val="24"/>
                <w:highlight w:val="none"/>
              </w:rPr>
              <w:t>日</w:t>
            </w:r>
            <w:r>
              <w:rPr>
                <w:rFonts w:hint="eastAsia" w:ascii="宋体" w:hAnsi="宋体" w:eastAsia="宋体"/>
                <w:b w:val="0"/>
                <w:sz w:val="24"/>
                <w:highlight w:val="none"/>
                <w:lang w:val="en-US" w:eastAsia="zh-CN"/>
              </w:rPr>
              <w:t>17</w:t>
            </w:r>
            <w:r>
              <w:rPr>
                <w:rFonts w:ascii="宋体" w:hAnsi="宋体" w:eastAsia="宋体"/>
                <w:b w:val="0"/>
                <w:sz w:val="24"/>
                <w:highlight w:val="none"/>
              </w:rPr>
              <w:t>时</w:t>
            </w:r>
            <w:r>
              <w:rPr>
                <w:rFonts w:hint="eastAsia" w:ascii="宋体" w:hAnsi="宋体" w:eastAsia="宋体"/>
                <w:b w:val="0"/>
                <w:sz w:val="24"/>
                <w:highlight w:val="none"/>
                <w:lang w:val="en-US" w:eastAsia="zh-CN"/>
              </w:rPr>
              <w:t>00</w:t>
            </w:r>
            <w:r>
              <w:rPr>
                <w:rFonts w:hint="eastAsia" w:ascii="宋体" w:hAnsi="宋体" w:eastAsia="宋体"/>
                <w:b w:val="0"/>
                <w:sz w:val="24"/>
                <w:highlight w:val="none"/>
              </w:rPr>
              <w:t>分</w:t>
            </w:r>
          </w:p>
        </w:tc>
      </w:tr>
      <w:tr w14:paraId="28B3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3" w:hRule="atLeast"/>
          <w:jc w:val="center"/>
        </w:trPr>
        <w:tc>
          <w:tcPr>
            <w:tcW w:w="581" w:type="pct"/>
            <w:vAlign w:val="center"/>
          </w:tcPr>
          <w:p w14:paraId="2FD03FCA">
            <w:pPr>
              <w:pStyle w:val="35"/>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7</w:t>
            </w:r>
            <w:r>
              <w:rPr>
                <w:rFonts w:ascii="宋体" w:hAnsi="宋体" w:eastAsia="宋体"/>
                <w:bCs/>
                <w:kern w:val="2"/>
                <w:highlight w:val="none"/>
              </w:rPr>
              <w:t>.1</w:t>
            </w:r>
          </w:p>
        </w:tc>
        <w:tc>
          <w:tcPr>
            <w:tcW w:w="1174" w:type="pct"/>
            <w:vAlign w:val="center"/>
          </w:tcPr>
          <w:p w14:paraId="50EBC915">
            <w:pPr>
              <w:pStyle w:val="34"/>
              <w:widowControl w:val="0"/>
              <w:spacing w:before="0" w:beforeAutospacing="0" w:after="0" w:afterAutospacing="0"/>
              <w:jc w:val="left"/>
              <w:rPr>
                <w:rFonts w:ascii="宋体" w:hAnsi="宋体" w:eastAsia="宋体"/>
                <w:b w:val="0"/>
                <w:sz w:val="24"/>
                <w:highlight w:val="none"/>
              </w:rPr>
            </w:pPr>
            <w:r>
              <w:rPr>
                <w:rFonts w:hint="eastAsia" w:ascii="宋体" w:hAnsi="宋体" w:eastAsia="宋体"/>
                <w:b w:val="0"/>
                <w:sz w:val="24"/>
                <w:highlight w:val="none"/>
              </w:rPr>
              <w:t>包别划分</w:t>
            </w:r>
          </w:p>
        </w:tc>
        <w:tc>
          <w:tcPr>
            <w:tcW w:w="3244" w:type="pct"/>
            <w:vAlign w:val="center"/>
          </w:tcPr>
          <w:p w14:paraId="0E347843">
            <w:pPr>
              <w:pStyle w:val="34"/>
              <w:widowControl w:val="0"/>
              <w:spacing w:before="0" w:beforeAutospacing="0" w:after="0" w:afterAutospacing="0" w:line="360" w:lineRule="auto"/>
              <w:jc w:val="both"/>
              <w:rPr>
                <w:rFonts w:hint="eastAsia" w:ascii="宋体" w:hAnsi="宋体" w:eastAsia="宋体"/>
                <w:b w:val="0"/>
                <w:sz w:val="24"/>
                <w:highlight w:val="none"/>
                <w:lang w:val="en-US" w:eastAsia="zh-CN"/>
              </w:rPr>
            </w:pPr>
            <w:r>
              <w:rPr>
                <w:rFonts w:hint="eastAsia" w:ascii="宋体" w:hAnsi="宋体" w:eastAsia="宋体"/>
                <w:b w:val="0"/>
                <w:bCs w:val="0"/>
                <w:sz w:val="24"/>
                <w:szCs w:val="24"/>
                <w:highlight w:val="none"/>
                <w:lang w:eastAsia="zh-CN"/>
              </w:rPr>
              <w:t>□</w:t>
            </w:r>
            <w:r>
              <w:rPr>
                <w:rFonts w:ascii="宋体" w:hAnsi="宋体" w:eastAsia="宋体"/>
                <w:b w:val="0"/>
                <w:sz w:val="24"/>
                <w:highlight w:val="none"/>
              </w:rPr>
              <w:t>不分包</w:t>
            </w:r>
            <w:r>
              <w:rPr>
                <w:rFonts w:hint="eastAsia" w:ascii="宋体" w:hAnsi="宋体" w:eastAsia="宋体"/>
                <w:b w:val="0"/>
                <w:sz w:val="24"/>
                <w:highlight w:val="none"/>
                <w:lang w:val="en-US" w:eastAsia="zh-CN"/>
              </w:rPr>
              <w:t xml:space="preserve"> </w:t>
            </w:r>
          </w:p>
          <w:p w14:paraId="13B1EB1D">
            <w:pPr>
              <w:pStyle w:val="34"/>
              <w:widowControl w:val="0"/>
              <w:spacing w:before="0" w:beforeAutospacing="0" w:after="0" w:afterAutospacing="0" w:line="360" w:lineRule="auto"/>
              <w:jc w:val="both"/>
              <w:rPr>
                <w:rFonts w:hint="default" w:ascii="宋体" w:hAnsi="宋体" w:eastAsia="宋体"/>
                <w:b w:val="0"/>
                <w:sz w:val="24"/>
                <w:highlight w:val="none"/>
                <w:lang w:val="en-US" w:eastAsia="zh-CN"/>
              </w:rPr>
            </w:pPr>
            <w:r>
              <w:rPr>
                <w:rFonts w:hint="eastAsia" w:ascii="宋体" w:hAnsi="宋体" w:eastAsia="宋体"/>
                <w:b w:val="0"/>
                <w:sz w:val="24"/>
                <w:highlight w:val="none"/>
              </w:rPr>
              <w:t>☑</w:t>
            </w:r>
            <w:r>
              <w:rPr>
                <w:rFonts w:ascii="宋体" w:hAnsi="宋体" w:eastAsia="宋体"/>
                <w:b w:val="0"/>
                <w:sz w:val="24"/>
                <w:highlight w:val="none"/>
              </w:rPr>
              <w:t>分为</w:t>
            </w:r>
            <w:r>
              <w:rPr>
                <w:rFonts w:hint="eastAsia" w:ascii="宋体" w:hAnsi="宋体" w:eastAsia="宋体"/>
                <w:b w:val="0"/>
                <w:sz w:val="24"/>
                <w:highlight w:val="none"/>
              </w:rPr>
              <w:t>10</w:t>
            </w:r>
            <w:r>
              <w:rPr>
                <w:rFonts w:ascii="宋体" w:hAnsi="宋体" w:eastAsia="宋体"/>
                <w:b w:val="0"/>
                <w:sz w:val="24"/>
                <w:highlight w:val="none"/>
              </w:rPr>
              <w:t>个包</w:t>
            </w:r>
            <w:r>
              <w:rPr>
                <w:rFonts w:hint="eastAsia" w:ascii="宋体" w:hAnsi="宋体" w:eastAsia="宋体"/>
                <w:b w:val="0"/>
                <w:sz w:val="24"/>
                <w:highlight w:val="none"/>
                <w:lang w:eastAsia="zh-CN"/>
              </w:rPr>
              <w:t>，本次采购</w:t>
            </w:r>
            <w:r>
              <w:rPr>
                <w:rFonts w:hint="eastAsia" w:ascii="宋体" w:hAnsi="宋体" w:eastAsia="宋体"/>
                <w:b w:val="0"/>
                <w:sz w:val="24"/>
                <w:highlight w:val="none"/>
                <w:lang w:val="en-US" w:eastAsia="zh-CN"/>
              </w:rPr>
              <w:t>2、3、4、5、7、10包。</w:t>
            </w:r>
          </w:p>
          <w:p w14:paraId="2D69A6E5">
            <w:pPr>
              <w:pStyle w:val="34"/>
              <w:widowControl w:val="0"/>
              <w:spacing w:before="0" w:beforeAutospacing="0" w:after="0" w:afterAutospacing="0" w:line="360" w:lineRule="auto"/>
              <w:jc w:val="both"/>
              <w:rPr>
                <w:rFonts w:hint="eastAsia" w:ascii="宋体" w:hAnsi="宋体" w:eastAsia="宋体"/>
                <w:b w:val="0"/>
                <w:bCs w:val="0"/>
                <w:sz w:val="24"/>
                <w:szCs w:val="18"/>
                <w:highlight w:val="none"/>
                <w:lang w:val="en-US" w:eastAsia="zh-CN"/>
              </w:rPr>
            </w:pPr>
            <w:r>
              <w:rPr>
                <w:rFonts w:hint="eastAsia" w:ascii="宋体" w:hAnsi="宋体" w:eastAsia="宋体"/>
                <w:b/>
                <w:bCs/>
                <w:sz w:val="24"/>
                <w:szCs w:val="18"/>
                <w:highlight w:val="none"/>
              </w:rPr>
              <w:t>注：</w:t>
            </w:r>
            <w:r>
              <w:rPr>
                <w:rFonts w:hint="eastAsia" w:ascii="宋体" w:hAnsi="宋体" w:eastAsia="宋体"/>
                <w:b w:val="0"/>
                <w:bCs w:val="0"/>
                <w:sz w:val="24"/>
                <w:szCs w:val="18"/>
                <w:highlight w:val="none"/>
              </w:rPr>
              <w:t>投标人可以同时参与</w:t>
            </w:r>
            <w:r>
              <w:rPr>
                <w:rFonts w:hint="eastAsia" w:ascii="宋体" w:hAnsi="宋体" w:eastAsia="宋体"/>
                <w:b w:val="0"/>
                <w:bCs w:val="0"/>
                <w:sz w:val="24"/>
                <w:szCs w:val="18"/>
                <w:highlight w:val="none"/>
                <w:lang w:eastAsia="zh-CN"/>
              </w:rPr>
              <w:t>多</w:t>
            </w:r>
            <w:r>
              <w:rPr>
                <w:rFonts w:hint="eastAsia" w:ascii="宋体" w:hAnsi="宋体" w:eastAsia="宋体"/>
                <w:b w:val="0"/>
                <w:bCs w:val="0"/>
                <w:sz w:val="24"/>
                <w:szCs w:val="18"/>
                <w:highlight w:val="none"/>
              </w:rPr>
              <w:t>个包的投标，其中：第2、3、4、5、6、7包的中标人不能为同一投标人</w:t>
            </w:r>
            <w:r>
              <w:rPr>
                <w:rFonts w:hint="eastAsia" w:ascii="宋体" w:hAnsi="宋体" w:eastAsia="宋体"/>
                <w:b w:val="0"/>
                <w:bCs w:val="0"/>
                <w:sz w:val="24"/>
                <w:szCs w:val="18"/>
                <w:highlight w:val="none"/>
                <w:lang w:eastAsia="zh-CN"/>
              </w:rPr>
              <w:t>。</w:t>
            </w:r>
          </w:p>
          <w:p w14:paraId="297A6424">
            <w:pPr>
              <w:pStyle w:val="34"/>
              <w:widowControl w:val="0"/>
              <w:spacing w:before="0" w:beforeAutospacing="0" w:after="0" w:afterAutospacing="0" w:line="360" w:lineRule="auto"/>
              <w:jc w:val="both"/>
              <w:rPr>
                <w:rFonts w:ascii="宋体" w:hAnsi="宋体" w:eastAsia="宋体"/>
                <w:b w:val="0"/>
                <w:bCs w:val="0"/>
                <w:sz w:val="24"/>
                <w:szCs w:val="18"/>
                <w:highlight w:val="none"/>
              </w:rPr>
            </w:pPr>
            <w:r>
              <w:rPr>
                <w:rFonts w:hint="eastAsia" w:ascii="宋体" w:hAnsi="宋体" w:eastAsia="宋体"/>
                <w:b w:val="0"/>
                <w:bCs w:val="0"/>
                <w:sz w:val="24"/>
                <w:szCs w:val="18"/>
                <w:highlight w:val="none"/>
              </w:rPr>
              <w:t>评审时按“第</w:t>
            </w:r>
            <w:r>
              <w:rPr>
                <w:rFonts w:hint="eastAsia" w:ascii="宋体" w:hAnsi="宋体" w:eastAsia="宋体"/>
                <w:b w:val="0"/>
                <w:bCs w:val="0"/>
                <w:sz w:val="24"/>
                <w:szCs w:val="18"/>
                <w:highlight w:val="none"/>
                <w:lang w:val="en-US" w:eastAsia="zh-CN"/>
              </w:rPr>
              <w:t>2</w:t>
            </w:r>
            <w:r>
              <w:rPr>
                <w:rFonts w:hint="eastAsia" w:ascii="宋体" w:hAnsi="宋体" w:eastAsia="宋体"/>
                <w:b w:val="0"/>
                <w:bCs w:val="0"/>
                <w:sz w:val="24"/>
                <w:szCs w:val="18"/>
                <w:highlight w:val="none"/>
              </w:rPr>
              <w:t>包→第</w:t>
            </w:r>
            <w:r>
              <w:rPr>
                <w:rFonts w:hint="eastAsia" w:ascii="宋体" w:hAnsi="宋体" w:eastAsia="宋体"/>
                <w:b w:val="0"/>
                <w:bCs w:val="0"/>
                <w:sz w:val="24"/>
                <w:szCs w:val="18"/>
                <w:highlight w:val="none"/>
                <w:lang w:val="en-US" w:eastAsia="zh-CN"/>
              </w:rPr>
              <w:t>3</w:t>
            </w:r>
            <w:r>
              <w:rPr>
                <w:rFonts w:hint="eastAsia" w:ascii="宋体" w:hAnsi="宋体" w:eastAsia="宋体"/>
                <w:b w:val="0"/>
                <w:bCs w:val="0"/>
                <w:sz w:val="24"/>
                <w:szCs w:val="18"/>
                <w:highlight w:val="none"/>
              </w:rPr>
              <w:t>包→第</w:t>
            </w:r>
            <w:r>
              <w:rPr>
                <w:rFonts w:hint="eastAsia" w:ascii="宋体" w:hAnsi="宋体" w:eastAsia="宋体"/>
                <w:b w:val="0"/>
                <w:bCs w:val="0"/>
                <w:sz w:val="24"/>
                <w:szCs w:val="18"/>
                <w:highlight w:val="none"/>
                <w:lang w:val="en-US" w:eastAsia="zh-CN"/>
              </w:rPr>
              <w:t>4</w:t>
            </w:r>
            <w:r>
              <w:rPr>
                <w:rFonts w:hint="eastAsia" w:ascii="宋体" w:hAnsi="宋体" w:eastAsia="宋体"/>
                <w:b w:val="0"/>
                <w:bCs w:val="0"/>
                <w:sz w:val="24"/>
                <w:szCs w:val="18"/>
                <w:highlight w:val="none"/>
              </w:rPr>
              <w:t>包..........→第10包”的顺序评审。</w:t>
            </w:r>
          </w:p>
          <w:p w14:paraId="29AF4ED0">
            <w:pPr>
              <w:pStyle w:val="34"/>
              <w:widowControl w:val="0"/>
              <w:spacing w:before="0" w:beforeAutospacing="0" w:after="0" w:afterAutospacing="0" w:line="360" w:lineRule="auto"/>
              <w:jc w:val="both"/>
              <w:rPr>
                <w:rFonts w:hint="eastAsia" w:ascii="宋体" w:hAnsi="宋体" w:eastAsia="宋体"/>
                <w:b w:val="0"/>
                <w:sz w:val="24"/>
                <w:highlight w:val="none"/>
                <w:u w:val="single"/>
                <w:lang w:eastAsia="zh-CN"/>
              </w:rPr>
            </w:pPr>
            <w:r>
              <w:rPr>
                <w:rFonts w:hint="eastAsia" w:ascii="宋体" w:hAnsi="宋体" w:eastAsia="宋体"/>
                <w:b w:val="0"/>
                <w:bCs w:val="0"/>
                <w:sz w:val="24"/>
                <w:szCs w:val="18"/>
                <w:highlight w:val="none"/>
              </w:rPr>
              <w:t>例：某投标人在第2包中标,则该投标人在第3、4、5、6、7包中不得作为中标人及中标候选人</w:t>
            </w:r>
            <w:r>
              <w:rPr>
                <w:rFonts w:hint="eastAsia" w:ascii="宋体" w:hAnsi="宋体" w:eastAsia="宋体"/>
                <w:b w:val="0"/>
                <w:bCs w:val="0"/>
                <w:sz w:val="24"/>
                <w:szCs w:val="18"/>
                <w:highlight w:val="none"/>
                <w:lang w:val="en-US" w:eastAsia="zh-CN"/>
              </w:rPr>
              <w:t>,但可在第1、8、9、10包中作为中标人及中标候选人。</w:t>
            </w:r>
          </w:p>
        </w:tc>
      </w:tr>
      <w:tr w14:paraId="686E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E204B42">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8.1</w:t>
            </w:r>
          </w:p>
        </w:tc>
        <w:tc>
          <w:tcPr>
            <w:tcW w:w="1174" w:type="pct"/>
            <w:vAlign w:val="center"/>
          </w:tcPr>
          <w:p w14:paraId="32FAC047">
            <w:pPr>
              <w:pStyle w:val="34"/>
              <w:widowControl w:val="0"/>
              <w:spacing w:before="0" w:beforeAutospacing="0" w:after="0" w:afterAutospacing="0"/>
              <w:jc w:val="left"/>
              <w:rPr>
                <w:rFonts w:ascii="宋体" w:hAnsi="宋体" w:eastAsia="宋体"/>
                <w:b w:val="0"/>
                <w:sz w:val="24"/>
              </w:rPr>
            </w:pPr>
            <w:r>
              <w:rPr>
                <w:rFonts w:hint="eastAsia" w:ascii="宋体" w:hAnsi="宋体" w:eastAsia="宋体"/>
                <w:b w:val="0"/>
                <w:sz w:val="24"/>
              </w:rPr>
              <w:t>是否为专门面向</w:t>
            </w:r>
          </w:p>
          <w:p w14:paraId="362F575E">
            <w:pPr>
              <w:pStyle w:val="34"/>
              <w:widowControl w:val="0"/>
              <w:spacing w:before="0" w:beforeAutospacing="0" w:after="0" w:afterAutospacing="0"/>
              <w:jc w:val="left"/>
              <w:rPr>
                <w:rFonts w:ascii="宋体" w:hAnsi="宋体" w:eastAsia="宋体"/>
                <w:b w:val="0"/>
                <w:sz w:val="24"/>
              </w:rPr>
            </w:pPr>
            <w:r>
              <w:rPr>
                <w:rFonts w:hint="eastAsia" w:ascii="宋体" w:hAnsi="宋体" w:eastAsia="宋体"/>
                <w:b w:val="0"/>
                <w:sz w:val="24"/>
              </w:rPr>
              <w:t>中小企业采购</w:t>
            </w:r>
          </w:p>
        </w:tc>
        <w:tc>
          <w:tcPr>
            <w:tcW w:w="3244" w:type="pct"/>
            <w:vAlign w:val="center"/>
          </w:tcPr>
          <w:p w14:paraId="1E5D9E35">
            <w:pPr>
              <w:pStyle w:val="34"/>
              <w:widowControl w:val="0"/>
              <w:spacing w:before="0" w:beforeAutospacing="0" w:after="0" w:afterAutospacing="0" w:line="360" w:lineRule="auto"/>
              <w:jc w:val="both"/>
              <w:rPr>
                <w:rFonts w:ascii="宋体" w:hAnsi="宋体" w:eastAsia="宋体"/>
                <w:b w:val="0"/>
                <w:sz w:val="24"/>
              </w:rPr>
            </w:pPr>
            <w:r>
              <w:rPr>
                <w:rFonts w:ascii="宋体" w:hAnsi="宋体" w:eastAsia="宋体"/>
                <w:b w:val="0"/>
                <w:bCs w:val="0"/>
                <w:sz w:val="24"/>
                <w:szCs w:val="24"/>
              </w:rPr>
              <w:t>□</w:t>
            </w:r>
            <w:r>
              <w:rPr>
                <w:rFonts w:hint="eastAsia" w:ascii="宋体" w:hAnsi="宋体" w:eastAsia="宋体"/>
                <w:b w:val="0"/>
                <w:sz w:val="24"/>
              </w:rPr>
              <w:t>是☑否</w:t>
            </w:r>
          </w:p>
        </w:tc>
      </w:tr>
      <w:tr w14:paraId="3E30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0F955F83">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10</w:t>
            </w:r>
            <w:r>
              <w:rPr>
                <w:rFonts w:ascii="宋体" w:hAnsi="宋体" w:eastAsia="宋体"/>
                <w:bCs/>
                <w:kern w:val="2"/>
              </w:rPr>
              <w:t>.1</w:t>
            </w:r>
          </w:p>
        </w:tc>
        <w:tc>
          <w:tcPr>
            <w:tcW w:w="1174" w:type="pct"/>
            <w:vAlign w:val="center"/>
          </w:tcPr>
          <w:p w14:paraId="4E6CD4B6">
            <w:pPr>
              <w:pStyle w:val="34"/>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投标保证金</w:t>
            </w:r>
          </w:p>
        </w:tc>
        <w:tc>
          <w:tcPr>
            <w:tcW w:w="3244" w:type="pct"/>
            <w:vAlign w:val="center"/>
          </w:tcPr>
          <w:p w14:paraId="29626A02">
            <w:pPr>
              <w:spacing w:line="360" w:lineRule="auto"/>
            </w:pPr>
            <w:r>
              <w:rPr>
                <w:rFonts w:hint="eastAsia" w:ascii="宋体" w:hAnsi="宋体" w:eastAsia="宋体"/>
                <w:bCs/>
                <w:kern w:val="0"/>
                <w:sz w:val="24"/>
                <w:szCs w:val="28"/>
              </w:rPr>
              <w:t>不收取</w:t>
            </w:r>
          </w:p>
        </w:tc>
      </w:tr>
      <w:tr w14:paraId="24FD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8848700">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11</w:t>
            </w:r>
            <w:r>
              <w:rPr>
                <w:rFonts w:ascii="宋体" w:hAnsi="宋体" w:eastAsia="宋体"/>
                <w:bCs/>
                <w:kern w:val="2"/>
              </w:rPr>
              <w:t>.1</w:t>
            </w:r>
          </w:p>
        </w:tc>
        <w:tc>
          <w:tcPr>
            <w:tcW w:w="1174" w:type="pct"/>
            <w:vAlign w:val="center"/>
          </w:tcPr>
          <w:p w14:paraId="155A02CE">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投标有效期</w:t>
            </w:r>
          </w:p>
        </w:tc>
        <w:tc>
          <w:tcPr>
            <w:tcW w:w="3244" w:type="pct"/>
            <w:vAlign w:val="center"/>
          </w:tcPr>
          <w:p w14:paraId="59A4F66F">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 xml:space="preserve">90 </w:t>
            </w:r>
            <w:r>
              <w:rPr>
                <w:rFonts w:hint="eastAsia" w:ascii="宋体" w:hAnsi="宋体" w:eastAsia="宋体"/>
                <w:b w:val="0"/>
                <w:sz w:val="24"/>
              </w:rPr>
              <w:t>日历日</w:t>
            </w:r>
          </w:p>
        </w:tc>
      </w:tr>
      <w:tr w14:paraId="699F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F706D17">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13</w:t>
            </w:r>
            <w:r>
              <w:rPr>
                <w:rFonts w:ascii="宋体" w:hAnsi="宋体" w:eastAsia="宋体"/>
                <w:bCs/>
                <w:kern w:val="2"/>
              </w:rPr>
              <w:t>.</w:t>
            </w:r>
            <w:r>
              <w:rPr>
                <w:rFonts w:hint="eastAsia" w:ascii="宋体" w:hAnsi="宋体" w:eastAsia="宋体"/>
                <w:bCs/>
                <w:kern w:val="2"/>
              </w:rPr>
              <w:t>1</w:t>
            </w:r>
          </w:p>
        </w:tc>
        <w:tc>
          <w:tcPr>
            <w:tcW w:w="1174" w:type="pct"/>
            <w:vAlign w:val="center"/>
          </w:tcPr>
          <w:p w14:paraId="6E9BED3A">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投标文件解密时间</w:t>
            </w:r>
          </w:p>
        </w:tc>
        <w:tc>
          <w:tcPr>
            <w:tcW w:w="3244" w:type="pct"/>
            <w:vAlign w:val="center"/>
          </w:tcPr>
          <w:p w14:paraId="2E9A172C">
            <w:pPr>
              <w:pStyle w:val="34"/>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投标截止时间后</w:t>
            </w:r>
            <w:r>
              <w:rPr>
                <w:rFonts w:hint="eastAsia" w:ascii="宋体" w:hAnsi="宋体" w:eastAsia="宋体"/>
                <w:b w:val="0"/>
                <w:sz w:val="24"/>
                <w:u w:val="single"/>
              </w:rPr>
              <w:t xml:space="preserve"> 30 </w:t>
            </w:r>
            <w:r>
              <w:rPr>
                <w:rFonts w:hint="eastAsia" w:ascii="宋体" w:hAnsi="宋体" w:eastAsia="宋体"/>
                <w:b w:val="0"/>
                <w:sz w:val="24"/>
              </w:rPr>
              <w:t>分钟内。</w:t>
            </w:r>
          </w:p>
        </w:tc>
      </w:tr>
      <w:tr w14:paraId="2808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44394FB">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14.1</w:t>
            </w:r>
          </w:p>
        </w:tc>
        <w:tc>
          <w:tcPr>
            <w:tcW w:w="1174" w:type="pct"/>
            <w:vAlign w:val="center"/>
          </w:tcPr>
          <w:p w14:paraId="18F21C72">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资格审查</w:t>
            </w:r>
          </w:p>
        </w:tc>
        <w:tc>
          <w:tcPr>
            <w:tcW w:w="3244" w:type="pct"/>
            <w:vAlign w:val="center"/>
          </w:tcPr>
          <w:p w14:paraId="48E536DC">
            <w:pPr>
              <w:pStyle w:val="34"/>
              <w:widowControl w:val="0"/>
              <w:spacing w:before="0" w:beforeAutospacing="0" w:after="0" w:afterAutospacing="0" w:line="360" w:lineRule="auto"/>
              <w:jc w:val="both"/>
              <w:rPr>
                <w:rFonts w:ascii="宋体" w:hAnsi="宋体" w:eastAsia="宋体"/>
                <w:b w:val="0"/>
                <w:bCs w:val="0"/>
                <w:sz w:val="24"/>
              </w:rPr>
            </w:pPr>
            <w:r>
              <w:rPr>
                <w:rFonts w:ascii="宋体" w:hAnsi="宋体" w:eastAsia="宋体"/>
                <w:b w:val="0"/>
                <w:bCs w:val="0"/>
                <w:sz w:val="24"/>
                <w:szCs w:val="24"/>
              </w:rPr>
              <w:t>□</w:t>
            </w:r>
            <w:r>
              <w:rPr>
                <w:rFonts w:hint="eastAsia" w:ascii="宋体" w:hAnsi="宋体" w:eastAsia="宋体"/>
                <w:b w:val="0"/>
                <w:bCs w:val="0"/>
                <w:sz w:val="24"/>
              </w:rPr>
              <w:t>采购人审查</w:t>
            </w:r>
          </w:p>
          <w:p w14:paraId="0E6A42B6">
            <w:pPr>
              <w:pStyle w:val="34"/>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bCs w:val="0"/>
                <w:sz w:val="24"/>
                <w:szCs w:val="24"/>
              </w:rPr>
              <w:t>☑</w:t>
            </w:r>
            <w:r>
              <w:rPr>
                <w:rFonts w:hint="eastAsia" w:ascii="宋体" w:hAnsi="宋体" w:eastAsia="宋体"/>
                <w:b w:val="0"/>
                <w:bCs w:val="0"/>
                <w:sz w:val="24"/>
              </w:rPr>
              <w:t>采购人出具委托函委托采购代理机构进行审查</w:t>
            </w:r>
          </w:p>
        </w:tc>
      </w:tr>
      <w:tr w14:paraId="11A7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1749B0B">
            <w:pPr>
              <w:widowControl/>
              <w:jc w:val="center"/>
              <w:rPr>
                <w:rFonts w:ascii="宋体" w:hAnsi="宋体" w:eastAsia="宋体"/>
                <w:bCs/>
              </w:rPr>
            </w:pPr>
            <w:r>
              <w:rPr>
                <w:rFonts w:hint="eastAsia" w:ascii="宋体" w:hAnsi="宋体" w:eastAsia="宋体" w:cs="宋体"/>
                <w:color w:val="000000"/>
                <w:kern w:val="0"/>
                <w:sz w:val="24"/>
                <w:szCs w:val="24"/>
              </w:rPr>
              <w:t>15.1</w:t>
            </w:r>
          </w:p>
        </w:tc>
        <w:tc>
          <w:tcPr>
            <w:tcW w:w="1174" w:type="pct"/>
            <w:vAlign w:val="center"/>
          </w:tcPr>
          <w:p w14:paraId="60E8E2C4">
            <w:pPr>
              <w:widowControl/>
              <w:spacing w:line="360" w:lineRule="auto"/>
              <w:rPr>
                <w:rFonts w:ascii="宋体" w:hAnsi="宋体" w:eastAsia="宋体"/>
                <w:sz w:val="24"/>
              </w:rPr>
            </w:pPr>
            <w:r>
              <w:rPr>
                <w:rFonts w:hint="eastAsia" w:ascii="宋体" w:hAnsi="宋体" w:eastAsia="宋体"/>
                <w:sz w:val="24"/>
              </w:rPr>
              <w:t>投标文件要求</w:t>
            </w:r>
          </w:p>
        </w:tc>
        <w:tc>
          <w:tcPr>
            <w:tcW w:w="3244" w:type="pct"/>
            <w:vAlign w:val="center"/>
          </w:tcPr>
          <w:p w14:paraId="102C303C">
            <w:pPr>
              <w:widowControl/>
              <w:spacing w:line="360" w:lineRule="auto"/>
              <w:rPr>
                <w:rFonts w:ascii="宋体" w:hAnsi="宋体" w:eastAsia="宋体"/>
                <w:sz w:val="28"/>
                <w:szCs w:val="28"/>
              </w:rPr>
            </w:pPr>
            <w:r>
              <w:rPr>
                <w:rFonts w:hint="eastAsia" w:ascii="宋体" w:hAnsi="宋体" w:eastAsia="宋体"/>
                <w:sz w:val="24"/>
                <w:szCs w:val="24"/>
              </w:rPr>
              <w:t>加密电子投标文件</w:t>
            </w:r>
          </w:p>
        </w:tc>
      </w:tr>
      <w:tr w14:paraId="3CC7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BFF0DDE">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17</w:t>
            </w:r>
            <w:r>
              <w:rPr>
                <w:rFonts w:ascii="宋体" w:hAnsi="宋体" w:eastAsia="宋体"/>
                <w:bCs/>
                <w:kern w:val="2"/>
              </w:rPr>
              <w:t>.2</w:t>
            </w:r>
          </w:p>
        </w:tc>
        <w:tc>
          <w:tcPr>
            <w:tcW w:w="1174" w:type="pct"/>
            <w:vAlign w:val="center"/>
          </w:tcPr>
          <w:p w14:paraId="33AD7F91">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评标方法</w:t>
            </w:r>
          </w:p>
        </w:tc>
        <w:tc>
          <w:tcPr>
            <w:tcW w:w="3244" w:type="pct"/>
            <w:vAlign w:val="center"/>
          </w:tcPr>
          <w:p w14:paraId="12A9512F">
            <w:pPr>
              <w:pStyle w:val="34"/>
              <w:widowControl w:val="0"/>
              <w:spacing w:before="0" w:beforeAutospacing="0" w:after="0" w:afterAutospacing="0" w:line="360" w:lineRule="auto"/>
              <w:jc w:val="both"/>
              <w:rPr>
                <w:rFonts w:ascii="宋体" w:hAnsi="宋体" w:eastAsia="宋体"/>
                <w:b w:val="0"/>
                <w:sz w:val="24"/>
              </w:rPr>
            </w:pPr>
            <w:r>
              <w:rPr>
                <w:rFonts w:ascii="宋体" w:hAnsi="宋体" w:eastAsia="宋体"/>
                <w:b w:val="0"/>
                <w:bCs w:val="0"/>
                <w:sz w:val="24"/>
                <w:szCs w:val="24"/>
              </w:rPr>
              <w:t>□</w:t>
            </w:r>
            <w:r>
              <w:rPr>
                <w:rFonts w:hint="eastAsia" w:ascii="宋体" w:hAnsi="宋体" w:eastAsia="宋体"/>
                <w:b w:val="0"/>
                <w:sz w:val="24"/>
              </w:rPr>
              <w:t>最低评标价法</w:t>
            </w:r>
          </w:p>
          <w:p w14:paraId="1A2109CB">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综合评分法</w:t>
            </w:r>
          </w:p>
        </w:tc>
      </w:tr>
      <w:tr w14:paraId="780E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AD96BDD">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17.3</w:t>
            </w:r>
          </w:p>
        </w:tc>
        <w:tc>
          <w:tcPr>
            <w:tcW w:w="1174" w:type="pct"/>
            <w:vAlign w:val="center"/>
          </w:tcPr>
          <w:p w14:paraId="77806D65">
            <w:pPr>
              <w:pStyle w:val="34"/>
              <w:widowControl w:val="0"/>
              <w:spacing w:before="0" w:beforeAutospacing="0" w:after="0" w:afterAutospacing="0" w:line="360" w:lineRule="auto"/>
              <w:jc w:val="both"/>
              <w:rPr>
                <w:rFonts w:ascii="宋体" w:hAnsi="宋体" w:eastAsia="宋体"/>
                <w:b w:val="0"/>
                <w:i/>
                <w:sz w:val="24"/>
              </w:rPr>
            </w:pPr>
            <w:r>
              <w:rPr>
                <w:rFonts w:hint="eastAsia" w:ascii="宋体" w:hAnsi="宋体" w:eastAsia="宋体"/>
                <w:b w:val="0"/>
                <w:sz w:val="24"/>
              </w:rPr>
              <w:t>报价扣除</w:t>
            </w:r>
          </w:p>
        </w:tc>
        <w:tc>
          <w:tcPr>
            <w:tcW w:w="3244" w:type="pct"/>
            <w:vAlign w:val="center"/>
          </w:tcPr>
          <w:p w14:paraId="5F04FE15">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w:t>
            </w:r>
            <w:r>
              <w:rPr>
                <w:rFonts w:ascii="宋体" w:hAnsi="宋体" w:eastAsia="宋体"/>
                <w:b w:val="0"/>
                <w:sz w:val="24"/>
              </w:rPr>
              <w:t>小型和微型</w:t>
            </w:r>
            <w:r>
              <w:rPr>
                <w:rFonts w:hint="eastAsia" w:ascii="宋体" w:hAnsi="宋体" w:eastAsia="宋体"/>
                <w:b w:val="0"/>
                <w:sz w:val="24"/>
              </w:rPr>
              <w:t>企业价格扣除：</w:t>
            </w:r>
            <w:r>
              <w:rPr>
                <w:rFonts w:hint="eastAsia" w:ascii="宋体" w:hAnsi="宋体" w:eastAsia="宋体"/>
                <w:b w:val="0"/>
                <w:sz w:val="24"/>
                <w:u w:val="single"/>
              </w:rPr>
              <w:t xml:space="preserve"> 10% </w:t>
            </w:r>
            <w:r>
              <w:rPr>
                <w:rFonts w:hint="eastAsia" w:ascii="宋体" w:hAnsi="宋体" w:eastAsia="宋体"/>
                <w:b w:val="0"/>
                <w:sz w:val="24"/>
              </w:rPr>
              <w:t>。</w:t>
            </w:r>
          </w:p>
          <w:p w14:paraId="5C1BA9D9">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（2）监狱企业价格扣除：同</w:t>
            </w:r>
            <w:r>
              <w:rPr>
                <w:rFonts w:ascii="宋体" w:hAnsi="宋体" w:eastAsia="宋体"/>
                <w:b w:val="0"/>
                <w:sz w:val="24"/>
              </w:rPr>
              <w:t>小型和微型企业</w:t>
            </w:r>
            <w:r>
              <w:rPr>
                <w:rFonts w:hint="eastAsia" w:ascii="宋体" w:hAnsi="宋体" w:eastAsia="宋体"/>
                <w:b w:val="0"/>
                <w:sz w:val="24"/>
              </w:rPr>
              <w:t>。</w:t>
            </w:r>
          </w:p>
          <w:p w14:paraId="0FE732A8">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（3）残疾人福利性单位价格扣除：同</w:t>
            </w:r>
            <w:r>
              <w:rPr>
                <w:rFonts w:ascii="宋体" w:hAnsi="宋体" w:eastAsia="宋体"/>
                <w:b w:val="0"/>
                <w:sz w:val="24"/>
              </w:rPr>
              <w:t>小型和微型企业</w:t>
            </w:r>
            <w:r>
              <w:rPr>
                <w:rFonts w:hint="eastAsia" w:ascii="宋体" w:hAnsi="宋体" w:eastAsia="宋体"/>
                <w:b w:val="0"/>
                <w:sz w:val="24"/>
              </w:rPr>
              <w:t>。</w:t>
            </w:r>
          </w:p>
          <w:p w14:paraId="49662D64">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（4）符合条件的联合体价格扣除：</w:t>
            </w:r>
            <w:r>
              <w:rPr>
                <w:rFonts w:hint="eastAsia" w:ascii="宋体" w:hAnsi="宋体" w:eastAsia="宋体"/>
                <w:b w:val="0"/>
                <w:sz w:val="24"/>
                <w:u w:val="single"/>
              </w:rPr>
              <w:t xml:space="preserve"> / </w:t>
            </w:r>
            <w:r>
              <w:rPr>
                <w:rFonts w:hint="eastAsia" w:ascii="宋体" w:hAnsi="宋体" w:eastAsia="宋体"/>
                <w:b w:val="0"/>
                <w:sz w:val="24"/>
              </w:rPr>
              <w:t>。</w:t>
            </w:r>
          </w:p>
          <w:p w14:paraId="1C8E242B">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（5）符合条件的向小微企业分包的大中型企业价格扣除：</w:t>
            </w:r>
            <w:r>
              <w:rPr>
                <w:rFonts w:hint="eastAsia" w:ascii="宋体" w:hAnsi="宋体" w:eastAsia="宋体"/>
                <w:b w:val="0"/>
                <w:sz w:val="24"/>
                <w:u w:val="single"/>
              </w:rPr>
              <w:t xml:space="preserve"> / </w:t>
            </w:r>
            <w:r>
              <w:rPr>
                <w:rFonts w:hint="eastAsia" w:ascii="宋体" w:hAnsi="宋体" w:eastAsia="宋体"/>
                <w:b w:val="0"/>
                <w:sz w:val="24"/>
              </w:rPr>
              <w:t>。</w:t>
            </w:r>
          </w:p>
        </w:tc>
      </w:tr>
      <w:tr w14:paraId="51F8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7FCC00D">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1</w:t>
            </w:r>
          </w:p>
        </w:tc>
        <w:tc>
          <w:tcPr>
            <w:tcW w:w="1174" w:type="pct"/>
            <w:vAlign w:val="center"/>
          </w:tcPr>
          <w:p w14:paraId="61DC7728">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评标委员会推荐</w:t>
            </w:r>
            <w:r>
              <w:rPr>
                <w:rFonts w:ascii="宋体" w:hAnsi="宋体" w:eastAsia="宋体"/>
                <w:b w:val="0"/>
                <w:sz w:val="24"/>
              </w:rPr>
              <w:t>中标候选</w:t>
            </w:r>
            <w:r>
              <w:rPr>
                <w:rFonts w:hint="eastAsia" w:ascii="宋体" w:hAnsi="宋体" w:eastAsia="宋体"/>
                <w:b w:val="0"/>
                <w:sz w:val="24"/>
              </w:rPr>
              <w:t>人的</w:t>
            </w:r>
            <w:r>
              <w:rPr>
                <w:rFonts w:ascii="宋体" w:hAnsi="宋体" w:eastAsia="宋体"/>
                <w:b w:val="0"/>
                <w:sz w:val="24"/>
              </w:rPr>
              <w:t>数量</w:t>
            </w:r>
          </w:p>
        </w:tc>
        <w:tc>
          <w:tcPr>
            <w:tcW w:w="3244" w:type="pct"/>
            <w:vAlign w:val="center"/>
          </w:tcPr>
          <w:p w14:paraId="5136030E">
            <w:pPr>
              <w:pStyle w:val="34"/>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u w:val="single"/>
              </w:rPr>
              <w:t xml:space="preserve"> 每包 1-3 家 </w:t>
            </w:r>
          </w:p>
        </w:tc>
      </w:tr>
      <w:tr w14:paraId="15AF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B8F2F0E">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2</w:t>
            </w:r>
          </w:p>
        </w:tc>
        <w:tc>
          <w:tcPr>
            <w:tcW w:w="1174" w:type="pct"/>
            <w:vAlign w:val="center"/>
          </w:tcPr>
          <w:p w14:paraId="10C6FDAD">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确定中标人</w:t>
            </w:r>
          </w:p>
        </w:tc>
        <w:tc>
          <w:tcPr>
            <w:tcW w:w="3244" w:type="pct"/>
            <w:vAlign w:val="center"/>
          </w:tcPr>
          <w:p w14:paraId="03E2BF57">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sym w:font="Wingdings" w:char="00FE"/>
            </w:r>
            <w:r>
              <w:rPr>
                <w:rFonts w:hint="eastAsia" w:asciiTheme="minorEastAsia" w:hAnsiTheme="minorEastAsia" w:eastAsiaTheme="minorEastAsia"/>
                <w:kern w:val="0"/>
                <w:sz w:val="24"/>
                <w:szCs w:val="24"/>
              </w:rPr>
              <w:t>采购人委托评标委员会确定</w:t>
            </w:r>
          </w:p>
          <w:p w14:paraId="3D8E1DBA">
            <w:pPr>
              <w:pStyle w:val="34"/>
              <w:widowControl w:val="0"/>
              <w:spacing w:before="0" w:beforeAutospacing="0" w:after="0" w:afterAutospacing="0" w:line="360" w:lineRule="auto"/>
              <w:jc w:val="both"/>
              <w:rPr>
                <w:rFonts w:ascii="宋体" w:hAnsi="宋体" w:eastAsia="宋体"/>
                <w:b w:val="0"/>
                <w:sz w:val="24"/>
              </w:rPr>
            </w:pPr>
            <w:r>
              <w:rPr>
                <w:rFonts w:hint="eastAsia" w:asciiTheme="minorEastAsia" w:hAnsiTheme="minorEastAsia" w:eastAsiaTheme="minorEastAsia"/>
                <w:b w:val="0"/>
                <w:bCs w:val="0"/>
                <w:kern w:val="2"/>
                <w:sz w:val="24"/>
                <w:szCs w:val="24"/>
              </w:rPr>
              <w:t>□采购人确定</w:t>
            </w:r>
          </w:p>
        </w:tc>
      </w:tr>
      <w:tr w14:paraId="3362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2F162BD">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ascii="宋体" w:hAnsi="宋体" w:eastAsia="宋体"/>
                <w:bCs/>
                <w:kern w:val="2"/>
              </w:rPr>
              <w:t>2</w:t>
            </w:r>
            <w:r>
              <w:rPr>
                <w:rFonts w:hint="eastAsia" w:ascii="宋体" w:hAnsi="宋体" w:eastAsia="宋体"/>
                <w:bCs/>
                <w:kern w:val="2"/>
              </w:rPr>
              <w:t>3</w:t>
            </w:r>
            <w:r>
              <w:rPr>
                <w:rFonts w:ascii="宋体" w:hAnsi="宋体" w:eastAsia="宋体"/>
                <w:bCs/>
                <w:kern w:val="2"/>
              </w:rPr>
              <w:t>.3</w:t>
            </w:r>
          </w:p>
        </w:tc>
        <w:tc>
          <w:tcPr>
            <w:tcW w:w="1174" w:type="pct"/>
            <w:vAlign w:val="center"/>
          </w:tcPr>
          <w:p w14:paraId="67A0E0CD">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随中标结果公告同时公告的内容</w:t>
            </w:r>
          </w:p>
        </w:tc>
        <w:tc>
          <w:tcPr>
            <w:tcW w:w="3244" w:type="pct"/>
            <w:vAlign w:val="center"/>
          </w:tcPr>
          <w:p w14:paraId="617F260C">
            <w:pPr>
              <w:pStyle w:val="34"/>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t>（1）中标人的评审总得分；</w:t>
            </w:r>
          </w:p>
          <w:p w14:paraId="23BFDDD9">
            <w:pPr>
              <w:pStyle w:val="34"/>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t>（2）主要中标标的承诺函；</w:t>
            </w:r>
          </w:p>
          <w:p w14:paraId="25B8D404">
            <w:pPr>
              <w:pStyle w:val="34"/>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t>（3）投标业绩承诺函；（如有）</w:t>
            </w:r>
          </w:p>
          <w:p w14:paraId="6942EFE3">
            <w:pPr>
              <w:pStyle w:val="34"/>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t>（4）中小企业声明函；（如有）</w:t>
            </w:r>
          </w:p>
          <w:p w14:paraId="6E367D12">
            <w:pPr>
              <w:pStyle w:val="34"/>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t>（5）残疾人福利性单位声明函；（如有）</w:t>
            </w:r>
          </w:p>
          <w:p w14:paraId="6580E84B">
            <w:pPr>
              <w:pStyle w:val="34"/>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t>（6）招标文件中规定进行公示的其他内容。（如有）</w:t>
            </w:r>
          </w:p>
        </w:tc>
      </w:tr>
      <w:tr w14:paraId="27C9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172459F">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24</w:t>
            </w:r>
            <w:r>
              <w:rPr>
                <w:rFonts w:ascii="宋体" w:hAnsi="宋体" w:eastAsia="宋体"/>
                <w:bCs/>
                <w:kern w:val="2"/>
              </w:rPr>
              <w:t>.1</w:t>
            </w:r>
          </w:p>
        </w:tc>
        <w:tc>
          <w:tcPr>
            <w:tcW w:w="1174" w:type="pct"/>
            <w:vAlign w:val="center"/>
          </w:tcPr>
          <w:p w14:paraId="170F92F6">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中标通知书发出的形式</w:t>
            </w:r>
          </w:p>
        </w:tc>
        <w:tc>
          <w:tcPr>
            <w:tcW w:w="3244" w:type="pct"/>
            <w:vAlign w:val="center"/>
          </w:tcPr>
          <w:p w14:paraId="4A680F86">
            <w:pPr>
              <w:pStyle w:val="34"/>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t xml:space="preserve">☑书面 </w:t>
            </w:r>
            <w:r>
              <w:rPr>
                <w:rFonts w:hint="eastAsia" w:ascii="宋体" w:hAnsi="宋体" w:eastAsia="宋体"/>
                <w:b w:val="0"/>
                <w:bCs w:val="0"/>
                <w:sz w:val="24"/>
                <w:szCs w:val="24"/>
              </w:rPr>
              <w:sym w:font="Wingdings" w:char="00A8"/>
            </w:r>
            <w:r>
              <w:rPr>
                <w:rFonts w:hint="eastAsia" w:ascii="宋体" w:hAnsi="宋体" w:eastAsia="宋体"/>
                <w:b w:val="0"/>
                <w:bCs w:val="0"/>
                <w:sz w:val="24"/>
                <w:szCs w:val="24"/>
              </w:rPr>
              <w:t>数据电文</w:t>
            </w:r>
          </w:p>
        </w:tc>
      </w:tr>
      <w:tr w14:paraId="347A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2F1F637">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25</w:t>
            </w:r>
            <w:r>
              <w:rPr>
                <w:rFonts w:ascii="宋体" w:hAnsi="宋体" w:eastAsia="宋体"/>
                <w:bCs/>
                <w:kern w:val="2"/>
              </w:rPr>
              <w:t>.1</w:t>
            </w:r>
          </w:p>
        </w:tc>
        <w:tc>
          <w:tcPr>
            <w:tcW w:w="1174" w:type="pct"/>
            <w:vAlign w:val="center"/>
          </w:tcPr>
          <w:p w14:paraId="09238293">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告知招标结果的形式</w:t>
            </w:r>
          </w:p>
        </w:tc>
        <w:tc>
          <w:tcPr>
            <w:tcW w:w="3244" w:type="pct"/>
            <w:vAlign w:val="center"/>
          </w:tcPr>
          <w:p w14:paraId="510CE246">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sym w:font="Wingdings" w:char="00FE"/>
            </w:r>
            <w:r>
              <w:rPr>
                <w:rFonts w:hint="eastAsia" w:asciiTheme="minorEastAsia" w:hAnsiTheme="minorEastAsia" w:eastAsiaTheme="minorEastAsia"/>
                <w:kern w:val="0"/>
                <w:sz w:val="24"/>
                <w:szCs w:val="24"/>
              </w:rPr>
              <w:t>投标人自行登录电子</w:t>
            </w:r>
            <w:r>
              <w:rPr>
                <w:rFonts w:hint="eastAsia" w:ascii="宋体" w:hAnsi="宋体" w:eastAsia="宋体" w:cs="宋体"/>
                <w:sz w:val="24"/>
                <w:szCs w:val="24"/>
              </w:rPr>
              <w:t>交易</w:t>
            </w:r>
            <w:r>
              <w:rPr>
                <w:rFonts w:hint="eastAsia" w:asciiTheme="minorEastAsia" w:hAnsiTheme="minorEastAsia" w:eastAsiaTheme="minorEastAsia"/>
                <w:kern w:val="0"/>
                <w:sz w:val="24"/>
                <w:szCs w:val="24"/>
              </w:rPr>
              <w:t>系统查看</w:t>
            </w:r>
          </w:p>
          <w:p w14:paraId="049CDB2C">
            <w:pPr>
              <w:pStyle w:val="34"/>
              <w:widowControl w:val="0"/>
              <w:spacing w:before="0" w:beforeAutospacing="0" w:after="0" w:afterAutospacing="0" w:line="360" w:lineRule="auto"/>
              <w:jc w:val="both"/>
              <w:rPr>
                <w:rFonts w:asciiTheme="minorEastAsia" w:hAnsiTheme="minorEastAsia" w:eastAsiaTheme="minorEastAsia"/>
                <w:b w:val="0"/>
                <w:bCs w:val="0"/>
                <w:kern w:val="2"/>
                <w:sz w:val="24"/>
                <w:szCs w:val="24"/>
              </w:rPr>
            </w:pPr>
            <w:r>
              <w:rPr>
                <w:rFonts w:hint="eastAsia" w:asciiTheme="minorEastAsia" w:hAnsiTheme="minorEastAsia" w:eastAsiaTheme="minorEastAsia"/>
                <w:b w:val="0"/>
                <w:bCs w:val="0"/>
                <w:kern w:val="2"/>
                <w:sz w:val="24"/>
                <w:szCs w:val="24"/>
              </w:rPr>
              <w:t>□评标现场告知</w:t>
            </w:r>
          </w:p>
        </w:tc>
      </w:tr>
      <w:tr w14:paraId="47BB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B8D6D47">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26</w:t>
            </w:r>
            <w:r>
              <w:rPr>
                <w:rFonts w:ascii="宋体" w:hAnsi="宋体" w:eastAsia="宋体"/>
                <w:bCs/>
                <w:kern w:val="2"/>
              </w:rPr>
              <w:t>.1</w:t>
            </w:r>
          </w:p>
        </w:tc>
        <w:tc>
          <w:tcPr>
            <w:tcW w:w="1174" w:type="pct"/>
            <w:vAlign w:val="center"/>
          </w:tcPr>
          <w:p w14:paraId="4DC5D5A2">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履约保证金</w:t>
            </w:r>
          </w:p>
        </w:tc>
        <w:tc>
          <w:tcPr>
            <w:tcW w:w="3244" w:type="pct"/>
          </w:tcPr>
          <w:p w14:paraId="02410B00">
            <w:pPr>
              <w:spacing w:line="360" w:lineRule="auto"/>
              <w:rPr>
                <w:rFonts w:ascii="宋体" w:hAnsi="宋体" w:eastAsia="宋体"/>
                <w:b/>
                <w:bCs/>
                <w:kern w:val="0"/>
                <w:sz w:val="24"/>
                <w:szCs w:val="24"/>
              </w:rPr>
            </w:pPr>
            <w:r>
              <w:rPr>
                <w:rFonts w:hint="eastAsia" w:ascii="宋体" w:hAnsi="宋体" w:eastAsia="宋体"/>
                <w:bCs/>
                <w:kern w:val="0"/>
                <w:sz w:val="24"/>
                <w:szCs w:val="28"/>
              </w:rPr>
              <w:t>☑不收取</w:t>
            </w:r>
          </w:p>
        </w:tc>
      </w:tr>
      <w:tr w14:paraId="549E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35529DFD">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27</w:t>
            </w:r>
            <w:r>
              <w:rPr>
                <w:rFonts w:ascii="宋体" w:hAnsi="宋体" w:eastAsia="宋体"/>
                <w:bCs/>
                <w:kern w:val="2"/>
              </w:rPr>
              <w:t>.1</w:t>
            </w:r>
          </w:p>
        </w:tc>
        <w:tc>
          <w:tcPr>
            <w:tcW w:w="1174" w:type="pct"/>
            <w:vAlign w:val="center"/>
          </w:tcPr>
          <w:p w14:paraId="783C2C59">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签订合同和合同公告时间</w:t>
            </w:r>
          </w:p>
        </w:tc>
        <w:tc>
          <w:tcPr>
            <w:tcW w:w="3244" w:type="pct"/>
          </w:tcPr>
          <w:p w14:paraId="6EA9A727">
            <w:pPr>
              <w:pStyle w:val="22"/>
              <w:widowControl/>
              <w:spacing w:before="0" w:beforeAutospacing="0" w:after="0" w:afterAutospacing="0" w:line="360" w:lineRule="auto"/>
              <w:ind w:firstLine="480" w:firstLineChars="200"/>
              <w:rPr>
                <w:rFonts w:ascii="宋体" w:hAnsi="宋体" w:eastAsia="宋体"/>
                <w:b/>
                <w:bCs/>
                <w:szCs w:val="24"/>
              </w:rPr>
            </w:pPr>
            <w:r>
              <w:rPr>
                <w:rFonts w:hint="eastAsia" w:ascii="宋体" w:hAnsi="宋体" w:eastAsia="宋体" w:cs="宋体"/>
                <w:szCs w:val="24"/>
              </w:rPr>
              <w:t>采购人与中标人应当自发出中标通知书之日起7个工作日内签订合同，采购合同签订之日起2个工作日内完成政府采购合同公开。</w:t>
            </w:r>
          </w:p>
        </w:tc>
      </w:tr>
      <w:tr w14:paraId="0C21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581" w:type="pct"/>
            <w:vAlign w:val="center"/>
          </w:tcPr>
          <w:p w14:paraId="7E49D6E3">
            <w:pPr>
              <w:pStyle w:val="35"/>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28</w:t>
            </w:r>
            <w:r>
              <w:rPr>
                <w:rFonts w:ascii="宋体" w:hAnsi="宋体" w:eastAsia="宋体"/>
                <w:bCs/>
                <w:kern w:val="2"/>
                <w:highlight w:val="none"/>
              </w:rPr>
              <w:t>.1</w:t>
            </w:r>
          </w:p>
        </w:tc>
        <w:tc>
          <w:tcPr>
            <w:tcW w:w="1174" w:type="pct"/>
            <w:vAlign w:val="center"/>
          </w:tcPr>
          <w:p w14:paraId="32091170">
            <w:pPr>
              <w:pStyle w:val="34"/>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代理费用</w:t>
            </w:r>
          </w:p>
        </w:tc>
        <w:tc>
          <w:tcPr>
            <w:tcW w:w="3244" w:type="pct"/>
            <w:vAlign w:val="center"/>
          </w:tcPr>
          <w:p w14:paraId="478EA958">
            <w:pPr>
              <w:spacing w:before="39" w:line="360" w:lineRule="auto"/>
              <w:rPr>
                <w:rFonts w:ascii="宋体" w:hAnsi="宋体" w:eastAsia="宋体" w:cs="宋体"/>
                <w:sz w:val="24"/>
                <w:szCs w:val="24"/>
                <w:highlight w:val="none"/>
              </w:rPr>
            </w:pPr>
            <w:r>
              <w:rPr>
                <w:rFonts w:hint="eastAsia" w:ascii="宋体" w:hAnsi="宋体" w:eastAsia="宋体"/>
                <w:bCs/>
                <w:kern w:val="0"/>
                <w:sz w:val="24"/>
                <w:szCs w:val="28"/>
                <w:highlight w:val="none"/>
              </w:rPr>
              <w:t>（1）</w:t>
            </w:r>
            <w:r>
              <w:rPr>
                <w:rFonts w:ascii="宋体" w:hAnsi="宋体" w:eastAsia="宋体"/>
                <w:bCs/>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kern w:val="0"/>
                <w:sz w:val="24"/>
                <w:szCs w:val="28"/>
                <w:highlight w:val="none"/>
              </w:rPr>
              <w:sym w:font="Wingdings" w:char="00FE"/>
            </w:r>
            <w:r>
              <w:rPr>
                <w:rFonts w:ascii="宋体" w:hAnsi="宋体" w:eastAsia="宋体" w:cs="宋体"/>
                <w:spacing w:val="14"/>
                <w:sz w:val="24"/>
                <w:szCs w:val="24"/>
                <w:highlight w:val="none"/>
              </w:rPr>
              <w:t>中标人</w:t>
            </w:r>
          </w:p>
          <w:p w14:paraId="528877AF">
            <w:pPr>
              <w:spacing w:before="24"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（2）</w:t>
            </w:r>
            <w:r>
              <w:rPr>
                <w:rFonts w:ascii="宋体" w:hAnsi="宋体" w:eastAsia="宋体"/>
                <w:bCs/>
                <w:kern w:val="0"/>
                <w:sz w:val="24"/>
                <w:szCs w:val="28"/>
                <w:highlight w:val="none"/>
              </w:rPr>
              <w:t>收取方式</w:t>
            </w:r>
            <w:r>
              <w:rPr>
                <w:rFonts w:ascii="宋体" w:hAnsi="宋体" w:eastAsia="宋体" w:cs="宋体"/>
                <w:sz w:val="24"/>
                <w:szCs w:val="24"/>
                <w:highlight w:val="none"/>
              </w:rPr>
              <w:t>：</w:t>
            </w:r>
            <w:r>
              <w:rPr>
                <w:rFonts w:hint="eastAsia" w:ascii="宋体" w:hAnsi="宋体" w:eastAsia="宋体" w:cs="宋体"/>
                <w:sz w:val="24"/>
                <w:szCs w:val="24"/>
                <w:highlight w:val="none"/>
              </w:rPr>
              <w:t>☑转账/电汇</w:t>
            </w:r>
          </w:p>
          <w:p w14:paraId="6EE707F5">
            <w:pPr>
              <w:pStyle w:val="34"/>
              <w:widowControl w:val="0"/>
              <w:spacing w:before="0" w:beforeAutospacing="0" w:after="0" w:afterAutospacing="0" w:line="360" w:lineRule="auto"/>
              <w:jc w:val="both"/>
              <w:rPr>
                <w:rFonts w:hint="default" w:ascii="宋体" w:hAnsi="宋体" w:eastAsia="宋体"/>
                <w:b w:val="0"/>
                <w:sz w:val="24"/>
                <w:highlight w:val="none"/>
                <w:lang w:val="en-US" w:eastAsia="zh-CN"/>
              </w:rPr>
            </w:pPr>
            <w:r>
              <w:rPr>
                <w:rFonts w:hint="eastAsia" w:ascii="宋体" w:hAnsi="宋体" w:eastAsia="宋体"/>
                <w:b w:val="0"/>
                <w:bCs w:val="0"/>
                <w:sz w:val="24"/>
                <w:highlight w:val="none"/>
              </w:rPr>
              <w:t>（3）</w:t>
            </w:r>
            <w:r>
              <w:rPr>
                <w:rFonts w:ascii="宋体" w:hAnsi="宋体" w:eastAsia="宋体"/>
                <w:b w:val="0"/>
                <w:sz w:val="24"/>
                <w:highlight w:val="none"/>
              </w:rPr>
              <w:t>收费标准：</w:t>
            </w:r>
            <w:r>
              <w:rPr>
                <w:rFonts w:hint="eastAsia" w:ascii="宋体" w:hAnsi="宋体" w:eastAsia="宋体" w:cs="宋体"/>
                <w:b w:val="0"/>
                <w:bCs w:val="0"/>
                <w:sz w:val="24"/>
                <w:szCs w:val="24"/>
                <w:highlight w:val="none"/>
                <w:u w:val="single"/>
              </w:rPr>
              <w:t>按照合肥市物价局《关于调整产权交易服务收费标准的通知》(合价服[2009]216号)收费标准下浮30%计算。根据每包中标人中标价占总价的比例分包收取</w:t>
            </w:r>
            <w:r>
              <w:rPr>
                <w:rFonts w:hint="eastAsia" w:ascii="宋体" w:hAnsi="宋体" w:eastAsia="宋体" w:cs="宋体"/>
                <w:b w:val="0"/>
                <w:bCs w:val="0"/>
                <w:sz w:val="24"/>
                <w:szCs w:val="24"/>
                <w:highlight w:val="none"/>
                <w:u w:val="single"/>
                <w:lang w:eastAsia="zh-CN"/>
              </w:rPr>
              <w:t>，不足</w:t>
            </w:r>
            <w:r>
              <w:rPr>
                <w:rFonts w:hint="eastAsia" w:ascii="宋体" w:hAnsi="宋体" w:eastAsia="宋体" w:cs="宋体"/>
                <w:b w:val="0"/>
                <w:bCs w:val="0"/>
                <w:sz w:val="24"/>
                <w:szCs w:val="24"/>
                <w:highlight w:val="none"/>
                <w:u w:val="single"/>
                <w:lang w:val="en-US" w:eastAsia="zh-CN"/>
              </w:rPr>
              <w:t>3000元按照3000元收取。</w:t>
            </w:r>
          </w:p>
        </w:tc>
      </w:tr>
      <w:tr w14:paraId="6C32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D6835B8">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31</w:t>
            </w:r>
            <w:r>
              <w:rPr>
                <w:rFonts w:ascii="宋体" w:hAnsi="宋体" w:eastAsia="宋体"/>
                <w:bCs/>
                <w:kern w:val="2"/>
              </w:rPr>
              <w:t>.</w:t>
            </w:r>
            <w:r>
              <w:rPr>
                <w:rFonts w:hint="eastAsia" w:ascii="宋体" w:hAnsi="宋体" w:eastAsia="宋体"/>
                <w:bCs/>
                <w:kern w:val="2"/>
              </w:rPr>
              <w:t>3</w:t>
            </w:r>
          </w:p>
        </w:tc>
        <w:tc>
          <w:tcPr>
            <w:tcW w:w="1174" w:type="pct"/>
            <w:vAlign w:val="center"/>
          </w:tcPr>
          <w:p w14:paraId="60B627A1">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质疑函递交方式、接收部门、联系电话和通讯地址</w:t>
            </w:r>
          </w:p>
        </w:tc>
        <w:tc>
          <w:tcPr>
            <w:tcW w:w="3244" w:type="pct"/>
            <w:vAlign w:val="center"/>
          </w:tcPr>
          <w:p w14:paraId="73A81D35">
            <w:pPr>
              <w:pStyle w:val="34"/>
              <w:widowControl w:val="0"/>
              <w:spacing w:before="0" w:beforeAutospacing="0" w:after="0" w:afterAutospacing="0" w:line="360" w:lineRule="auto"/>
              <w:jc w:val="both"/>
              <w:rPr>
                <w:rFonts w:ascii="宋体" w:hAnsi="宋体" w:eastAsia="宋体"/>
                <w:b w:val="0"/>
                <w:bCs w:val="0"/>
                <w:sz w:val="24"/>
              </w:rPr>
            </w:pPr>
            <w:r>
              <w:rPr>
                <w:rFonts w:hint="eastAsia" w:ascii="宋体" w:hAnsi="宋体" w:eastAsia="宋体"/>
                <w:b w:val="0"/>
                <w:sz w:val="24"/>
              </w:rPr>
              <w:t>递交方式：</w:t>
            </w:r>
            <w:r>
              <w:rPr>
                <w:rFonts w:hint="eastAsia" w:ascii="宋体" w:hAnsi="宋体" w:eastAsia="宋体"/>
                <w:b w:val="0"/>
                <w:bCs w:val="0"/>
                <w:sz w:val="24"/>
                <w:u w:val="single"/>
              </w:rPr>
              <w:t>书面形式递交</w:t>
            </w:r>
          </w:p>
          <w:p w14:paraId="4678FADD">
            <w:pPr>
              <w:pStyle w:val="34"/>
              <w:widowControl w:val="0"/>
              <w:spacing w:before="0" w:beforeAutospacing="0" w:after="0" w:afterAutospacing="0" w:line="360" w:lineRule="auto"/>
              <w:jc w:val="both"/>
              <w:rPr>
                <w:rFonts w:ascii="宋体" w:hAnsi="宋体" w:eastAsia="宋体"/>
                <w:b w:val="0"/>
                <w:bCs w:val="0"/>
                <w:sz w:val="24"/>
                <w:szCs w:val="18"/>
              </w:rPr>
            </w:pPr>
            <w:r>
              <w:rPr>
                <w:rFonts w:hint="eastAsia" w:ascii="宋体" w:hAnsi="宋体" w:eastAsia="宋体"/>
                <w:b w:val="0"/>
                <w:bCs w:val="0"/>
                <w:sz w:val="24"/>
              </w:rPr>
              <w:t>接收部门：</w:t>
            </w:r>
            <w:r>
              <w:rPr>
                <w:rFonts w:hint="eastAsia" w:ascii="宋体" w:hAnsi="宋体" w:eastAsia="宋体"/>
                <w:b w:val="0"/>
                <w:bCs w:val="0"/>
                <w:sz w:val="24"/>
                <w:u w:val="single"/>
              </w:rPr>
              <w:t>华采招标集团有限公司</w:t>
            </w:r>
          </w:p>
          <w:p w14:paraId="19A7875B">
            <w:pPr>
              <w:pStyle w:val="34"/>
              <w:widowControl w:val="0"/>
              <w:spacing w:before="0" w:beforeAutospacing="0" w:after="0" w:afterAutospacing="0" w:line="360" w:lineRule="auto"/>
              <w:jc w:val="both"/>
              <w:rPr>
                <w:rFonts w:ascii="宋体" w:hAnsi="宋体" w:eastAsia="宋体"/>
                <w:b w:val="0"/>
                <w:bCs w:val="0"/>
                <w:sz w:val="24"/>
                <w:szCs w:val="18"/>
              </w:rPr>
            </w:pPr>
            <w:r>
              <w:rPr>
                <w:rFonts w:ascii="宋体" w:hAnsi="宋体" w:eastAsia="宋体"/>
                <w:b w:val="0"/>
                <w:bCs w:val="0"/>
                <w:sz w:val="24"/>
              </w:rPr>
              <w:t>联系电话：</w:t>
            </w:r>
            <w:r>
              <w:rPr>
                <w:rFonts w:hint="eastAsia" w:ascii="宋体" w:hAnsi="宋体" w:eastAsia="宋体"/>
                <w:b w:val="0"/>
                <w:bCs w:val="0"/>
                <w:sz w:val="24"/>
                <w:u w:val="single"/>
              </w:rPr>
              <w:t>0551-62620513</w:t>
            </w:r>
          </w:p>
          <w:p w14:paraId="04125CC2">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rPr>
              <w:t>通讯地址：</w:t>
            </w:r>
            <w:r>
              <w:rPr>
                <w:rFonts w:hint="eastAsia" w:ascii="宋体" w:hAnsi="宋体" w:eastAsia="宋体"/>
                <w:b w:val="0"/>
                <w:bCs w:val="0"/>
                <w:sz w:val="24"/>
                <w:u w:val="single"/>
              </w:rPr>
              <w:t xml:space="preserve"> 合肥市包河区宿松路与南二环交叉口绿地中心B座14楼 </w:t>
            </w:r>
          </w:p>
        </w:tc>
      </w:tr>
      <w:tr w14:paraId="5DA1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4AD343C">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32</w:t>
            </w:r>
          </w:p>
        </w:tc>
        <w:tc>
          <w:tcPr>
            <w:tcW w:w="1174" w:type="pct"/>
            <w:vAlign w:val="center"/>
          </w:tcPr>
          <w:p w14:paraId="46EEA8F0">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其他内容</w:t>
            </w:r>
          </w:p>
        </w:tc>
        <w:tc>
          <w:tcPr>
            <w:tcW w:w="3244" w:type="pct"/>
            <w:vAlign w:val="center"/>
          </w:tcPr>
          <w:p w14:paraId="7BDEAB55">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1、解释权：</w:t>
            </w:r>
          </w:p>
          <w:p w14:paraId="06075873">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构成本招标文件的各个组成文件应互为解释，互为说明；</w:t>
            </w:r>
          </w:p>
          <w:p w14:paraId="0BE49931">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16A13D33">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42A6011F">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除招标文件中有特别规定外，仅适用于招标投标阶段的规定，按招标公告、</w:t>
            </w:r>
            <w:r>
              <w:rPr>
                <w:rFonts w:hint="eastAsia" w:asciiTheme="minorEastAsia" w:hAnsiTheme="minorEastAsia" w:eastAsiaTheme="minorEastAsia"/>
                <w:bCs/>
                <w:sz w:val="24"/>
                <w:szCs w:val="24"/>
              </w:rPr>
              <w:t>投标邀请、</w:t>
            </w:r>
            <w:r>
              <w:rPr>
                <w:rFonts w:asciiTheme="minorEastAsia" w:hAnsiTheme="minorEastAsia" w:eastAsiaTheme="minorEastAsia"/>
                <w:bCs/>
                <w:sz w:val="24"/>
                <w:szCs w:val="24"/>
              </w:rPr>
              <w:t>投标人须知、评标</w:t>
            </w:r>
            <w:r>
              <w:rPr>
                <w:rFonts w:hint="eastAsia" w:asciiTheme="minorEastAsia" w:hAnsiTheme="minorEastAsia" w:eastAsiaTheme="minorEastAsia"/>
                <w:bCs/>
                <w:sz w:val="24"/>
                <w:szCs w:val="24"/>
              </w:rPr>
              <w:t>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、投标文件格式的先后顺序解释；</w:t>
            </w:r>
          </w:p>
          <w:p w14:paraId="6A004DBE">
            <w:pPr>
              <w:pStyle w:val="34"/>
              <w:widowControl w:val="0"/>
              <w:spacing w:before="0" w:beforeAutospacing="0" w:after="0" w:afterAutospacing="0" w:line="360" w:lineRule="auto"/>
              <w:jc w:val="both"/>
              <w:rPr>
                <w:rFonts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（5）</w:t>
            </w:r>
            <w:r>
              <w:rPr>
                <w:rFonts w:asciiTheme="minorEastAsia" w:hAnsiTheme="minorEastAsia" w:eastAsiaTheme="minorEastAsia"/>
                <w:b w:val="0"/>
                <w:kern w:val="2"/>
                <w:sz w:val="24"/>
                <w:szCs w:val="24"/>
              </w:rPr>
              <w:t>按本款前述规定仍不能形成结论的，由</w:t>
            </w:r>
            <w:r>
              <w:rPr>
                <w:rFonts w:hint="eastAsia" w:asciiTheme="minorEastAsia" w:hAnsiTheme="minorEastAsia" w:eastAsiaTheme="minorEastAsia"/>
                <w:b w:val="0"/>
                <w:kern w:val="2"/>
                <w:sz w:val="24"/>
                <w:szCs w:val="24"/>
              </w:rPr>
              <w:t>采购</w:t>
            </w:r>
            <w:r>
              <w:rPr>
                <w:rFonts w:asciiTheme="minorEastAsia" w:hAnsiTheme="minorEastAsia" w:eastAsiaTheme="minorEastAsia"/>
                <w:b w:val="0"/>
                <w:kern w:val="2"/>
                <w:sz w:val="24"/>
                <w:szCs w:val="24"/>
              </w:rPr>
              <w:t>人负责解释。</w:t>
            </w:r>
          </w:p>
          <w:p w14:paraId="13F1F3D5">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2、“政采贷”融资指引：有融资需求的</w:t>
            </w:r>
            <w:r>
              <w:rPr>
                <w:rFonts w:hint="eastAsia" w:ascii="宋体" w:hAnsi="宋体" w:eastAsia="宋体" w:cs="宋体"/>
                <w:sz w:val="24"/>
                <w:szCs w:val="24"/>
              </w:rPr>
              <w:t>中</w:t>
            </w:r>
            <w:r>
              <w:rPr>
                <w:rFonts w:ascii="宋体" w:hAnsi="宋体" w:eastAsia="宋体" w:cs="宋体"/>
                <w:sz w:val="24"/>
                <w:szCs w:val="24"/>
              </w:rPr>
              <w:t>标人</w:t>
            </w:r>
            <w:r>
              <w:rPr>
                <w:rFonts w:hint="eastAsia" w:asciiTheme="minorEastAsia" w:hAnsiTheme="minorEastAsia" w:eastAsiaTheme="minorEastAsia"/>
                <w:bCs/>
                <w:sz w:val="24"/>
                <w:szCs w:val="24"/>
              </w:rPr>
              <w:t>在取得政府采购中标或成交通知书后，可访问安徽省政府采购网“政采贷”栏目，查看和联系第三方平台或者金融机构，商洽融资事项，确定融资意向。</w:t>
            </w:r>
            <w:r>
              <w:rPr>
                <w:rFonts w:hint="eastAsia" w:ascii="宋体" w:hAnsi="宋体" w:eastAsia="宋体" w:cs="宋体"/>
                <w:sz w:val="24"/>
                <w:szCs w:val="24"/>
              </w:rPr>
              <w:t>中</w:t>
            </w:r>
            <w:r>
              <w:rPr>
                <w:rFonts w:ascii="宋体" w:hAnsi="宋体" w:eastAsia="宋体" w:cs="宋体"/>
                <w:sz w:val="24"/>
                <w:szCs w:val="24"/>
              </w:rPr>
              <w:t>标人</w:t>
            </w:r>
            <w:r>
              <w:rPr>
                <w:rFonts w:hint="eastAsia" w:asciiTheme="minorEastAsia" w:hAnsiTheme="minorEastAsia" w:eastAsiaTheme="minorEastAsia"/>
                <w:bCs/>
                <w:sz w:val="24"/>
                <w:szCs w:val="24"/>
              </w:rPr>
              <w:t>签署政府采购中标（成交）合同后，登录“徽采云”金融服务模块，选择意向产品进行申请，并填写相关信息，“徽采云”金融服务模块将</w:t>
            </w:r>
            <w:r>
              <w:rPr>
                <w:rFonts w:hint="eastAsia" w:ascii="宋体" w:hAnsi="宋体" w:eastAsia="宋体" w:cs="宋体"/>
                <w:sz w:val="24"/>
                <w:szCs w:val="24"/>
              </w:rPr>
              <w:t>中</w:t>
            </w:r>
            <w:r>
              <w:rPr>
                <w:rFonts w:ascii="宋体" w:hAnsi="宋体" w:eastAsia="宋体" w:cs="宋体"/>
                <w:sz w:val="24"/>
                <w:szCs w:val="24"/>
              </w:rPr>
              <w:t>标人</w:t>
            </w:r>
            <w:r>
              <w:rPr>
                <w:rFonts w:hint="eastAsia" w:asciiTheme="minorEastAsia" w:hAnsiTheme="minorEastAsia" w:eastAsiaTheme="minorEastAsia"/>
                <w:bCs/>
                <w:sz w:val="24"/>
                <w:szCs w:val="24"/>
              </w:rPr>
              <w:t>融资申请信息推送第三方平台、意向金融机构。</w:t>
            </w:r>
          </w:p>
          <w:p w14:paraId="3E38BAF3">
            <w:pPr>
              <w:pStyle w:val="34"/>
              <w:widowControl w:val="0"/>
              <w:spacing w:before="0" w:beforeAutospacing="0" w:after="0" w:afterAutospacing="0" w:line="360" w:lineRule="auto"/>
              <w:jc w:val="both"/>
              <w:rPr>
                <w:rFonts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3、电子保函指引：中标人可访问安徽省政府采购网“融资/保函”栏目，申请办理电子保函（包括：履约保函、预付款保函）。</w:t>
            </w:r>
          </w:p>
        </w:tc>
      </w:tr>
    </w:tbl>
    <w:p w14:paraId="59DE082E">
      <w:pPr>
        <w:spacing w:line="360" w:lineRule="auto"/>
        <w:jc w:val="center"/>
        <w:outlineLvl w:val="1"/>
        <w:rPr>
          <w:rFonts w:asciiTheme="minorEastAsia" w:hAnsiTheme="minorEastAsia" w:eastAsiaTheme="minorEastAsia"/>
          <w:b/>
          <w:sz w:val="24"/>
        </w:rPr>
      </w:pPr>
      <w:r>
        <w:rPr>
          <w:rFonts w:asciiTheme="minorEastAsia" w:hAnsiTheme="minorEastAsia" w:eastAsiaTheme="minorEastAsia"/>
          <w:b/>
          <w:sz w:val="28"/>
        </w:rPr>
        <w:br w:type="page"/>
      </w:r>
      <w:bookmarkStart w:id="29" w:name="_Toc14880"/>
      <w:bookmarkStart w:id="30" w:name="_Toc8112"/>
      <w:bookmarkStart w:id="31" w:name="_Toc24882"/>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投标人须知</w:t>
      </w:r>
      <w:r>
        <w:rPr>
          <w:rFonts w:hint="eastAsia" w:asciiTheme="minorEastAsia" w:hAnsiTheme="minorEastAsia" w:eastAsiaTheme="minorEastAsia"/>
          <w:b/>
          <w:sz w:val="24"/>
          <w:szCs w:val="24"/>
        </w:rPr>
        <w:t>正文</w:t>
      </w:r>
      <w:bookmarkEnd w:id="29"/>
      <w:bookmarkEnd w:id="30"/>
      <w:bookmarkEnd w:id="31"/>
    </w:p>
    <w:p w14:paraId="4C83FB60">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1.采购人、采购代理机构及投标人</w:t>
      </w:r>
    </w:p>
    <w:p w14:paraId="70DBFC73">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.1采购人：是指依法开展政府采购活动的国家机关、事业单位、团体组织。</w:t>
      </w:r>
    </w:p>
    <w:p w14:paraId="1FCFA62D">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.2采购代理机构：是指集中采购机构或从事采购代理业务的社会中介机构。</w:t>
      </w:r>
    </w:p>
    <w:p w14:paraId="02013341">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.3政府采购监督管理部门：</w:t>
      </w:r>
      <w:r>
        <w:rPr>
          <w:rFonts w:hint="eastAsia" w:ascii="宋体" w:hAnsi="宋体" w:eastAsia="宋体"/>
          <w:sz w:val="24"/>
        </w:rPr>
        <w:t>各级人民政府指定的有关部门依法履行与政府采购活动有关的监督管理职责。</w:t>
      </w:r>
    </w:p>
    <w:p w14:paraId="3B09DEED">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.4投标人：是指向采购人提供货物、工程或者服务的法人、</w:t>
      </w:r>
      <w:r>
        <w:rPr>
          <w:rFonts w:hint="eastAsia" w:ascii="宋体" w:hAnsi="宋体" w:eastAsia="宋体"/>
          <w:sz w:val="24"/>
        </w:rPr>
        <w:t>其他</w:t>
      </w:r>
      <w:r>
        <w:rPr>
          <w:rFonts w:ascii="宋体" w:hAnsi="宋体" w:eastAsia="宋体"/>
          <w:sz w:val="24"/>
        </w:rPr>
        <w:t>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本项目的投标人须满足以下条件：</w:t>
      </w:r>
    </w:p>
    <w:p w14:paraId="0F9E8953">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具备《中华人民共和国政府采购法》第二十二条关于供应商条件的规定，遵守本项目采购人本级和上级财政部门政府采购的有关规定。</w:t>
      </w:r>
    </w:p>
    <w:p w14:paraId="14BF1E2A">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以采购代理机构认可的方式获得了本项目的招标文件。</w:t>
      </w:r>
    </w:p>
    <w:p w14:paraId="0240CF86">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3</w:t>
      </w:r>
      <w:r>
        <w:rPr>
          <w:rFonts w:ascii="宋体" w:hAnsi="宋体" w:eastAsia="宋体"/>
          <w:sz w:val="24"/>
        </w:rPr>
        <w:t>若</w:t>
      </w:r>
      <w:r>
        <w:rPr>
          <w:rFonts w:hint="eastAsia" w:ascii="宋体" w:hAnsi="宋体" w:eastAsia="宋体"/>
          <w:sz w:val="24"/>
        </w:rPr>
        <w:t>采购需求</w:t>
      </w:r>
      <w:r>
        <w:rPr>
          <w:rFonts w:ascii="宋体" w:hAnsi="宋体" w:eastAsia="宋体"/>
          <w:sz w:val="24"/>
        </w:rPr>
        <w:t>中写明允许采购进口产品，投标人应保证所投产品可履行合法报通关手续进入中国关境内。</w:t>
      </w:r>
    </w:p>
    <w:p w14:paraId="152158E9">
      <w:pPr>
        <w:spacing w:line="360" w:lineRule="auto"/>
        <w:ind w:firstLine="435"/>
        <w:rPr>
          <w:rFonts w:ascii="宋体" w:hAnsi="宋体" w:eastAsia="宋体"/>
          <w:sz w:val="24"/>
        </w:rPr>
      </w:pPr>
      <w:r>
        <w:rPr>
          <w:rFonts w:hint="eastAsia" w:ascii="宋体" w:hAnsi="宋体" w:eastAsia="宋体"/>
          <w:sz w:val="24"/>
        </w:rPr>
        <w:t>若采购需求中未写明允许采购进口产品，如投标人所投产品为进口产品，其投标将被认定为</w:t>
      </w:r>
      <w:r>
        <w:rPr>
          <w:rFonts w:hint="eastAsia" w:ascii="宋体" w:hAnsi="宋体" w:eastAsia="宋体"/>
          <w:b/>
          <w:sz w:val="24"/>
        </w:rPr>
        <w:t>投标无效</w:t>
      </w:r>
      <w:r>
        <w:rPr>
          <w:rFonts w:hint="eastAsia" w:ascii="宋体" w:hAnsi="宋体" w:eastAsia="宋体"/>
          <w:sz w:val="24"/>
        </w:rPr>
        <w:t>。</w:t>
      </w:r>
    </w:p>
    <w:p w14:paraId="66C25FD9">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2.资金落实情况</w:t>
      </w:r>
    </w:p>
    <w:p w14:paraId="122472D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本</w:t>
      </w:r>
      <w:r>
        <w:rPr>
          <w:rFonts w:hint="eastAsia" w:ascii="宋体" w:hAnsi="宋体" w:eastAsia="宋体"/>
          <w:sz w:val="24"/>
        </w:rPr>
        <w:t>项目</w:t>
      </w:r>
      <w:r>
        <w:rPr>
          <w:rFonts w:hint="eastAsia" w:asciiTheme="minorEastAsia" w:hAnsiTheme="minorEastAsia" w:eastAsiaTheme="minorEastAsia"/>
          <w:sz w:val="24"/>
        </w:rPr>
        <w:t>的采购人已获得足以支付本次招标后所签订的合同项下的资金。</w:t>
      </w:r>
    </w:p>
    <w:p w14:paraId="362CDF13">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3.投标费用</w:t>
      </w:r>
    </w:p>
    <w:p w14:paraId="3D0B422B">
      <w:pPr>
        <w:spacing w:line="360" w:lineRule="auto"/>
        <w:ind w:firstLine="435"/>
        <w:rPr>
          <w:rFonts w:ascii="宋体" w:hAnsi="宋体" w:eastAsia="宋体"/>
          <w:sz w:val="24"/>
        </w:rPr>
      </w:pPr>
      <w:r>
        <w:rPr>
          <w:rFonts w:hint="eastAsia" w:ascii="宋体" w:hAnsi="宋体" w:eastAsia="宋体"/>
          <w:sz w:val="24"/>
        </w:rPr>
        <w:t>不论投标的结果如何，投标人应承担所有与准备和参加投标有关的费用。</w:t>
      </w:r>
    </w:p>
    <w:p w14:paraId="7678DF6B">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4.适用法律</w:t>
      </w:r>
    </w:p>
    <w:p w14:paraId="1BA75A21">
      <w:pPr>
        <w:spacing w:line="360" w:lineRule="auto"/>
        <w:ind w:firstLine="435"/>
        <w:rPr>
          <w:rFonts w:asciiTheme="minorEastAsia" w:hAnsiTheme="minorEastAsia" w:eastAsiaTheme="minorEastAsia"/>
          <w:b/>
          <w:sz w:val="24"/>
        </w:rPr>
      </w:pPr>
      <w:r>
        <w:rPr>
          <w:rFonts w:hint="eastAsia" w:ascii="宋体" w:hAnsi="宋体" w:eastAsia="宋体"/>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64CDF959">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5.招标文件构成</w:t>
      </w:r>
    </w:p>
    <w:p w14:paraId="22B30279">
      <w:pPr>
        <w:spacing w:line="360" w:lineRule="auto"/>
        <w:ind w:firstLine="435"/>
        <w:rPr>
          <w:rFonts w:ascii="宋体" w:hAnsi="宋体" w:eastAsia="宋体"/>
          <w:sz w:val="24"/>
        </w:rPr>
      </w:pPr>
      <w:r>
        <w:rPr>
          <w:rFonts w:hint="eastAsia" w:ascii="宋体" w:hAnsi="宋体" w:eastAsia="宋体"/>
          <w:sz w:val="24"/>
        </w:rPr>
        <w:t>5.1招标文件包括下列内容：</w:t>
      </w:r>
    </w:p>
    <w:p w14:paraId="1D178872">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投标邀请</w:t>
      </w:r>
    </w:p>
    <w:p w14:paraId="1F78C51F">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投标人须知</w:t>
      </w:r>
    </w:p>
    <w:p w14:paraId="238D50EA">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5CC8D8E7">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评标</w:t>
      </w:r>
      <w:r>
        <w:rPr>
          <w:rFonts w:hint="eastAsia" w:asciiTheme="minorEastAsia" w:hAnsiTheme="minorEastAsia" w:eastAsiaTheme="minorEastAsia"/>
          <w:sz w:val="24"/>
        </w:rPr>
        <w:t>方法</w:t>
      </w:r>
      <w:r>
        <w:rPr>
          <w:rFonts w:asciiTheme="minorEastAsia" w:hAnsiTheme="minorEastAsia" w:eastAsiaTheme="minorEastAsia"/>
          <w:sz w:val="24"/>
        </w:rPr>
        <w:t>和标准</w:t>
      </w:r>
    </w:p>
    <w:p w14:paraId="70829A17">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政府采购合同</w:t>
      </w:r>
    </w:p>
    <w:p w14:paraId="459B16AE">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投标文件格式</w:t>
      </w:r>
    </w:p>
    <w:p w14:paraId="7357BF63">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政府采购</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14:paraId="6DC032A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现场</w:t>
      </w:r>
      <w:r>
        <w:rPr>
          <w:rFonts w:hint="eastAsia" w:asciiTheme="minorEastAsia" w:hAnsiTheme="minorEastAsia" w:eastAsiaTheme="minorEastAsia"/>
          <w:sz w:val="24"/>
        </w:rPr>
        <w:t>考察（标前答疑会）</w:t>
      </w:r>
      <w:r>
        <w:rPr>
          <w:rFonts w:asciiTheme="minorEastAsia" w:hAnsiTheme="minorEastAsia" w:eastAsiaTheme="minorEastAsia"/>
          <w:sz w:val="24"/>
        </w:rPr>
        <w:t>及相关事项见</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w:t>
      </w:r>
    </w:p>
    <w:p w14:paraId="35ECF43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原则上采购人、采购代理机构不要求投标人提供样品。仅凭书面方式不能准确描述采购需求，或者需要对样品进行主观判断以确认是否满足采购需求等特殊情况除外。</w:t>
      </w:r>
    </w:p>
    <w:p w14:paraId="21CF875F">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如需提供样品，对样品相关要求见</w:t>
      </w:r>
      <w:r>
        <w:rPr>
          <w:rFonts w:hint="eastAsia" w:asciiTheme="minorEastAsia" w:hAnsiTheme="minorEastAsia" w:eastAsiaTheme="minorEastAsia"/>
          <w:sz w:val="24"/>
        </w:rPr>
        <w:t>采购需求</w:t>
      </w:r>
      <w:r>
        <w:rPr>
          <w:rFonts w:asciiTheme="minorEastAsia" w:hAnsiTheme="minorEastAsia" w:eastAsiaTheme="minorEastAsia"/>
          <w:sz w:val="24"/>
        </w:rPr>
        <w:t>，对样品的评审方法及评审标准见招标文件第</w:t>
      </w:r>
      <w:r>
        <w:rPr>
          <w:rFonts w:hint="eastAsia" w:asciiTheme="minorEastAsia" w:hAnsiTheme="minorEastAsia" w:eastAsiaTheme="minorEastAsia"/>
          <w:sz w:val="24"/>
        </w:rPr>
        <w:t>四</w:t>
      </w:r>
      <w:r>
        <w:rPr>
          <w:rFonts w:asciiTheme="minorEastAsia" w:hAnsiTheme="minorEastAsia" w:eastAsiaTheme="minorEastAsia"/>
          <w:sz w:val="24"/>
        </w:rPr>
        <w:t>章。</w:t>
      </w:r>
    </w:p>
    <w:p w14:paraId="4E30FE8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投标人应认真阅读招标文件所有的事项、格式、条款和技术规范等。</w:t>
      </w:r>
    </w:p>
    <w:p w14:paraId="01E9BE32">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6.招标文件的澄清与修改</w:t>
      </w:r>
    </w:p>
    <w:p w14:paraId="5595E21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投标人如对招标文件内容有疑问，必须在</w:t>
      </w:r>
      <w:r>
        <w:rPr>
          <w:rFonts w:ascii="宋体" w:hAnsi="宋体" w:eastAsia="宋体"/>
          <w:sz w:val="24"/>
          <w:u w:val="single"/>
        </w:rPr>
        <w:t>投标人须知前附表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截止时间前以网上提问形式</w:t>
      </w:r>
      <w:r>
        <w:rPr>
          <w:rFonts w:hint="eastAsia" w:asciiTheme="minorEastAsia" w:hAnsiTheme="minorEastAsia" w:eastAsiaTheme="minorEastAsia"/>
          <w:sz w:val="24"/>
        </w:rPr>
        <w:t>（电子交易系统）</w:t>
      </w:r>
      <w:r>
        <w:rPr>
          <w:rFonts w:asciiTheme="minorEastAsia" w:hAnsiTheme="minorEastAsia" w:eastAsiaTheme="minorEastAsia"/>
          <w:sz w:val="24"/>
        </w:rPr>
        <w:t>提交给采购代理机构。</w:t>
      </w:r>
    </w:p>
    <w:p w14:paraId="15A87D5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2采购人可主动地或在答复投标人提出的询问时对招标文件进行澄清与修改。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在安徽省政府采购网、安徽医科高等专科学校官网以及华采招标集团有限公司官网以发布更正公告的方式</w:t>
      </w:r>
      <w:r>
        <w:rPr>
          <w:rFonts w:asciiTheme="minorEastAsia" w:hAnsiTheme="minorEastAsia" w:eastAsiaTheme="minorEastAsia"/>
          <w:sz w:val="24"/>
        </w:rPr>
        <w:t>，</w:t>
      </w:r>
      <w:r>
        <w:rPr>
          <w:rFonts w:hint="eastAsia" w:asciiTheme="minorEastAsia" w:hAnsiTheme="minorEastAsia" w:eastAsiaTheme="minorEastAsia"/>
          <w:sz w:val="24"/>
        </w:rPr>
        <w:t>澄清或修改招标文件，更正公告的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为招标文件</w:t>
      </w:r>
      <w:r>
        <w:rPr>
          <w:rFonts w:hint="eastAsia" w:asciiTheme="minorEastAsia" w:hAnsiTheme="minorEastAsia" w:eastAsiaTheme="minorEastAsia"/>
          <w:sz w:val="24"/>
        </w:rPr>
        <w:t>的</w:t>
      </w:r>
      <w:r>
        <w:rPr>
          <w:rFonts w:asciiTheme="minorEastAsia" w:hAnsiTheme="minorEastAsia" w:eastAsiaTheme="minorEastAsia"/>
          <w:sz w:val="24"/>
        </w:rPr>
        <w:t>组成部分，对投标人起约束作用</w:t>
      </w:r>
      <w:r>
        <w:rPr>
          <w:rFonts w:hint="eastAsia" w:asciiTheme="minorEastAsia" w:hAnsiTheme="minorEastAsia" w:eastAsiaTheme="minorEastAsia"/>
          <w:sz w:val="24"/>
        </w:rPr>
        <w:t>。投标人应主动上网查询。采购代理机构不承担投标人未及时关注相关信息引发的相关责任。</w:t>
      </w:r>
    </w:p>
    <w:p w14:paraId="758CD475">
      <w:pPr>
        <w:spacing w:line="360" w:lineRule="auto"/>
        <w:ind w:firstLine="435"/>
        <w:rPr>
          <w:rFonts w:ascii="宋体" w:hAnsi="宋体" w:eastAsia="宋体"/>
          <w:sz w:val="24"/>
        </w:rPr>
      </w:pPr>
      <w:r>
        <w:rPr>
          <w:rFonts w:hint="eastAsia" w:ascii="宋体" w:hAnsi="宋体" w:eastAsia="宋体"/>
          <w:sz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34D8798">
      <w:pPr>
        <w:spacing w:line="360" w:lineRule="auto"/>
        <w:ind w:firstLine="435"/>
        <w:rPr>
          <w:rFonts w:asciiTheme="minorEastAsia" w:hAnsiTheme="minorEastAsia" w:eastAsiaTheme="minorEastAsia"/>
          <w:i/>
          <w:iCs/>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疑问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项目投标的</w:t>
      </w:r>
      <w:r>
        <w:rPr>
          <w:rFonts w:hint="eastAsia" w:asciiTheme="minorEastAsia" w:hAnsiTheme="minorEastAsia" w:eastAsiaTheme="minorEastAsia"/>
          <w:sz w:val="24"/>
        </w:rPr>
        <w:t>投标人</w:t>
      </w:r>
      <w:r>
        <w:rPr>
          <w:rFonts w:asciiTheme="minorEastAsia" w:hAnsiTheme="minorEastAsia" w:eastAsiaTheme="minorEastAsia"/>
          <w:sz w:val="24"/>
        </w:rPr>
        <w:t>将被视为完全认同</w:t>
      </w:r>
      <w:r>
        <w:rPr>
          <w:rFonts w:hint="eastAsia" w:asciiTheme="minorEastAsia" w:hAnsiTheme="minorEastAsia" w:eastAsiaTheme="minorEastAsia"/>
          <w:sz w:val="24"/>
        </w:rPr>
        <w:t>本</w:t>
      </w:r>
      <w:r>
        <w:rPr>
          <w:rFonts w:asciiTheme="minorEastAsia" w:hAnsiTheme="minorEastAsia" w:eastAsiaTheme="minorEastAsia"/>
          <w:sz w:val="24"/>
        </w:rPr>
        <w:t>招标文件（含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1065B457">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7.投标范围及投标文件中标准和计量单位的使用</w:t>
      </w:r>
    </w:p>
    <w:p w14:paraId="65253F0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w:t>
      </w:r>
      <w:r>
        <w:rPr>
          <w:rFonts w:ascii="宋体" w:hAnsi="宋体" w:eastAsia="宋体"/>
          <w:sz w:val="24"/>
        </w:rPr>
        <w:t>项目</w:t>
      </w:r>
      <w:r>
        <w:rPr>
          <w:rFonts w:asciiTheme="minorEastAsia" w:hAnsiTheme="minorEastAsia" w:eastAsiaTheme="minorEastAsia"/>
          <w:sz w:val="24"/>
        </w:rPr>
        <w:t>有分包的，投标人可对招标文件其中某一个或几个分包进行投标，除非在</w:t>
      </w:r>
      <w:r>
        <w:rPr>
          <w:rFonts w:asciiTheme="minorEastAsia" w:hAnsiTheme="minorEastAsia" w:eastAsiaTheme="minorEastAsia"/>
          <w:sz w:val="24"/>
          <w:u w:val="single"/>
        </w:rPr>
        <w:t>投标人须知前附表</w:t>
      </w:r>
      <w:r>
        <w:rPr>
          <w:rFonts w:asciiTheme="minorEastAsia" w:hAnsiTheme="minorEastAsia" w:eastAsiaTheme="minorEastAsia"/>
          <w:sz w:val="24"/>
        </w:rPr>
        <w:t>中另有规定。</w:t>
      </w:r>
    </w:p>
    <w:p w14:paraId="610C12A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.2投标人应当对所投分包招标文件中“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需求”所列的所有内容进行投标，如仅响应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w:t>
      </w:r>
      <w:r>
        <w:rPr>
          <w:rFonts w:asciiTheme="minorEastAsia" w:hAnsiTheme="minorEastAsia" w:eastAsiaTheme="minorEastAsia"/>
          <w:sz w:val="24"/>
        </w:rPr>
        <w:t>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21E30B2D">
      <w:pPr>
        <w:spacing w:line="360" w:lineRule="auto"/>
        <w:ind w:firstLine="435"/>
        <w:rPr>
          <w:rFonts w:asciiTheme="minorEastAsia" w:hAnsiTheme="minorEastAsia" w:eastAsiaTheme="minorEastAsia"/>
          <w:sz w:val="24"/>
        </w:rPr>
      </w:pPr>
      <w:bookmarkStart w:id="32" w:name="_Hlk16458980"/>
      <w:r>
        <w:rPr>
          <w:rFonts w:hint="eastAsia" w:asciiTheme="minorEastAsia" w:hAnsiTheme="minorEastAsia" w:eastAsiaTheme="minorEastAsia"/>
          <w:sz w:val="24"/>
        </w:rPr>
        <w:t>7</w:t>
      </w:r>
      <w:r>
        <w:rPr>
          <w:rFonts w:asciiTheme="minorEastAsia" w:hAnsiTheme="minorEastAsia" w:eastAsiaTheme="minorEastAsia"/>
          <w:sz w:val="24"/>
        </w:rPr>
        <w:t>.3无论招标文件中是否要求，</w:t>
      </w:r>
      <w:r>
        <w:rPr>
          <w:rFonts w:hint="eastAsia" w:asciiTheme="minorEastAsia" w:hAnsiTheme="minorEastAsia" w:eastAsiaTheme="minorEastAsia"/>
          <w:sz w:val="24"/>
        </w:rPr>
        <w:t>投标人所投货物及伴随的服务和工程均应符合国家强制性标准。</w:t>
      </w:r>
    </w:p>
    <w:bookmarkEnd w:id="32"/>
    <w:p w14:paraId="589F2C3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投标人与采购</w:t>
      </w:r>
      <w:r>
        <w:rPr>
          <w:rFonts w:hint="eastAsia" w:asciiTheme="minorEastAsia" w:hAnsiTheme="minorEastAsia" w:eastAsiaTheme="minorEastAsia"/>
          <w:sz w:val="24"/>
        </w:rPr>
        <w:t>代理</w:t>
      </w:r>
      <w:r>
        <w:rPr>
          <w:rFonts w:asciiTheme="minorEastAsia" w:hAnsiTheme="minorEastAsia" w:eastAsiaTheme="minorEastAsia"/>
          <w:sz w:val="24"/>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8B0BFB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w:t>
      </w:r>
      <w:r>
        <w:rPr>
          <w:rFonts w:ascii="宋体" w:hAnsi="宋体" w:eastAsia="宋体"/>
          <w:sz w:val="24"/>
        </w:rPr>
        <w:t>招标文件</w:t>
      </w:r>
      <w:r>
        <w:rPr>
          <w:rFonts w:asciiTheme="minorEastAsia" w:hAnsiTheme="minorEastAsia" w:eastAsiaTheme="minorEastAsia"/>
          <w:sz w:val="24"/>
        </w:rPr>
        <w:t>中有特殊要求外，投标文件中所使用的计量单位，应采用中华人民共和国法定计量单位。</w:t>
      </w:r>
    </w:p>
    <w:p w14:paraId="0BA931F0">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投标文件构成</w:t>
      </w:r>
    </w:p>
    <w:p w14:paraId="54377E6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ascii="宋体" w:hAnsi="宋体" w:eastAsia="宋体"/>
          <w:sz w:val="24"/>
        </w:rPr>
        <w:t>投标人</w:t>
      </w:r>
      <w:r>
        <w:rPr>
          <w:rFonts w:asciiTheme="minorEastAsia" w:hAnsiTheme="minorEastAsia" w:eastAsiaTheme="minorEastAsia"/>
          <w:sz w:val="24"/>
        </w:rPr>
        <w:t>应完整地按招标文件提供的投标文件格式及要求</w:t>
      </w:r>
      <w:r>
        <w:rPr>
          <w:rFonts w:hint="eastAsia" w:asciiTheme="minorEastAsia" w:hAnsiTheme="minorEastAsia" w:eastAsiaTheme="minorEastAsia"/>
          <w:sz w:val="24"/>
        </w:rPr>
        <w:t>编</w:t>
      </w:r>
      <w:r>
        <w:rPr>
          <w:rFonts w:asciiTheme="minorEastAsia" w:hAnsiTheme="minorEastAsia" w:eastAsiaTheme="minorEastAsia"/>
          <w:sz w:val="24"/>
        </w:rPr>
        <w:t>写投标文件，</w:t>
      </w:r>
      <w:r>
        <w:rPr>
          <w:rFonts w:hint="eastAsia" w:asciiTheme="minorEastAsia" w:hAnsiTheme="minorEastAsia" w:eastAsiaTheme="minorEastAsia"/>
          <w:sz w:val="24"/>
        </w:rPr>
        <w:t>具体内容详见本项目投标文件格式的相关内容。</w:t>
      </w:r>
    </w:p>
    <w:p w14:paraId="0533666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8.2</w:t>
      </w:r>
      <w:r>
        <w:rPr>
          <w:rFonts w:ascii="宋体" w:hAnsi="宋体" w:eastAsia="宋体"/>
          <w:sz w:val="24"/>
        </w:rPr>
        <w:t>投标人</w:t>
      </w:r>
      <w:r>
        <w:rPr>
          <w:rFonts w:asciiTheme="minorEastAsia" w:hAnsiTheme="minorEastAsia" w:eastAsiaTheme="minorEastAsia"/>
          <w:sz w:val="24"/>
        </w:rPr>
        <w:t>应提交</w:t>
      </w:r>
      <w:r>
        <w:rPr>
          <w:rFonts w:hint="eastAsia" w:asciiTheme="minorEastAsia" w:hAnsiTheme="minorEastAsia" w:eastAsiaTheme="minorEastAsia"/>
          <w:sz w:val="24"/>
        </w:rPr>
        <w:t>招标文件要求的</w:t>
      </w:r>
      <w:r>
        <w:rPr>
          <w:rFonts w:asciiTheme="minorEastAsia" w:hAnsiTheme="minorEastAsia" w:eastAsiaTheme="minorEastAsia"/>
          <w:sz w:val="24"/>
        </w:rPr>
        <w:t>证明文件，证明其投标内容符合招标文件规定</w:t>
      </w:r>
      <w:r>
        <w:rPr>
          <w:rFonts w:hint="eastAsia" w:asciiTheme="minorEastAsia" w:hAnsiTheme="minorEastAsia" w:eastAsiaTheme="minorEastAsia"/>
          <w:sz w:val="24"/>
        </w:rPr>
        <w:t>，</w:t>
      </w:r>
      <w:r>
        <w:rPr>
          <w:rFonts w:asciiTheme="minorEastAsia" w:hAnsiTheme="minorEastAsia" w:eastAsiaTheme="minorEastAsia"/>
          <w:sz w:val="24"/>
        </w:rPr>
        <w:t>该证明文件是投标文件的一部分</w:t>
      </w:r>
      <w:r>
        <w:rPr>
          <w:rFonts w:hint="eastAsia" w:asciiTheme="minorEastAsia" w:hAnsiTheme="minorEastAsia" w:eastAsiaTheme="minorEastAsia"/>
          <w:sz w:val="24"/>
        </w:rPr>
        <w:t>。</w:t>
      </w:r>
      <w:r>
        <w:rPr>
          <w:rFonts w:asciiTheme="minorEastAsia" w:hAnsiTheme="minorEastAsia" w:eastAsiaTheme="minorEastAsia"/>
          <w:sz w:val="24"/>
        </w:rPr>
        <w:t>证明文件</w:t>
      </w:r>
      <w:r>
        <w:rPr>
          <w:rFonts w:hint="eastAsia" w:asciiTheme="minorEastAsia" w:hAnsiTheme="minorEastAsia" w:eastAsiaTheme="minorEastAsia"/>
          <w:sz w:val="24"/>
        </w:rPr>
        <w:t>形式</w:t>
      </w:r>
      <w:r>
        <w:rPr>
          <w:rFonts w:asciiTheme="minorEastAsia" w:hAnsiTheme="minorEastAsia" w:eastAsiaTheme="minorEastAsia"/>
          <w:sz w:val="24"/>
        </w:rPr>
        <w:t>可以是文字资料、图纸和数据</w:t>
      </w:r>
      <w:bookmarkStart w:id="33" w:name="_Hlk11703583"/>
      <w:r>
        <w:rPr>
          <w:rFonts w:hint="eastAsia" w:asciiTheme="minorEastAsia" w:hAnsiTheme="minorEastAsia" w:eastAsiaTheme="minorEastAsia"/>
          <w:sz w:val="24"/>
        </w:rPr>
        <w:t>等。</w:t>
      </w:r>
    </w:p>
    <w:bookmarkEnd w:id="33"/>
    <w:p w14:paraId="214A7FE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8.3</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公正，除非另有规定或说明，投标人对同一项目投标时，不得同时提供</w:t>
      </w:r>
      <w:r>
        <w:rPr>
          <w:rFonts w:hint="eastAsia" w:asciiTheme="minorEastAsia" w:hAnsiTheme="minorEastAsia" w:eastAsiaTheme="minorEastAsia"/>
          <w:sz w:val="24"/>
        </w:rPr>
        <w:t>备选</w:t>
      </w:r>
      <w:r>
        <w:rPr>
          <w:rFonts w:asciiTheme="minorEastAsia" w:hAnsiTheme="minorEastAsia" w:eastAsiaTheme="minorEastAsia"/>
          <w:sz w:val="24"/>
        </w:rPr>
        <w:t>投标方案。</w:t>
      </w:r>
    </w:p>
    <w:p w14:paraId="0CB5EA03">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投标报价</w:t>
      </w:r>
    </w:p>
    <w:p w14:paraId="13897D6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.1投标人的报价应当包括满足本次招标全部采购需求</w:t>
      </w:r>
      <w:r>
        <w:rPr>
          <w:rFonts w:hint="eastAsia" w:asciiTheme="minorEastAsia" w:hAnsiTheme="minorEastAsia" w:eastAsiaTheme="minorEastAsia"/>
          <w:sz w:val="24"/>
        </w:rPr>
        <w:t>。除招标文件另有规定外，所有投标均应以人民币报价。投标人的投标报价应遵守《中华人民共和国价格法》。</w:t>
      </w:r>
    </w:p>
    <w:p w14:paraId="0B15838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.2投标人报价超过招标文件规定的预算金额或者分项、分包最高限价，其投标将被认定为</w:t>
      </w:r>
      <w:r>
        <w:rPr>
          <w:rFonts w:asciiTheme="minorEastAsia" w:hAnsiTheme="minorEastAsia" w:eastAsiaTheme="minorEastAsia"/>
          <w:b/>
          <w:bCs/>
          <w:sz w:val="24"/>
        </w:rPr>
        <w:t>投标无效</w:t>
      </w:r>
      <w:r>
        <w:rPr>
          <w:rFonts w:asciiTheme="minorEastAsia" w:hAnsiTheme="minorEastAsia" w:eastAsiaTheme="minorEastAsia"/>
          <w:sz w:val="24"/>
        </w:rPr>
        <w:t>。</w:t>
      </w:r>
    </w:p>
    <w:p w14:paraId="2DAEEAE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3投标报价</w:t>
      </w:r>
      <w:r>
        <w:rPr>
          <w:rFonts w:asciiTheme="minorEastAsia" w:hAnsiTheme="minorEastAsia" w:eastAsiaTheme="minorEastAsia"/>
          <w:sz w:val="24"/>
        </w:rPr>
        <w:t>在合同履行过程中是固定不变的，不得以任何理由予以变更。任何包含价格调整要求的投标，其投标将被认定为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14F96AA9">
      <w:pPr>
        <w:spacing w:line="360" w:lineRule="auto"/>
        <w:ind w:firstLine="435"/>
        <w:rPr>
          <w:rFonts w:ascii="宋体" w:hAnsi="宋体" w:eastAsia="宋体"/>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rPr>
        <w:t>必要时提交相关证明材料；投标人不能证明其报价合理性的，其投标将被认定为</w:t>
      </w:r>
      <w:r>
        <w:rPr>
          <w:rFonts w:asciiTheme="minorEastAsia" w:hAnsiTheme="minorEastAsia" w:eastAsiaTheme="minorEastAsia"/>
          <w:b/>
          <w:sz w:val="24"/>
        </w:rPr>
        <w:t>投标无效</w:t>
      </w:r>
      <w:r>
        <w:rPr>
          <w:rFonts w:hint="eastAsia" w:asciiTheme="minorEastAsia" w:hAnsiTheme="minorEastAsia" w:eastAsiaTheme="minorEastAsia"/>
          <w:sz w:val="24"/>
        </w:rPr>
        <w:t>。</w:t>
      </w:r>
    </w:p>
    <w:p w14:paraId="0AC5EDD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采购人不接受具有附加条件的报价。</w:t>
      </w:r>
    </w:p>
    <w:p w14:paraId="106E0AD6">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投标保证金</w:t>
      </w:r>
    </w:p>
    <w:p w14:paraId="3166E7F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10.1本项目不收取投标保证金。</w:t>
      </w:r>
    </w:p>
    <w:p w14:paraId="6011D059">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投标有效期</w:t>
      </w:r>
    </w:p>
    <w:p w14:paraId="791F81B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11.1投标有效期为从投标截止之日算起的日历天数，投标有效期详见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361766B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rPr>
        <w:t>投标无效</w:t>
      </w:r>
      <w:r>
        <w:rPr>
          <w:rFonts w:hint="eastAsia" w:asciiTheme="minorEastAsia" w:hAnsiTheme="minorEastAsia" w:eastAsiaTheme="minorEastAsia"/>
          <w:sz w:val="24"/>
        </w:rPr>
        <w:t>。</w:t>
      </w:r>
    </w:p>
    <w:p w14:paraId="40891AC7">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.3</w:t>
      </w:r>
      <w:r>
        <w:rPr>
          <w:rFonts w:hint="eastAsia" w:asciiTheme="minorEastAsia" w:hAnsiTheme="minorEastAsia" w:eastAsiaTheme="minorEastAsia"/>
          <w:sz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9608072">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投标文件的递交、修改与撤回</w:t>
      </w:r>
    </w:p>
    <w:p w14:paraId="68EBB5CE">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2.1投标人应当在招标公告规定的投标截止时间前</w:t>
      </w:r>
      <w:r>
        <w:rPr>
          <w:rFonts w:asciiTheme="minorEastAsia" w:hAnsiTheme="minorEastAsia" w:eastAsiaTheme="minorEastAsia"/>
          <w:sz w:val="24"/>
        </w:rPr>
        <w:t>，将加密的投标文件</w:t>
      </w:r>
      <w:r>
        <w:rPr>
          <w:rFonts w:hint="eastAsia" w:asciiTheme="minorEastAsia" w:hAnsiTheme="minorEastAsia" w:eastAsiaTheme="minorEastAsia"/>
          <w:sz w:val="24"/>
        </w:rPr>
        <w:t>在电子交易系统</w:t>
      </w:r>
      <w:r>
        <w:rPr>
          <w:rFonts w:asciiTheme="minorEastAsia" w:hAnsiTheme="minorEastAsia" w:eastAsiaTheme="minorEastAsia"/>
          <w:sz w:val="24"/>
        </w:rPr>
        <w:t>上传。</w:t>
      </w:r>
    </w:p>
    <w:p w14:paraId="679AC045">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054686D7">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开标</w:t>
      </w:r>
    </w:p>
    <w:p w14:paraId="7A73786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开标时，</w:t>
      </w:r>
      <w:r>
        <w:rPr>
          <w:rFonts w:ascii="宋体" w:hAnsi="宋体" w:eastAsia="宋体" w:cs="宋体"/>
          <w:sz w:val="24"/>
          <w:szCs w:val="24"/>
        </w:rPr>
        <w:t>各投标人应在</w:t>
      </w:r>
      <w:r>
        <w:rPr>
          <w:rFonts w:ascii="宋体" w:hAnsi="宋体" w:eastAsia="宋体" w:cs="宋体"/>
          <w:sz w:val="24"/>
          <w:szCs w:val="24"/>
          <w:u w:val="single"/>
        </w:rPr>
        <w:t>投标人须知前附表</w:t>
      </w:r>
      <w:r>
        <w:rPr>
          <w:rFonts w:ascii="宋体" w:hAnsi="宋体" w:eastAsia="宋体" w:cs="宋体"/>
          <w:sz w:val="24"/>
          <w:szCs w:val="24"/>
        </w:rPr>
        <w:t>规定的解密时间前</w:t>
      </w:r>
      <w:r>
        <w:rPr>
          <w:rFonts w:asciiTheme="minorEastAsia" w:hAnsiTheme="minorEastAsia" w:eastAsiaTheme="minorEastAsia"/>
          <w:sz w:val="24"/>
        </w:rPr>
        <w:t>对</w:t>
      </w:r>
      <w:r>
        <w:rPr>
          <w:rFonts w:hint="eastAsia" w:ascii="宋体" w:hAnsi="宋体" w:eastAsia="宋体" w:cs="宋体"/>
          <w:sz w:val="24"/>
          <w:szCs w:val="24"/>
        </w:rPr>
        <w:t>其</w:t>
      </w:r>
      <w:r>
        <w:rPr>
          <w:rFonts w:asciiTheme="minorEastAsia" w:hAnsiTheme="minorEastAsia" w:eastAsiaTheme="minorEastAsia"/>
          <w:sz w:val="24"/>
        </w:rPr>
        <w:t>投标文件</w:t>
      </w:r>
      <w:r>
        <w:rPr>
          <w:rFonts w:hint="eastAsia" w:asciiTheme="minorEastAsia" w:hAnsiTheme="minorEastAsia" w:eastAsiaTheme="minorEastAsia"/>
          <w:sz w:val="24"/>
        </w:rPr>
        <w:t>进行</w:t>
      </w:r>
      <w:r>
        <w:rPr>
          <w:rFonts w:asciiTheme="minorEastAsia" w:hAnsiTheme="minorEastAsia" w:eastAsiaTheme="minorEastAsia"/>
          <w:sz w:val="24"/>
        </w:rPr>
        <w:t>解密。</w:t>
      </w:r>
    </w:p>
    <w:p w14:paraId="6B3CBCE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开标时，采购代理机构将通过网上开标系统公布</w:t>
      </w:r>
      <w:r>
        <w:rPr>
          <w:rFonts w:hint="eastAsia" w:asciiTheme="minorEastAsia" w:hAnsiTheme="minorEastAsia" w:eastAsiaTheme="minorEastAsia"/>
          <w:sz w:val="24"/>
        </w:rPr>
        <w:t>开标结果，公布内容包括投标人名称、投标价格及招标文件规定的内容。</w:t>
      </w:r>
    </w:p>
    <w:p w14:paraId="727AB9C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13.3采购人或采购代理机构将对开标过程进行记录，由参加开标的各投标人代表和相关工作人员签字确认，并存档备查。</w:t>
      </w:r>
    </w:p>
    <w:p w14:paraId="72EAB05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投标人未派代表参加开标的，视同投标人认可开标结果。</w:t>
      </w:r>
    </w:p>
    <w:p w14:paraId="3F34D3EA">
      <w:pPr>
        <w:spacing w:line="360" w:lineRule="auto"/>
        <w:ind w:firstLine="435"/>
        <w:rPr>
          <w:rFonts w:asciiTheme="minorEastAsia" w:hAnsiTheme="minorEastAsia" w:eastAsiaTheme="minorEastAsia"/>
          <w:sz w:val="28"/>
        </w:rPr>
      </w:pPr>
      <w:r>
        <w:rPr>
          <w:rFonts w:hint="eastAsia" w:asciiTheme="minorEastAsia" w:hAnsiTheme="minorEastAsia" w:eastAsiaTheme="minorEastAsia"/>
          <w:sz w:val="24"/>
        </w:rPr>
        <w:t>13.4投标人代表对开标过程和开标记录有疑义，以及认为采购人、采购代理机构相关工作人员有需要回避的情形的，应当场提出询问或者回避申请。</w:t>
      </w:r>
    </w:p>
    <w:p w14:paraId="2197F844">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14</w:t>
      </w:r>
      <w:r>
        <w:rPr>
          <w:rFonts w:asciiTheme="minorEastAsia" w:hAnsiTheme="minorEastAsia" w:eastAsiaTheme="minorEastAsia"/>
          <w:b/>
          <w:sz w:val="24"/>
        </w:rPr>
        <w:t>.</w:t>
      </w:r>
      <w:r>
        <w:rPr>
          <w:rFonts w:hint="eastAsia" w:asciiTheme="minorEastAsia" w:hAnsiTheme="minorEastAsia" w:eastAsiaTheme="minorEastAsia"/>
          <w:b/>
          <w:sz w:val="24"/>
        </w:rPr>
        <w:t>资格审查及组建评标委员会</w:t>
      </w:r>
    </w:p>
    <w:p w14:paraId="0D0101F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14.1采购人或采购代理机构依据法律法规和招标文件中规定的内</w:t>
      </w:r>
      <w:r>
        <w:rPr>
          <w:rFonts w:asciiTheme="minorEastAsia" w:hAnsiTheme="minorEastAsia" w:eastAsiaTheme="minorEastAsia"/>
          <w:sz w:val="24"/>
        </w:rPr>
        <w:t>容</w:t>
      </w:r>
      <w:r>
        <w:rPr>
          <w:rFonts w:hint="eastAsia" w:asciiTheme="minorEastAsia" w:hAnsiTheme="minorEastAsia" w:eastAsiaTheme="minorEastAsia"/>
          <w:sz w:val="24"/>
        </w:rPr>
        <w:t>，对投标人资格进行审查，未</w:t>
      </w:r>
      <w:r>
        <w:rPr>
          <w:rFonts w:asciiTheme="minorEastAsia" w:hAnsiTheme="minorEastAsia" w:eastAsiaTheme="minorEastAsia"/>
          <w:sz w:val="24"/>
        </w:rPr>
        <w:t>通过资格审查的投标人</w:t>
      </w:r>
      <w:r>
        <w:rPr>
          <w:rFonts w:hint="eastAsia" w:asciiTheme="minorEastAsia" w:hAnsiTheme="minorEastAsia" w:eastAsiaTheme="minorEastAsia"/>
          <w:sz w:val="24"/>
        </w:rPr>
        <w:t>不</w:t>
      </w:r>
      <w:r>
        <w:rPr>
          <w:rFonts w:asciiTheme="minorEastAsia" w:hAnsiTheme="minorEastAsia" w:eastAsiaTheme="minorEastAsia"/>
          <w:sz w:val="24"/>
        </w:rPr>
        <w:t>进入评标</w:t>
      </w:r>
      <w:r>
        <w:rPr>
          <w:rFonts w:hint="eastAsia" w:asciiTheme="minorEastAsia" w:hAnsiTheme="minorEastAsia" w:eastAsiaTheme="minorEastAsia"/>
          <w:sz w:val="24"/>
        </w:rPr>
        <w:t>。</w:t>
      </w:r>
    </w:p>
    <w:p w14:paraId="7C0B032E">
      <w:pPr>
        <w:spacing w:line="360" w:lineRule="auto"/>
        <w:ind w:firstLine="435"/>
        <w:rPr>
          <w:rFonts w:ascii="宋体" w:hAnsi="宋体" w:eastAsia="宋体" w:cs="宋体"/>
          <w:sz w:val="24"/>
          <w:szCs w:val="24"/>
        </w:rPr>
      </w:pPr>
      <w:bookmarkStart w:id="34" w:name="_Hlk24663244"/>
      <w:r>
        <w:rPr>
          <w:rFonts w:hint="eastAsia" w:ascii="宋体" w:hAnsi="宋体" w:eastAsia="宋体" w:cs="宋体"/>
          <w:sz w:val="24"/>
          <w:szCs w:val="24"/>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202629D7">
      <w:pPr>
        <w:spacing w:line="360" w:lineRule="auto"/>
        <w:ind w:firstLine="435"/>
        <w:rPr>
          <w:rFonts w:ascii="宋体" w:hAnsi="宋体" w:eastAsia="宋体" w:cs="宋体"/>
          <w:sz w:val="24"/>
          <w:szCs w:val="24"/>
        </w:rPr>
      </w:pPr>
      <w:r>
        <w:rPr>
          <w:rFonts w:hint="eastAsia" w:ascii="宋体" w:hAnsi="宋体" w:eastAsia="宋体" w:cs="宋体"/>
          <w:sz w:val="24"/>
          <w:szCs w:val="24"/>
        </w:rPr>
        <w:t>以联合体形式参加投标的，联合体成员存在以上不良信用记录的，联合体投标将被认定为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0AA30E86">
      <w:pPr>
        <w:spacing w:line="360" w:lineRule="auto"/>
        <w:ind w:firstLine="435"/>
        <w:rPr>
          <w:rFonts w:asciiTheme="minorEastAsia" w:hAnsiTheme="minorEastAsia" w:eastAsiaTheme="minorEastAsia"/>
          <w:sz w:val="24"/>
        </w:rPr>
      </w:pPr>
      <w:r>
        <w:rPr>
          <w:rFonts w:hint="eastAsia" w:ascii="宋体" w:hAnsi="宋体" w:eastAsia="宋体" w:cs="宋体"/>
          <w:sz w:val="24"/>
          <w:szCs w:val="24"/>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4"/>
    <w:p w14:paraId="4FB70BE6">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14.3按照</w:t>
      </w:r>
      <w:r>
        <w:rPr>
          <w:rFonts w:hint="eastAsia" w:ascii="宋体" w:hAnsi="宋体" w:eastAsia="宋体"/>
          <w:sz w:val="24"/>
        </w:rPr>
        <w:t>《</w:t>
      </w:r>
      <w:r>
        <w:rPr>
          <w:rFonts w:ascii="宋体" w:hAnsi="宋体" w:eastAsia="宋体"/>
          <w:sz w:val="24"/>
        </w:rPr>
        <w:t>中华人民共和国政府采购法》</w:t>
      </w:r>
      <w:r>
        <w:rPr>
          <w:rFonts w:hint="eastAsia" w:asciiTheme="minorEastAsia" w:hAnsiTheme="minorEastAsia" w:eastAsiaTheme="minorEastAsia"/>
          <w:sz w:val="24"/>
        </w:rPr>
        <w:t>、</w:t>
      </w:r>
      <w:r>
        <w:rPr>
          <w:rFonts w:asciiTheme="minorEastAsia" w:hAnsiTheme="minorEastAsia" w:eastAsiaTheme="minorEastAsia"/>
          <w:sz w:val="24"/>
        </w:rPr>
        <w:t>《中华人民共和国政府采购</w:t>
      </w:r>
      <w:r>
        <w:rPr>
          <w:rFonts w:hint="eastAsia" w:asciiTheme="minorEastAsia" w:hAnsiTheme="minorEastAsia" w:eastAsiaTheme="minorEastAsia"/>
          <w:sz w:val="24"/>
        </w:rPr>
        <w:t>法</w:t>
      </w:r>
      <w:r>
        <w:rPr>
          <w:rFonts w:asciiTheme="minorEastAsia" w:hAnsiTheme="minorEastAsia" w:eastAsiaTheme="minorEastAsia"/>
          <w:sz w:val="24"/>
        </w:rPr>
        <w:t>实施条例》</w:t>
      </w:r>
      <w:r>
        <w:rPr>
          <w:rFonts w:hint="eastAsia" w:asciiTheme="minorEastAsia" w:hAnsiTheme="minorEastAsia" w:eastAsiaTheme="minorEastAsia"/>
          <w:sz w:val="24"/>
        </w:rPr>
        <w:t>及本项目本级</w:t>
      </w:r>
      <w:r>
        <w:rPr>
          <w:rFonts w:asciiTheme="minorEastAsia" w:hAnsiTheme="minorEastAsia" w:eastAsiaTheme="minorEastAsia"/>
          <w:sz w:val="24"/>
        </w:rPr>
        <w:t>和上级财政部门</w:t>
      </w:r>
      <w:r>
        <w:rPr>
          <w:rFonts w:hint="eastAsia" w:asciiTheme="minorEastAsia" w:hAnsiTheme="minorEastAsia" w:eastAsiaTheme="minorEastAsia"/>
          <w:sz w:val="24"/>
        </w:rPr>
        <w:t>、政府采购监督管理部门的有关规定依法组建的</w:t>
      </w:r>
      <w:r>
        <w:rPr>
          <w:rFonts w:asciiTheme="minorEastAsia" w:hAnsiTheme="minorEastAsia" w:eastAsiaTheme="minorEastAsia"/>
          <w:sz w:val="24"/>
        </w:rPr>
        <w:t>评标委员会</w:t>
      </w:r>
      <w:r>
        <w:rPr>
          <w:rFonts w:hint="eastAsia" w:asciiTheme="minorEastAsia" w:hAnsiTheme="minorEastAsia" w:eastAsiaTheme="minorEastAsia"/>
          <w:sz w:val="24"/>
        </w:rPr>
        <w:t>，负责本项目评标工作。</w:t>
      </w:r>
    </w:p>
    <w:p w14:paraId="05C427ED">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w:t>
      </w:r>
      <w:r>
        <w:rPr>
          <w:rFonts w:hint="eastAsia" w:asciiTheme="minorEastAsia" w:hAnsiTheme="minorEastAsia" w:eastAsiaTheme="minorEastAsia"/>
          <w:b/>
          <w:sz w:val="24"/>
        </w:rPr>
        <w:t>投标文件符合性审查与澄清</w:t>
      </w:r>
    </w:p>
    <w:p w14:paraId="1616A6C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.1符合性审查是指依据招标文件的规定，从投标文件的有效性和完整性对招标文件的响应程度</w:t>
      </w:r>
      <w:r>
        <w:rPr>
          <w:rFonts w:ascii="宋体" w:hAnsi="宋体" w:eastAsia="宋体"/>
          <w:sz w:val="24"/>
        </w:rPr>
        <w:t>进行</w:t>
      </w:r>
      <w:r>
        <w:rPr>
          <w:rFonts w:asciiTheme="minorEastAsia" w:hAnsiTheme="minorEastAsia" w:eastAsiaTheme="minorEastAsia"/>
          <w:sz w:val="24"/>
        </w:rPr>
        <w:t>审查，以确定是否对招标文件的实质性要求做出响应。</w:t>
      </w:r>
    </w:p>
    <w:p w14:paraId="7FD21A7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.2如一个分包内只有一种产品，不同投标人所投产品为同一品牌的，按如下方式处理：</w:t>
      </w:r>
    </w:p>
    <w:p w14:paraId="6AEE33AD">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sz w:val="24"/>
        </w:rPr>
        <w:t>方</w:t>
      </w:r>
      <w:r>
        <w:rPr>
          <w:rFonts w:ascii="宋体" w:hAnsi="宋体" w:eastAsia="宋体"/>
          <w:sz w:val="24"/>
        </w:rPr>
        <w:t>法</w:t>
      </w:r>
      <w:r>
        <w:rPr>
          <w:rFonts w:hint="eastAsia" w:ascii="宋体" w:hAnsi="宋体" w:eastAsia="宋体"/>
          <w:sz w:val="24"/>
        </w:rPr>
        <w:t>和标准</w:t>
      </w:r>
      <w:r>
        <w:rPr>
          <w:rFonts w:ascii="宋体" w:hAnsi="宋体" w:eastAsia="宋体"/>
          <w:sz w:val="24"/>
        </w:rPr>
        <w:t>规定的方式确定一个参加评标的投标人；未规定的采取随机抽取方式确定，其他投标将被认定为</w:t>
      </w:r>
      <w:r>
        <w:rPr>
          <w:rFonts w:ascii="宋体" w:hAnsi="宋体" w:eastAsia="宋体"/>
          <w:b/>
          <w:sz w:val="24"/>
        </w:rPr>
        <w:t>投标无效</w:t>
      </w:r>
      <w:r>
        <w:rPr>
          <w:rFonts w:ascii="宋体" w:hAnsi="宋体" w:eastAsia="宋体"/>
          <w:sz w:val="24"/>
        </w:rPr>
        <w:t>。</w:t>
      </w:r>
    </w:p>
    <w:p w14:paraId="3E35586F">
      <w:pPr>
        <w:spacing w:line="360" w:lineRule="auto"/>
        <w:ind w:firstLine="435"/>
        <w:rPr>
          <w:rFonts w:asciiTheme="minorEastAsia" w:hAnsiTheme="minorEastAsia" w:eastAsiaTheme="minorEastAsia"/>
          <w:sz w:val="24"/>
        </w:rPr>
      </w:pPr>
      <w:r>
        <w:rPr>
          <w:rFonts w:hint="eastAsia" w:ascii="宋体" w:hAnsi="宋体" w:eastAsia="宋体"/>
          <w:sz w:val="24"/>
        </w:rPr>
        <w:t>15</w:t>
      </w:r>
      <w:r>
        <w:rPr>
          <w:rFonts w:ascii="宋体" w:hAnsi="宋体" w:eastAsia="宋体"/>
          <w:sz w:val="24"/>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sz w:val="24"/>
        </w:rPr>
        <w:t>方</w:t>
      </w:r>
      <w:r>
        <w:rPr>
          <w:rFonts w:ascii="宋体" w:hAnsi="宋体" w:eastAsia="宋体"/>
          <w:sz w:val="24"/>
        </w:rPr>
        <w:t>法</w:t>
      </w:r>
      <w:r>
        <w:rPr>
          <w:rFonts w:hint="eastAsia" w:ascii="宋体" w:hAnsi="宋体" w:eastAsia="宋体"/>
          <w:sz w:val="24"/>
        </w:rPr>
        <w:t>和标准</w:t>
      </w:r>
      <w:r>
        <w:rPr>
          <w:rFonts w:ascii="宋体" w:hAnsi="宋体" w:eastAsia="宋体"/>
          <w:sz w:val="24"/>
        </w:rPr>
        <w:t>规定的方式确定一个投标人获得中标人推荐资格；未规定的采取随机抽取方式确定，其他同品牌投标人不作为中标候选人。</w:t>
      </w:r>
    </w:p>
    <w:p w14:paraId="408FD8E9">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3投标文件的澄清</w:t>
      </w:r>
    </w:p>
    <w:p w14:paraId="5F60FFA9">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3</w:t>
      </w:r>
      <w:r>
        <w:rPr>
          <w:rFonts w:ascii="宋体" w:hAnsi="宋体" w:eastAsia="宋体"/>
          <w:sz w:val="24"/>
        </w:rPr>
        <w:t>.1为有助于投标</w:t>
      </w:r>
      <w:r>
        <w:rPr>
          <w:rFonts w:hint="eastAsia" w:ascii="宋体" w:hAnsi="宋体" w:eastAsia="宋体"/>
          <w:sz w:val="24"/>
        </w:rPr>
        <w:t>文件</w:t>
      </w:r>
      <w:r>
        <w:rPr>
          <w:rFonts w:ascii="宋体" w:hAnsi="宋体" w:eastAsia="宋体"/>
          <w:sz w:val="24"/>
        </w:rPr>
        <w:t>的审查、评价和比较，在评标期间，评标委员会将以书面</w:t>
      </w:r>
      <w:r>
        <w:rPr>
          <w:rFonts w:hint="eastAsia" w:ascii="宋体" w:hAnsi="宋体" w:eastAsia="宋体"/>
          <w:sz w:val="24"/>
        </w:rPr>
        <w:t>方式（询标）</w:t>
      </w:r>
      <w:r>
        <w:rPr>
          <w:rFonts w:ascii="宋体" w:hAnsi="宋体" w:eastAsia="宋体"/>
          <w:sz w:val="24"/>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rPr>
        <w:t>审</w:t>
      </w:r>
      <w:r>
        <w:rPr>
          <w:rFonts w:ascii="宋体" w:hAnsi="宋体" w:eastAsia="宋体"/>
          <w:sz w:val="24"/>
        </w:rPr>
        <w:t>查投标人的报价，有可能影响履约的情况作必要的澄清、说明或补正。投标人的澄清、说明或补正应在评标委员会规定的时间内以书面</w:t>
      </w:r>
      <w:r>
        <w:rPr>
          <w:rFonts w:hint="eastAsia" w:ascii="宋体" w:hAnsi="宋体" w:eastAsia="宋体"/>
          <w:sz w:val="24"/>
        </w:rPr>
        <w:t>方式</w:t>
      </w:r>
      <w:r>
        <w:rPr>
          <w:rFonts w:ascii="宋体" w:hAnsi="宋体" w:eastAsia="宋体"/>
          <w:sz w:val="24"/>
        </w:rPr>
        <w:t>进行，并不得超出投标文件范围或者改变投标文件的实质性内容。</w:t>
      </w:r>
    </w:p>
    <w:p w14:paraId="11147B4D">
      <w:pPr>
        <w:spacing w:line="360" w:lineRule="auto"/>
        <w:ind w:firstLine="435"/>
        <w:rPr>
          <w:rFonts w:ascii="宋体" w:hAnsi="宋体" w:eastAsia="宋体"/>
          <w:sz w:val="24"/>
        </w:rPr>
      </w:pPr>
      <w:r>
        <w:rPr>
          <w:rFonts w:hint="eastAsia" w:ascii="宋体" w:hAnsi="宋体" w:eastAsia="宋体"/>
          <w:sz w:val="24"/>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133EAE4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w:t>
      </w:r>
      <w:r>
        <w:rPr>
          <w:rFonts w:asciiTheme="minorEastAsia" w:hAnsiTheme="minorEastAsia" w:eastAsiaTheme="minorEastAsia"/>
          <w:sz w:val="24"/>
        </w:rPr>
        <w:t>.2</w:t>
      </w:r>
      <w:r>
        <w:rPr>
          <w:rFonts w:hint="eastAsia" w:asciiTheme="minorEastAsia" w:hAnsiTheme="minorEastAsia" w:eastAsiaTheme="minorEastAsia"/>
          <w:sz w:val="24"/>
        </w:rPr>
        <w:t>投标人的澄清、说明或补正将作为投标文件的一部分。</w:t>
      </w:r>
    </w:p>
    <w:p w14:paraId="1A5E05F8">
      <w:pPr>
        <w:spacing w:line="360" w:lineRule="auto"/>
        <w:ind w:firstLine="435"/>
        <w:rPr>
          <w:rFonts w:ascii="宋体" w:hAnsi="宋体" w:eastAsia="宋体"/>
          <w:sz w:val="24"/>
        </w:rPr>
      </w:pPr>
      <w:r>
        <w:rPr>
          <w:rFonts w:hint="eastAsia" w:ascii="宋体" w:hAnsi="宋体" w:eastAsia="宋体"/>
          <w:sz w:val="24"/>
        </w:rPr>
        <w:t>15.3</w:t>
      </w:r>
      <w:r>
        <w:rPr>
          <w:rFonts w:ascii="宋体" w:hAnsi="宋体" w:eastAsia="宋体"/>
          <w:sz w:val="24"/>
        </w:rPr>
        <w:t>.3评标委员会对投标人提交的澄清、说明或补正有疑问的，可以要求投标人进一步澄清、说明或补正，直至满足评标委员会的要求。</w:t>
      </w:r>
    </w:p>
    <w:p w14:paraId="071F0291">
      <w:pPr>
        <w:spacing w:line="360" w:lineRule="auto"/>
        <w:ind w:firstLine="435"/>
        <w:rPr>
          <w:rFonts w:ascii="宋体" w:hAnsi="宋体" w:eastAsia="宋体"/>
          <w:sz w:val="24"/>
        </w:rPr>
      </w:pPr>
      <w:r>
        <w:rPr>
          <w:rFonts w:hint="eastAsia" w:ascii="宋体" w:hAnsi="宋体" w:eastAsia="宋体"/>
          <w:sz w:val="24"/>
        </w:rPr>
        <w:t>15.4</w:t>
      </w:r>
      <w:r>
        <w:rPr>
          <w:rFonts w:ascii="宋体" w:hAnsi="宋体" w:eastAsia="宋体"/>
          <w:sz w:val="24"/>
        </w:rPr>
        <w:t>投标文件报价出现前后不一致的，按照下列规定修正：</w:t>
      </w:r>
    </w:p>
    <w:p w14:paraId="6218BE2F">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）投标文件中开标一览表内容与投标文件中相应内容不一致的，以开标一览表为准；</w:t>
      </w:r>
    </w:p>
    <w:p w14:paraId="5FC55AE4">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14:paraId="361B7E03">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）单价金额小数点或者百分比有明显错位的，以开标一览表的总价为准，并修改单价；</w:t>
      </w:r>
    </w:p>
    <w:p w14:paraId="4BEAEB5C">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4</w:t>
      </w:r>
      <w:r>
        <w:rPr>
          <w:rFonts w:ascii="宋体" w:hAnsi="宋体" w:eastAsia="宋体"/>
          <w:sz w:val="24"/>
        </w:rPr>
        <w:t>）总价金额与按单价汇总金额不一致的，以单价金额计算结果为准。</w:t>
      </w:r>
    </w:p>
    <w:p w14:paraId="222CF25E">
      <w:pPr>
        <w:spacing w:line="360" w:lineRule="auto"/>
        <w:ind w:firstLine="435"/>
        <w:rPr>
          <w:rFonts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15.3</w:t>
      </w:r>
      <w:r>
        <w:rPr>
          <w:rFonts w:ascii="宋体" w:hAnsi="宋体" w:eastAsia="宋体"/>
          <w:sz w:val="24"/>
        </w:rPr>
        <w:t>条的规定经投标人确认后产生约束力，投标人不确认的，其投标将被认定为</w:t>
      </w:r>
      <w:r>
        <w:rPr>
          <w:rFonts w:ascii="宋体" w:hAnsi="宋体" w:eastAsia="宋体"/>
          <w:b/>
          <w:sz w:val="24"/>
        </w:rPr>
        <w:t>投标无效</w:t>
      </w:r>
      <w:r>
        <w:rPr>
          <w:rFonts w:ascii="宋体" w:hAnsi="宋体" w:eastAsia="宋体"/>
          <w:sz w:val="24"/>
        </w:rPr>
        <w:t>。</w:t>
      </w:r>
    </w:p>
    <w:p w14:paraId="7CBA6D42">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对不同文字文本投标文件的解释发生异议的，以中文文本为准。</w:t>
      </w:r>
    </w:p>
    <w:p w14:paraId="1FC849A5">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16.投标无效</w:t>
      </w:r>
    </w:p>
    <w:p w14:paraId="7941BD3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1根据本</w:t>
      </w:r>
      <w:r>
        <w:rPr>
          <w:rFonts w:hint="eastAsia" w:asciiTheme="minorEastAsia" w:hAnsiTheme="minorEastAsia" w:eastAsiaTheme="minorEastAsia"/>
          <w:sz w:val="24"/>
        </w:rPr>
        <w:t>招标文件</w:t>
      </w:r>
      <w:r>
        <w:rPr>
          <w:rFonts w:asciiTheme="minorEastAsia" w:hAnsiTheme="minorEastAsia" w:eastAsiaTheme="minorEastAsia"/>
          <w:sz w:val="24"/>
        </w:rPr>
        <w:t>的规定，评标委员会要审查每份投标文件是否实质上响应了招标文件的要求。投标人不得通过修正或撤销不符合要求的偏离，从而使其投标成为实质上响应的投标。</w:t>
      </w:r>
    </w:p>
    <w:p w14:paraId="19CC491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评标委员会决定投标的响应性只根据招标文件要求和投标文件内容。</w:t>
      </w:r>
    </w:p>
    <w:p w14:paraId="4FCD115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无论何种原因，即使投标人投标时携带了证书材料的原件，但投标文件中未提供与之内容完全一致的扫描件的，评标委员会视同其未提供。</w:t>
      </w:r>
    </w:p>
    <w:p w14:paraId="42BF123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2如发现下列情况之一的，其投标将被认定为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3BFC66E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1）投标文件未按照招标文件规定要求签署、盖章的；</w:t>
      </w:r>
    </w:p>
    <w:p w14:paraId="140DF52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2）不具备招标文件中规定的资格要求的；</w:t>
      </w:r>
    </w:p>
    <w:p w14:paraId="03FEF6B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3）报价超过招标文件中规定的预算金额或者最高限价的；</w:t>
      </w:r>
    </w:p>
    <w:p w14:paraId="308B9AD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4）投标文件含有采购人不能接受的附加条件的；</w:t>
      </w:r>
    </w:p>
    <w:p w14:paraId="35A56684">
      <w:pPr>
        <w:spacing w:line="360" w:lineRule="auto"/>
        <w:ind w:firstLine="435"/>
        <w:rPr>
          <w:rFonts w:ascii="宋体" w:hAnsi="宋体" w:eastAsia="宋体"/>
          <w:sz w:val="24"/>
        </w:rPr>
      </w:pPr>
      <w:r>
        <w:rPr>
          <w:rFonts w:hint="eastAsia" w:asciiTheme="minorEastAsia" w:hAnsiTheme="minorEastAsia" w:eastAsiaTheme="minorEastAsia"/>
          <w:sz w:val="24"/>
        </w:rPr>
        <w:t>（</w:t>
      </w:r>
      <w:r>
        <w:rPr>
          <w:rFonts w:asciiTheme="minorEastAsia" w:hAnsiTheme="minorEastAsia" w:eastAsiaTheme="minorEastAsia"/>
          <w:sz w:val="24"/>
        </w:rPr>
        <w:t>5）法律、法规和招标文件规定的其他无效情形。</w:t>
      </w:r>
    </w:p>
    <w:p w14:paraId="563A6616">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17.比较与评价</w:t>
      </w:r>
    </w:p>
    <w:p w14:paraId="1252937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17.1经符合性审查合格的投标文件，评标委员会将根据招标文件确定的评标方法和标准，对其投标文件作进一步的比较与评价。</w:t>
      </w:r>
    </w:p>
    <w:p w14:paraId="5865617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17.2评标严格按照</w:t>
      </w:r>
      <w:r>
        <w:rPr>
          <w:rFonts w:hint="eastAsia" w:ascii="宋体" w:hAnsi="宋体" w:eastAsia="宋体"/>
          <w:sz w:val="24"/>
        </w:rPr>
        <w:t>招标文件</w:t>
      </w:r>
      <w:r>
        <w:rPr>
          <w:rFonts w:hint="eastAsia" w:asciiTheme="minorEastAsia" w:hAnsiTheme="minorEastAsia" w:eastAsiaTheme="minorEastAsia"/>
          <w:sz w:val="24"/>
        </w:rPr>
        <w:t>的要求和条件进行。根据实际情况，在</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中规定采用下列一种评标方法，详细评标方法和标准见招标文件第四章：</w:t>
      </w:r>
    </w:p>
    <w:p w14:paraId="44D02897">
      <w:pPr>
        <w:spacing w:line="360" w:lineRule="auto"/>
        <w:ind w:firstLine="435"/>
        <w:rPr>
          <w:rFonts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1）最低评标价法，是指</w:t>
      </w:r>
      <w:r>
        <w:rPr>
          <w:rFonts w:ascii="宋体" w:hAnsi="宋体" w:eastAsia="宋体"/>
          <w:sz w:val="24"/>
        </w:rPr>
        <w:t>投标文件满足招标文件全部实质性要求</w:t>
      </w:r>
      <w:r>
        <w:rPr>
          <w:rFonts w:hint="eastAsia" w:ascii="宋体" w:hAnsi="宋体" w:eastAsia="宋体"/>
          <w:sz w:val="24"/>
        </w:rPr>
        <w:t>，</w:t>
      </w:r>
      <w:r>
        <w:rPr>
          <w:rFonts w:ascii="宋体" w:hAnsi="宋体" w:eastAsia="宋体"/>
          <w:sz w:val="24"/>
        </w:rPr>
        <w:t>且投标报价最低的</w:t>
      </w:r>
      <w:r>
        <w:rPr>
          <w:rFonts w:hint="eastAsia" w:ascii="宋体" w:hAnsi="宋体" w:eastAsia="宋体"/>
          <w:sz w:val="24"/>
        </w:rPr>
        <w:t>投标人</w:t>
      </w:r>
      <w:r>
        <w:rPr>
          <w:rFonts w:ascii="宋体" w:hAnsi="宋体" w:eastAsia="宋体"/>
          <w:sz w:val="24"/>
        </w:rPr>
        <w:t>为中标</w:t>
      </w:r>
      <w:r>
        <w:rPr>
          <w:rFonts w:hint="eastAsia" w:ascii="宋体" w:hAnsi="宋体" w:eastAsia="宋体"/>
          <w:sz w:val="24"/>
        </w:rPr>
        <w:t>候选</w:t>
      </w:r>
      <w:r>
        <w:rPr>
          <w:rFonts w:ascii="宋体" w:hAnsi="宋体" w:eastAsia="宋体"/>
          <w:sz w:val="24"/>
        </w:rPr>
        <w:t>人的评标方法</w:t>
      </w:r>
      <w:r>
        <w:rPr>
          <w:rFonts w:hint="eastAsia" w:ascii="宋体" w:hAnsi="宋体" w:eastAsia="宋体"/>
          <w:sz w:val="24"/>
        </w:rPr>
        <w:t>。</w:t>
      </w:r>
    </w:p>
    <w:p w14:paraId="1985E27E">
      <w:pPr>
        <w:spacing w:line="360" w:lineRule="auto"/>
        <w:ind w:firstLine="435"/>
        <w:rPr>
          <w:rFonts w:ascii="宋体" w:hAnsi="宋体" w:eastAsia="宋体"/>
          <w:sz w:val="24"/>
        </w:rPr>
      </w:pPr>
      <w:r>
        <w:rPr>
          <w:rFonts w:hint="eastAsia" w:ascii="宋体" w:hAnsi="宋体" w:eastAsia="宋体"/>
          <w:sz w:val="24"/>
        </w:rPr>
        <w:t>（2）综合评分法，是</w:t>
      </w:r>
      <w:r>
        <w:rPr>
          <w:rFonts w:ascii="宋体" w:hAnsi="宋体" w:eastAsia="宋体"/>
          <w:sz w:val="24"/>
        </w:rPr>
        <w:t>指投标文件满足招标</w:t>
      </w:r>
      <w:r>
        <w:rPr>
          <w:rFonts w:hint="eastAsia" w:ascii="宋体" w:hAnsi="宋体" w:eastAsia="宋体"/>
          <w:sz w:val="24"/>
        </w:rPr>
        <w:t>文件</w:t>
      </w:r>
      <w:r>
        <w:rPr>
          <w:rFonts w:ascii="宋体" w:hAnsi="宋体" w:eastAsia="宋体"/>
          <w:sz w:val="24"/>
        </w:rPr>
        <w:t>全部实质性要求</w:t>
      </w:r>
      <w:r>
        <w:rPr>
          <w:rFonts w:hint="eastAsia" w:ascii="宋体" w:hAnsi="宋体" w:eastAsia="宋体"/>
          <w:sz w:val="24"/>
        </w:rPr>
        <w:t>，</w:t>
      </w:r>
      <w:r>
        <w:rPr>
          <w:rFonts w:ascii="宋体" w:hAnsi="宋体" w:eastAsia="宋体"/>
          <w:sz w:val="24"/>
        </w:rPr>
        <w:t>且按照评审因素的</w:t>
      </w:r>
      <w:r>
        <w:rPr>
          <w:rFonts w:hint="eastAsia" w:ascii="宋体" w:hAnsi="宋体" w:eastAsia="宋体"/>
          <w:sz w:val="24"/>
        </w:rPr>
        <w:t>量化</w:t>
      </w:r>
      <w:r>
        <w:rPr>
          <w:rFonts w:ascii="宋体" w:hAnsi="宋体" w:eastAsia="宋体"/>
          <w:sz w:val="24"/>
        </w:rPr>
        <w:t>指标评审得分最高的</w:t>
      </w:r>
      <w:r>
        <w:rPr>
          <w:rFonts w:hint="eastAsia" w:ascii="宋体" w:hAnsi="宋体" w:eastAsia="宋体"/>
          <w:sz w:val="24"/>
        </w:rPr>
        <w:t>投标人</w:t>
      </w:r>
      <w:r>
        <w:rPr>
          <w:rFonts w:ascii="宋体" w:hAnsi="宋体" w:eastAsia="宋体"/>
          <w:sz w:val="24"/>
        </w:rPr>
        <w:t>为中标候选人的评标方法。</w:t>
      </w:r>
    </w:p>
    <w:p w14:paraId="29A88493">
      <w:pPr>
        <w:spacing w:line="360" w:lineRule="auto"/>
        <w:ind w:firstLine="435"/>
        <w:rPr>
          <w:rFonts w:ascii="宋体" w:hAnsi="宋体" w:eastAsia="宋体"/>
          <w:sz w:val="24"/>
        </w:rPr>
      </w:pPr>
      <w:r>
        <w:rPr>
          <w:rFonts w:hint="eastAsia" w:ascii="宋体" w:hAnsi="宋体" w:eastAsia="宋体"/>
          <w:sz w:val="24"/>
        </w:rPr>
        <w:t>17.</w:t>
      </w:r>
      <w:r>
        <w:rPr>
          <w:rFonts w:ascii="宋体" w:hAnsi="宋体" w:eastAsia="宋体"/>
          <w:sz w:val="24"/>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u w:val="single"/>
        </w:rPr>
        <w:t>投标人须知前附表</w:t>
      </w:r>
      <w:r>
        <w:rPr>
          <w:rFonts w:ascii="宋体" w:hAnsi="宋体" w:eastAsia="宋体"/>
          <w:sz w:val="24"/>
        </w:rPr>
        <w:t>中规定的标准扣除后的价格参与评审。对于同时属于小微企</w:t>
      </w:r>
      <w:r>
        <w:rPr>
          <w:rFonts w:hint="eastAsia" w:ascii="宋体" w:hAnsi="宋体" w:eastAsia="宋体"/>
          <w:sz w:val="24"/>
        </w:rPr>
        <w:t>业、监狱企业或残疾人福利性单位的，不重复进行投标报价扣除。</w:t>
      </w:r>
    </w:p>
    <w:p w14:paraId="42FD6C18">
      <w:pPr>
        <w:spacing w:line="360" w:lineRule="auto"/>
        <w:ind w:firstLine="435"/>
        <w:rPr>
          <w:rFonts w:ascii="宋体" w:hAnsi="宋体" w:eastAsia="宋体"/>
          <w:sz w:val="24"/>
        </w:rPr>
      </w:pPr>
      <w:r>
        <w:rPr>
          <w:rFonts w:hint="eastAsia" w:ascii="宋体" w:hAnsi="宋体" w:eastAsia="宋体"/>
          <w:sz w:val="24"/>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rPr>
        <w:t>30%以上的，可给予联合体或者大中型企业的投标报价按照</w:t>
      </w:r>
      <w:r>
        <w:rPr>
          <w:rFonts w:ascii="宋体" w:hAnsi="宋体" w:eastAsia="宋体"/>
          <w:sz w:val="24"/>
          <w:u w:val="single"/>
        </w:rPr>
        <w:t>投标人须知前附表</w:t>
      </w:r>
      <w:r>
        <w:rPr>
          <w:rFonts w:ascii="宋体" w:hAnsi="宋体" w:eastAsia="宋体"/>
          <w:sz w:val="24"/>
        </w:rPr>
        <w:t>中规定的标准扣除后的价格参与评审。组成联合体或者接受分包的小微企业与联合体内其他企业、分包企业之间存在直接控股、管理关系的，不享受价格扣除优惠政策。</w:t>
      </w:r>
    </w:p>
    <w:p w14:paraId="1339B954">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废标、重新招标与变更采购方式</w:t>
      </w:r>
    </w:p>
    <w:p w14:paraId="0813553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18.1出现下列情形之一，将导致项目废标：</w:t>
      </w:r>
    </w:p>
    <w:p w14:paraId="378BD275">
      <w:pPr>
        <w:spacing w:line="360" w:lineRule="auto"/>
        <w:ind w:firstLine="435"/>
        <w:rPr>
          <w:rFonts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1）符合专业条件的供应商或者对招标文件做实质性响应的供应商不足规定数量的；</w:t>
      </w:r>
    </w:p>
    <w:p w14:paraId="400CE8F5">
      <w:pPr>
        <w:spacing w:line="360" w:lineRule="auto"/>
        <w:ind w:firstLine="435"/>
        <w:rPr>
          <w:rFonts w:ascii="宋体" w:hAnsi="宋体" w:eastAsia="宋体"/>
          <w:sz w:val="24"/>
        </w:rPr>
      </w:pPr>
      <w:r>
        <w:rPr>
          <w:rFonts w:hint="eastAsia" w:ascii="宋体" w:hAnsi="宋体" w:eastAsia="宋体"/>
          <w:sz w:val="24"/>
        </w:rPr>
        <w:t>（2）出现影响采购公正的违法、违规行为的；</w:t>
      </w:r>
    </w:p>
    <w:p w14:paraId="4A505D7E">
      <w:pPr>
        <w:spacing w:line="360" w:lineRule="auto"/>
        <w:ind w:firstLine="435"/>
        <w:rPr>
          <w:rFonts w:ascii="宋体" w:hAnsi="宋体" w:eastAsia="宋体"/>
          <w:sz w:val="24"/>
        </w:rPr>
      </w:pPr>
      <w:r>
        <w:rPr>
          <w:rFonts w:hint="eastAsia" w:ascii="宋体" w:hAnsi="宋体" w:eastAsia="宋体"/>
          <w:sz w:val="24"/>
        </w:rPr>
        <w:t>（3）投标人的报价均超过了采购预算，采购人不能支付的；</w:t>
      </w:r>
    </w:p>
    <w:p w14:paraId="105B920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（4）因重大变故，采购任务取消的。</w:t>
      </w:r>
    </w:p>
    <w:p w14:paraId="32E59DE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18.2公开招标数额标准以上的采购项目，投标截止后投标人不足</w:t>
      </w:r>
      <w:r>
        <w:rPr>
          <w:rFonts w:asciiTheme="minorEastAsia" w:hAnsiTheme="minorEastAsia" w:eastAsiaTheme="minorEastAsia"/>
          <w:sz w:val="24"/>
        </w:rPr>
        <w:t>3家或者通过</w:t>
      </w:r>
      <w:r>
        <w:rPr>
          <w:rFonts w:hint="eastAsia" w:asciiTheme="minorEastAsia" w:hAnsiTheme="minorEastAsia" w:eastAsiaTheme="minorEastAsia"/>
          <w:sz w:val="24"/>
        </w:rPr>
        <w:t>资格审查或符合性审查的投标人不足</w:t>
      </w:r>
      <w:r>
        <w:rPr>
          <w:rFonts w:asciiTheme="minorEastAsia" w:hAnsiTheme="minorEastAsia" w:eastAsiaTheme="minorEastAsia"/>
          <w:sz w:val="24"/>
        </w:rPr>
        <w:t>3家的，除采购任务取消情形外，按照以下方式处理：</w:t>
      </w:r>
    </w:p>
    <w:p w14:paraId="3EB7D5A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（1）招标文件存在不合理条款或者招标程序不符合规定的，采购人、采购代理机构改正后依法重新招标；</w:t>
      </w:r>
    </w:p>
    <w:p w14:paraId="15DDE66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（2）招标文件没有不合理条款、招标程序符合规定，需要采用其他采购方式采购的，采购人应当依法报</w:t>
      </w:r>
      <w:r>
        <w:rPr>
          <w:rFonts w:hint="eastAsia" w:ascii="宋体" w:hAnsi="宋体" w:eastAsia="宋体" w:cs="宋体"/>
          <w:color w:val="000000"/>
          <w:sz w:val="24"/>
          <w:szCs w:val="24"/>
        </w:rPr>
        <w:t>政府采购监督管理部门</w:t>
      </w:r>
      <w:r>
        <w:rPr>
          <w:rFonts w:hint="eastAsia" w:asciiTheme="minorEastAsia" w:hAnsiTheme="minorEastAsia" w:eastAsiaTheme="minorEastAsia"/>
          <w:sz w:val="24"/>
        </w:rPr>
        <w:t>批准。</w:t>
      </w:r>
    </w:p>
    <w:p w14:paraId="45DFE0E0">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37AB62EC">
      <w:pPr>
        <w:spacing w:line="360" w:lineRule="auto"/>
        <w:ind w:firstLine="435"/>
        <w:rPr>
          <w:rFonts w:ascii="宋体" w:hAnsi="宋体" w:eastAsia="宋体"/>
          <w:sz w:val="24"/>
        </w:rPr>
      </w:pPr>
      <w:r>
        <w:rPr>
          <w:rFonts w:hint="eastAsia" w:ascii="宋体" w:hAnsi="宋体" w:eastAsia="宋体"/>
          <w:sz w:val="24"/>
        </w:rPr>
        <w:t>19.1评标将在严格保密的情况下进行。</w:t>
      </w:r>
    </w:p>
    <w:p w14:paraId="339A1DAE">
      <w:pPr>
        <w:spacing w:line="360" w:lineRule="auto"/>
        <w:ind w:firstLine="435"/>
        <w:rPr>
          <w:rFonts w:ascii="宋体" w:hAnsi="宋体" w:eastAsia="宋体"/>
          <w:sz w:val="24"/>
        </w:rPr>
      </w:pPr>
      <w:r>
        <w:rPr>
          <w:rFonts w:hint="eastAsia" w:ascii="宋体" w:hAnsi="宋体" w:eastAsia="宋体"/>
          <w:sz w:val="24"/>
        </w:rPr>
        <w:t>19.2有关人员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守评</w:t>
      </w:r>
      <w:r>
        <w:rPr>
          <w:rFonts w:hint="eastAsia" w:ascii="宋体" w:hAnsi="宋体" w:eastAsia="宋体"/>
          <w:sz w:val="24"/>
        </w:rPr>
        <w:t>标</w:t>
      </w:r>
      <w:r>
        <w:rPr>
          <w:rFonts w:ascii="宋体" w:hAnsi="宋体" w:eastAsia="宋体"/>
          <w:sz w:val="24"/>
        </w:rPr>
        <w:t>工作纪律，不得</w:t>
      </w:r>
      <w:r>
        <w:rPr>
          <w:rFonts w:hint="eastAsia" w:ascii="宋体" w:hAnsi="宋体" w:eastAsia="宋体"/>
          <w:sz w:val="24"/>
        </w:rPr>
        <w:t>泄露</w:t>
      </w:r>
      <w:r>
        <w:rPr>
          <w:rFonts w:ascii="宋体" w:hAnsi="宋体" w:eastAsia="宋体"/>
          <w:sz w:val="24"/>
        </w:rPr>
        <w:t>评</w:t>
      </w:r>
      <w:r>
        <w:rPr>
          <w:rFonts w:hint="eastAsia" w:ascii="宋体" w:hAnsi="宋体" w:eastAsia="宋体"/>
          <w:sz w:val="24"/>
        </w:rPr>
        <w:t>标文件</w:t>
      </w:r>
      <w:r>
        <w:rPr>
          <w:rFonts w:ascii="宋体" w:hAnsi="宋体" w:eastAsia="宋体"/>
          <w:sz w:val="24"/>
        </w:rPr>
        <w:t>、评</w:t>
      </w:r>
      <w:r>
        <w:rPr>
          <w:rFonts w:hint="eastAsia" w:ascii="宋体" w:hAnsi="宋体" w:eastAsia="宋体"/>
          <w:sz w:val="24"/>
        </w:rPr>
        <w:t>标</w:t>
      </w:r>
      <w:r>
        <w:rPr>
          <w:rFonts w:ascii="宋体" w:hAnsi="宋体" w:eastAsia="宋体"/>
          <w:sz w:val="24"/>
        </w:rPr>
        <w:t>情况和评</w:t>
      </w:r>
      <w:r>
        <w:rPr>
          <w:rFonts w:hint="eastAsia" w:ascii="宋体" w:hAnsi="宋体" w:eastAsia="宋体"/>
          <w:sz w:val="24"/>
        </w:rPr>
        <w:t>标</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33AF50E6">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w:t>
      </w:r>
      <w:r>
        <w:rPr>
          <w:rFonts w:hint="eastAsia" w:asciiTheme="minorEastAsia" w:hAnsiTheme="minorEastAsia" w:eastAsiaTheme="minorEastAsia"/>
          <w:b/>
          <w:sz w:val="24"/>
        </w:rPr>
        <w:t>中标候选人的确定原则及标准</w:t>
      </w:r>
    </w:p>
    <w:p w14:paraId="5449537D">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0</w:t>
      </w:r>
      <w:r>
        <w:rPr>
          <w:rFonts w:asciiTheme="minorEastAsia" w:hAnsiTheme="minorEastAsia" w:eastAsiaTheme="minorEastAsia"/>
          <w:sz w:val="24"/>
        </w:rPr>
        <w:t>.1评</w:t>
      </w:r>
      <w:r>
        <w:rPr>
          <w:rFonts w:hint="eastAsia" w:asciiTheme="minorEastAsia" w:hAnsiTheme="minorEastAsia" w:eastAsiaTheme="minorEastAsia"/>
          <w:sz w:val="24"/>
        </w:rPr>
        <w:t>标</w:t>
      </w:r>
      <w:r>
        <w:rPr>
          <w:rFonts w:asciiTheme="minorEastAsia" w:hAnsiTheme="minorEastAsia" w:eastAsiaTheme="minorEastAsia"/>
          <w:sz w:val="24"/>
        </w:rPr>
        <w:t>委员会依据本项目招标文件所约定的评标方法，对实质上响应招标文件的投标人按下列方法进行排序</w:t>
      </w:r>
      <w:r>
        <w:rPr>
          <w:rFonts w:hint="eastAsia" w:asciiTheme="minorEastAsia" w:hAnsiTheme="minorEastAsia" w:eastAsiaTheme="minorEastAsia"/>
          <w:sz w:val="24"/>
        </w:rPr>
        <w:t>，确定中标候选人</w:t>
      </w:r>
      <w:r>
        <w:rPr>
          <w:rFonts w:asciiTheme="minorEastAsia" w:hAnsiTheme="minorEastAsia" w:eastAsiaTheme="minorEastAsia"/>
          <w:sz w:val="24"/>
        </w:rPr>
        <w:t>：</w:t>
      </w:r>
    </w:p>
    <w:p w14:paraId="57F6F9E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sz w:val="24"/>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23328E8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sz w:val="24"/>
        </w:rPr>
        <w:t>，则所投产品为节能产品、环境标志产品、不发达地区或少数民族地区产品者优先；若</w:t>
      </w:r>
      <w:r>
        <w:rPr>
          <w:rFonts w:asciiTheme="minorEastAsia" w:hAnsiTheme="minorEastAsia" w:eastAsiaTheme="minorEastAsia"/>
          <w:sz w:val="24"/>
        </w:rPr>
        <w:t>得分与投标报价均相同</w:t>
      </w:r>
      <w:r>
        <w:rPr>
          <w:rFonts w:hint="eastAsia" w:asciiTheme="minorEastAsia" w:hAnsiTheme="minorEastAsia" w:eastAsiaTheme="minorEastAsia"/>
          <w:sz w:val="24"/>
        </w:rPr>
        <w:t>且所投产品同为节能产品、环境标志产品、不发达地区或少数民族地区产品的，则采取评标委员会随机抽取的方式确定中标候选顺序。</w:t>
      </w:r>
    </w:p>
    <w:p w14:paraId="731BF149">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确定中标候选人和中标人</w:t>
      </w:r>
    </w:p>
    <w:p w14:paraId="4B11E33A">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1</w:t>
      </w:r>
      <w:r>
        <w:rPr>
          <w:rFonts w:asciiTheme="minorEastAsia" w:hAnsiTheme="minorEastAsia" w:eastAsiaTheme="minorEastAsia"/>
          <w:sz w:val="24"/>
        </w:rPr>
        <w:t>.1评标委员会将根据评标标准，按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中规定数量推荐中标候选人。</w:t>
      </w:r>
    </w:p>
    <w:p w14:paraId="515DC0F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21.2按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由评标委员会或采购人确定中标人。</w:t>
      </w:r>
    </w:p>
    <w:p w14:paraId="65D0280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.3</w:t>
      </w:r>
      <w:r>
        <w:rPr>
          <w:rFonts w:hint="eastAsia" w:asciiTheme="minorEastAsia" w:hAnsiTheme="minorEastAsia" w:eastAsiaTheme="minorEastAsia"/>
          <w:sz w:val="24"/>
        </w:rPr>
        <w:t>因重大变故采购任务取消时，采购人有权拒绝任何投标人中标，且对受影响的投标人不承担任何责任。</w:t>
      </w:r>
    </w:p>
    <w:p w14:paraId="57CD7B1C">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22</w:t>
      </w:r>
      <w:r>
        <w:rPr>
          <w:rFonts w:asciiTheme="minorEastAsia" w:hAnsiTheme="minorEastAsia" w:eastAsiaTheme="minorEastAsia"/>
          <w:b/>
          <w:sz w:val="24"/>
        </w:rPr>
        <w:t>.</w:t>
      </w:r>
      <w:r>
        <w:rPr>
          <w:rFonts w:hint="eastAsia" w:asciiTheme="minorEastAsia" w:hAnsiTheme="minorEastAsia" w:eastAsiaTheme="minorEastAsia"/>
          <w:b/>
          <w:sz w:val="24"/>
        </w:rPr>
        <w:t>编写评标报告</w:t>
      </w:r>
    </w:p>
    <w:p w14:paraId="1401FCD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428E92F">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中标结果公告</w:t>
      </w:r>
    </w:p>
    <w:p w14:paraId="186AC78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23</w:t>
      </w:r>
      <w:r>
        <w:rPr>
          <w:rFonts w:asciiTheme="minorEastAsia" w:hAnsiTheme="minorEastAsia" w:eastAsiaTheme="minorEastAsia"/>
          <w:sz w:val="24"/>
        </w:rPr>
        <w:t>.1</w:t>
      </w:r>
      <w:r>
        <w:rPr>
          <w:rFonts w:hint="eastAsia" w:asciiTheme="minorEastAsia" w:hAnsiTheme="minorEastAsia" w:eastAsiaTheme="minorEastAsia"/>
          <w:sz w:val="24"/>
        </w:rPr>
        <w:t>除</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规定由评标委员会直接确定中标</w:t>
      </w:r>
      <w:r>
        <w:rPr>
          <w:rFonts w:hint="eastAsia" w:asciiTheme="minorEastAsia" w:hAnsiTheme="minorEastAsia" w:eastAsiaTheme="minorEastAsia"/>
          <w:sz w:val="24"/>
        </w:rPr>
        <w:t>人外，</w:t>
      </w:r>
      <w:r>
        <w:rPr>
          <w:rFonts w:asciiTheme="minorEastAsia" w:hAnsiTheme="minorEastAsia" w:eastAsiaTheme="minorEastAsia"/>
          <w:sz w:val="24"/>
        </w:rPr>
        <w:t>在评标结束后2个工作日内</w:t>
      </w:r>
      <w:r>
        <w:rPr>
          <w:rFonts w:hint="eastAsia" w:asciiTheme="minorEastAsia" w:hAnsiTheme="minorEastAsia" w:eastAsiaTheme="minorEastAsia"/>
          <w:sz w:val="24"/>
        </w:rPr>
        <w:t>，</w:t>
      </w:r>
      <w:r>
        <w:rPr>
          <w:rFonts w:asciiTheme="minorEastAsia" w:hAnsiTheme="minorEastAsia" w:eastAsiaTheme="minorEastAsia"/>
          <w:sz w:val="24"/>
        </w:rPr>
        <w:t>采购代理机构将评标报告送采购人。采购人应当自收到评标报告之日起</w:t>
      </w:r>
      <w:r>
        <w:rPr>
          <w:rFonts w:hint="eastAsia" w:asciiTheme="minorEastAsia" w:hAnsiTheme="minorEastAsia" w:eastAsiaTheme="minorEastAsia"/>
          <w:sz w:val="24"/>
        </w:rPr>
        <w:t>5</w:t>
      </w:r>
      <w:r>
        <w:rPr>
          <w:rFonts w:asciiTheme="minorEastAsia" w:hAnsiTheme="minorEastAsia" w:eastAsiaTheme="minorEastAsia"/>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B37C87E">
      <w:pPr>
        <w:spacing w:line="360" w:lineRule="auto"/>
        <w:ind w:firstLine="435"/>
        <w:rPr>
          <w:rFonts w:ascii="宋体" w:hAnsi="宋体" w:eastAsia="宋体"/>
          <w:sz w:val="24"/>
          <w:szCs w:val="18"/>
        </w:rPr>
      </w:pPr>
      <w:r>
        <w:rPr>
          <w:rFonts w:hint="eastAsia" w:asciiTheme="minorEastAsia" w:hAnsiTheme="minorEastAsia" w:eastAsiaTheme="minorEastAsia"/>
          <w:sz w:val="24"/>
        </w:rPr>
        <w:t>23</w:t>
      </w:r>
      <w:r>
        <w:rPr>
          <w:rFonts w:asciiTheme="minorEastAsia" w:hAnsiTheme="minorEastAsia" w:eastAsiaTheme="minorEastAsia"/>
          <w:sz w:val="24"/>
        </w:rPr>
        <w:t>.2</w:t>
      </w:r>
      <w:r>
        <w:rPr>
          <w:rFonts w:hint="eastAsia" w:ascii="宋体" w:hAnsi="宋体" w:eastAsia="宋体"/>
          <w:sz w:val="24"/>
          <w:szCs w:val="18"/>
        </w:rPr>
        <w:t>自中标人确定之日起2个工作日内，采购代理机构将在安徽省政府采购网（www.ccgp-anhui.gov.cn）、安徽医科高等专科学校官网（https://www.ahyz.edu.cn/）以及华采招标集团有限公司官网（http://www.bjhczb.com/）等网站上发布中标结果公告。</w:t>
      </w:r>
    </w:p>
    <w:p w14:paraId="44AD4DF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23.3</w:t>
      </w:r>
      <w:r>
        <w:rPr>
          <w:rFonts w:asciiTheme="minorEastAsia" w:hAnsiTheme="minorEastAsia" w:eastAsiaTheme="minorEastAsia"/>
          <w:sz w:val="24"/>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sz w:val="24"/>
          <w:u w:val="single"/>
        </w:rPr>
        <w:t>投标人须知前附表</w:t>
      </w:r>
      <w:r>
        <w:rPr>
          <w:rFonts w:asciiTheme="minorEastAsia" w:hAnsiTheme="minorEastAsia" w:eastAsiaTheme="minorEastAsia"/>
          <w:sz w:val="24"/>
        </w:rPr>
        <w:t>中约定进行公告的内容。中标公告期限为1个工作日。</w:t>
      </w:r>
    </w:p>
    <w:p w14:paraId="6869E554">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24</w:t>
      </w:r>
      <w:r>
        <w:rPr>
          <w:rFonts w:asciiTheme="minorEastAsia" w:hAnsiTheme="minorEastAsia" w:eastAsiaTheme="minorEastAsia"/>
          <w:b/>
          <w:sz w:val="24"/>
        </w:rPr>
        <w:t>.</w:t>
      </w:r>
      <w:r>
        <w:rPr>
          <w:rFonts w:hint="eastAsia" w:asciiTheme="minorEastAsia" w:hAnsiTheme="minorEastAsia" w:eastAsiaTheme="minorEastAsia"/>
          <w:b/>
          <w:sz w:val="24"/>
        </w:rPr>
        <w:t>中标通知书</w:t>
      </w:r>
    </w:p>
    <w:p w14:paraId="1EC707CB">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.1采购代理机构</w:t>
      </w:r>
      <w:r>
        <w:rPr>
          <w:rFonts w:ascii="宋体" w:hAnsi="宋体" w:eastAsia="宋体"/>
          <w:sz w:val="24"/>
        </w:rPr>
        <w:t>发布</w:t>
      </w:r>
      <w:r>
        <w:rPr>
          <w:rFonts w:asciiTheme="minorEastAsia" w:hAnsiTheme="minorEastAsia" w:eastAsiaTheme="minorEastAsia"/>
          <w:sz w:val="24"/>
        </w:rPr>
        <w:t>中标结果公告</w:t>
      </w:r>
      <w:r>
        <w:rPr>
          <w:rFonts w:hint="eastAsia" w:asciiTheme="minorEastAsia" w:hAnsiTheme="minorEastAsia" w:eastAsiaTheme="minorEastAsia"/>
          <w:iCs/>
          <w:sz w:val="24"/>
        </w:rPr>
        <w:t>的</w:t>
      </w:r>
      <w:r>
        <w:rPr>
          <w:rFonts w:asciiTheme="minorEastAsia" w:hAnsiTheme="minorEastAsia" w:eastAsiaTheme="minorEastAsia"/>
          <w:sz w:val="24"/>
        </w:rPr>
        <w:t>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形式向中标人发出中标通知书。</w:t>
      </w:r>
    </w:p>
    <w:p w14:paraId="5FE900CD">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.2中标通知书对采购人和中标</w:t>
      </w:r>
      <w:r>
        <w:rPr>
          <w:rFonts w:hint="eastAsia" w:asciiTheme="minorEastAsia" w:hAnsiTheme="minorEastAsia" w:eastAsiaTheme="minorEastAsia"/>
          <w:sz w:val="24"/>
        </w:rPr>
        <w:t>人</w:t>
      </w:r>
      <w:r>
        <w:rPr>
          <w:rFonts w:asciiTheme="minorEastAsia" w:hAnsiTheme="minorEastAsia" w:eastAsiaTheme="minorEastAsia"/>
          <w:sz w:val="24"/>
        </w:rPr>
        <w:t>具有同等法律效力。中标通知书发出以后，采购人改变中标结果或者中标</w:t>
      </w:r>
      <w:r>
        <w:rPr>
          <w:rFonts w:hint="eastAsia" w:asciiTheme="minorEastAsia" w:hAnsiTheme="minorEastAsia" w:eastAsiaTheme="minorEastAsia"/>
          <w:sz w:val="24"/>
        </w:rPr>
        <w:t>人</w:t>
      </w:r>
      <w:r>
        <w:rPr>
          <w:rFonts w:asciiTheme="minorEastAsia" w:hAnsiTheme="minorEastAsia" w:eastAsiaTheme="minorEastAsia"/>
          <w:sz w:val="24"/>
        </w:rPr>
        <w:t>放弃中标，应当承担相应的法律责任。</w:t>
      </w:r>
    </w:p>
    <w:p w14:paraId="7CE99E9E">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.3中标通知书是</w:t>
      </w:r>
      <w:r>
        <w:rPr>
          <w:rFonts w:ascii="宋体" w:hAnsi="宋体" w:eastAsia="宋体"/>
          <w:sz w:val="24"/>
        </w:rPr>
        <w:t>合同</w:t>
      </w:r>
      <w:r>
        <w:rPr>
          <w:rFonts w:asciiTheme="minorEastAsia" w:hAnsiTheme="minorEastAsia" w:eastAsiaTheme="minorEastAsia"/>
          <w:sz w:val="24"/>
        </w:rPr>
        <w:t>的组成部分。</w:t>
      </w:r>
    </w:p>
    <w:p w14:paraId="3CF4524B">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25</w:t>
      </w:r>
      <w:r>
        <w:rPr>
          <w:rFonts w:asciiTheme="minorEastAsia" w:hAnsiTheme="minorEastAsia" w:eastAsiaTheme="minorEastAsia"/>
          <w:b/>
          <w:sz w:val="24"/>
        </w:rPr>
        <w:t>.</w:t>
      </w:r>
      <w:r>
        <w:rPr>
          <w:rFonts w:hint="eastAsia" w:asciiTheme="minorEastAsia" w:hAnsiTheme="minorEastAsia" w:eastAsiaTheme="minorEastAsia"/>
          <w:b/>
          <w:sz w:val="24"/>
        </w:rPr>
        <w:t>告知招标结果</w:t>
      </w:r>
    </w:p>
    <w:p w14:paraId="6456DC3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25</w:t>
      </w:r>
      <w:r>
        <w:rPr>
          <w:rFonts w:asciiTheme="minorEastAsia" w:hAnsiTheme="minorEastAsia" w:eastAsiaTheme="minorEastAsia"/>
          <w:sz w:val="24"/>
        </w:rPr>
        <w:t>.1</w:t>
      </w:r>
      <w:r>
        <w:rPr>
          <w:rFonts w:hint="eastAsia" w:asciiTheme="minorEastAsia" w:hAnsiTheme="minorEastAsia" w:eastAsiaTheme="minorEastAsia"/>
          <w:sz w:val="24"/>
        </w:rPr>
        <w:t>在公告</w:t>
      </w:r>
      <w:r>
        <w:rPr>
          <w:rFonts w:asciiTheme="minorEastAsia" w:hAnsiTheme="minorEastAsia" w:eastAsiaTheme="minorEastAsia"/>
          <w:sz w:val="24"/>
        </w:rPr>
        <w:t>中标结果的同时，采购代理机构同时以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rFonts w:hint="eastAsia" w:asciiTheme="minorEastAsia" w:hAnsiTheme="minorEastAsia" w:eastAsiaTheme="minorEastAsia"/>
          <w:sz w:val="24"/>
        </w:rPr>
        <w:t>告知未通过资格审查的投标人未通过的原因；采用综合评分法评审的，还将告知未中标人本人的评审得分和排序。</w:t>
      </w:r>
    </w:p>
    <w:p w14:paraId="452E008F">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26</w:t>
      </w:r>
      <w:r>
        <w:rPr>
          <w:rFonts w:asciiTheme="minorEastAsia" w:hAnsiTheme="minorEastAsia" w:eastAsiaTheme="minorEastAsia"/>
          <w:b/>
          <w:sz w:val="24"/>
        </w:rPr>
        <w:t>.</w:t>
      </w:r>
      <w:r>
        <w:rPr>
          <w:rFonts w:hint="eastAsia" w:asciiTheme="minorEastAsia" w:hAnsiTheme="minorEastAsia" w:eastAsiaTheme="minorEastAsia"/>
          <w:b/>
          <w:sz w:val="24"/>
        </w:rPr>
        <w:t>履约保证金</w:t>
      </w:r>
    </w:p>
    <w:p w14:paraId="2EE1989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26.1中标人应按照</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规定缴纳履约保证金。</w:t>
      </w:r>
    </w:p>
    <w:p w14:paraId="4F13B1D9">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26.</w:t>
      </w:r>
      <w:r>
        <w:rPr>
          <w:rFonts w:asciiTheme="minorEastAsia" w:hAnsiTheme="minorEastAsia" w:eastAsiaTheme="minorEastAsia"/>
          <w:sz w:val="24"/>
        </w:rPr>
        <w:t>2</w:t>
      </w:r>
      <w:r>
        <w:rPr>
          <w:rFonts w:hint="eastAsia" w:ascii="宋体" w:hAnsi="宋体" w:eastAsia="宋体"/>
          <w:sz w:val="24"/>
        </w:rPr>
        <w:t>如果</w:t>
      </w:r>
      <w:r>
        <w:rPr>
          <w:rFonts w:hint="eastAsia" w:asciiTheme="minorEastAsia" w:hAnsiTheme="minorEastAsia" w:eastAsiaTheme="minorEastAsia"/>
          <w:sz w:val="24"/>
        </w:rPr>
        <w:t>中标人没有按照上述履约保证金的规定执行，将视为放弃中标资格。在此情况下，采购人可</w:t>
      </w:r>
      <w:r>
        <w:rPr>
          <w:rFonts w:asciiTheme="minorEastAsia" w:hAnsiTheme="minorEastAsia" w:eastAsiaTheme="minorEastAsia"/>
          <w:sz w:val="24"/>
        </w:rPr>
        <w:t>确定下一</w:t>
      </w:r>
      <w:r>
        <w:rPr>
          <w:rFonts w:hint="eastAsia" w:ascii="宋体" w:hAnsi="宋体" w:eastAsia="宋体"/>
          <w:sz w:val="24"/>
        </w:rPr>
        <w:t>中标</w:t>
      </w:r>
      <w:r>
        <w:rPr>
          <w:rFonts w:hint="eastAsia" w:asciiTheme="minorEastAsia" w:hAnsiTheme="minorEastAsia" w:eastAsiaTheme="minorEastAsia"/>
          <w:sz w:val="24"/>
        </w:rPr>
        <w:t>候选</w:t>
      </w:r>
      <w:r>
        <w:rPr>
          <w:rFonts w:asciiTheme="minorEastAsia" w:hAnsiTheme="minorEastAsia" w:eastAsiaTheme="minorEastAsia"/>
          <w:sz w:val="24"/>
        </w:rPr>
        <w:t>人为中标</w:t>
      </w:r>
      <w:r>
        <w:rPr>
          <w:rFonts w:hint="eastAsia" w:asciiTheme="minorEastAsia" w:hAnsiTheme="minorEastAsia" w:eastAsiaTheme="minorEastAsia"/>
          <w:sz w:val="24"/>
        </w:rPr>
        <w:t>人</w:t>
      </w:r>
      <w:r>
        <w:rPr>
          <w:rFonts w:asciiTheme="minorEastAsia" w:hAnsiTheme="minorEastAsia" w:eastAsiaTheme="minorEastAsia"/>
          <w:sz w:val="24"/>
        </w:rPr>
        <w:t>，也可以重新开展采购活动。</w:t>
      </w:r>
    </w:p>
    <w:p w14:paraId="43A5DB9C">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27</w:t>
      </w:r>
      <w:r>
        <w:rPr>
          <w:rFonts w:asciiTheme="minorEastAsia" w:hAnsiTheme="minorEastAsia" w:eastAsiaTheme="minorEastAsia"/>
          <w:b/>
          <w:sz w:val="24"/>
        </w:rPr>
        <w:t>.</w:t>
      </w:r>
      <w:r>
        <w:rPr>
          <w:rFonts w:hint="eastAsia" w:asciiTheme="minorEastAsia" w:hAnsiTheme="minorEastAsia" w:eastAsiaTheme="minorEastAsia"/>
          <w:b/>
          <w:sz w:val="24"/>
        </w:rPr>
        <w:t>签订合同</w:t>
      </w:r>
    </w:p>
    <w:p w14:paraId="4A10D3C5">
      <w:pPr>
        <w:spacing w:line="360" w:lineRule="auto"/>
        <w:ind w:firstLine="435"/>
        <w:rPr>
          <w:rFonts w:ascii="宋体" w:hAnsi="宋体" w:eastAsia="宋体"/>
          <w:sz w:val="24"/>
        </w:rPr>
      </w:pPr>
      <w:r>
        <w:rPr>
          <w:rFonts w:hint="eastAsia" w:ascii="宋体" w:hAnsi="宋体" w:eastAsia="宋体"/>
          <w:sz w:val="24"/>
        </w:rPr>
        <w:t>27.1</w:t>
      </w:r>
      <w:r>
        <w:rPr>
          <w:rFonts w:hint="eastAsia" w:ascii="宋体" w:hAnsi="宋体" w:eastAsia="宋体" w:cs="宋体"/>
          <w:sz w:val="24"/>
          <w:szCs w:val="24"/>
        </w:rPr>
        <w:t>采购人与中标人应当按照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规定的时间内完成政府采购合同签订及合同公告。</w:t>
      </w:r>
    </w:p>
    <w:p w14:paraId="6A9B87EF">
      <w:pPr>
        <w:spacing w:line="360" w:lineRule="auto"/>
        <w:ind w:firstLine="435"/>
        <w:rPr>
          <w:rFonts w:ascii="宋体" w:hAnsi="宋体" w:eastAsia="宋体"/>
          <w:sz w:val="24"/>
        </w:rPr>
      </w:pPr>
      <w:r>
        <w:rPr>
          <w:rFonts w:hint="eastAsia" w:ascii="宋体" w:hAnsi="宋体" w:eastAsia="宋体"/>
          <w:sz w:val="24"/>
        </w:rPr>
        <w:t>27.2招标文件、中标人的投标文件及其澄清文件等，均为签订合同的依据。</w:t>
      </w:r>
    </w:p>
    <w:p w14:paraId="7F760BAE">
      <w:pPr>
        <w:spacing w:line="360" w:lineRule="auto"/>
        <w:ind w:firstLine="435"/>
        <w:rPr>
          <w:rFonts w:ascii="宋体" w:hAnsi="宋体" w:eastAsia="宋体"/>
          <w:sz w:val="24"/>
        </w:rPr>
      </w:pPr>
      <w:r>
        <w:rPr>
          <w:rFonts w:hint="eastAsia" w:ascii="宋体" w:hAnsi="宋体" w:eastAsia="宋体"/>
          <w:sz w:val="24"/>
        </w:rPr>
        <w:t>27.3中</w:t>
      </w:r>
      <w:r>
        <w:rPr>
          <w:rFonts w:ascii="宋体" w:hAnsi="宋体" w:eastAsia="宋体"/>
          <w:sz w:val="24"/>
        </w:rPr>
        <w:t>标</w:t>
      </w:r>
      <w:r>
        <w:rPr>
          <w:rFonts w:hint="eastAsia" w:ascii="宋体" w:hAnsi="宋体" w:eastAsia="宋体"/>
          <w:sz w:val="24"/>
        </w:rPr>
        <w:t>人</w:t>
      </w:r>
      <w:r>
        <w:rPr>
          <w:rFonts w:ascii="宋体" w:hAnsi="宋体" w:eastAsia="宋体"/>
          <w:sz w:val="24"/>
        </w:rPr>
        <w:t>拒绝与采购人签订合同的，采购人可以按照评审报告推荐的中标候选人</w:t>
      </w:r>
      <w:r>
        <w:rPr>
          <w:rFonts w:hint="eastAsia" w:ascii="宋体" w:hAnsi="宋体" w:eastAsia="宋体"/>
          <w:sz w:val="24"/>
        </w:rPr>
        <w:t>名单</w:t>
      </w:r>
      <w:r>
        <w:rPr>
          <w:rFonts w:ascii="宋体" w:hAnsi="宋体" w:eastAsia="宋体"/>
          <w:sz w:val="24"/>
        </w:rPr>
        <w:t>排序</w:t>
      </w:r>
      <w:r>
        <w:rPr>
          <w:rFonts w:hint="eastAsia" w:ascii="宋体" w:hAnsi="宋体" w:eastAsia="宋体"/>
          <w:sz w:val="24"/>
        </w:rPr>
        <w:t>，</w:t>
      </w:r>
      <w:r>
        <w:rPr>
          <w:rFonts w:ascii="宋体" w:hAnsi="宋体" w:eastAsia="宋体"/>
          <w:sz w:val="24"/>
        </w:rPr>
        <w:t>确定下一</w:t>
      </w:r>
      <w:r>
        <w:rPr>
          <w:rFonts w:hint="eastAsia" w:ascii="宋体" w:hAnsi="宋体" w:eastAsia="宋体"/>
          <w:sz w:val="24"/>
        </w:rPr>
        <w:t>中标候选</w:t>
      </w:r>
      <w:r>
        <w:rPr>
          <w:rFonts w:ascii="宋体" w:hAnsi="宋体" w:eastAsia="宋体"/>
          <w:sz w:val="24"/>
        </w:rPr>
        <w:t>人为中标</w:t>
      </w:r>
      <w:r>
        <w:rPr>
          <w:rFonts w:hint="eastAsia" w:ascii="宋体" w:hAnsi="宋体" w:eastAsia="宋体"/>
          <w:sz w:val="24"/>
        </w:rPr>
        <w:t>人</w:t>
      </w:r>
      <w:r>
        <w:rPr>
          <w:rFonts w:ascii="宋体" w:hAnsi="宋体" w:eastAsia="宋体"/>
          <w:sz w:val="24"/>
        </w:rPr>
        <w:t>，也可以重新开展政府采购活动。</w:t>
      </w:r>
    </w:p>
    <w:p w14:paraId="5089BADC">
      <w:pPr>
        <w:spacing w:line="360" w:lineRule="auto"/>
        <w:ind w:firstLine="435"/>
        <w:rPr>
          <w:rFonts w:ascii="宋体" w:hAnsi="宋体" w:eastAsia="宋体"/>
          <w:sz w:val="24"/>
        </w:rPr>
      </w:pPr>
      <w:r>
        <w:rPr>
          <w:rFonts w:hint="eastAsia" w:ascii="宋体" w:hAnsi="宋体" w:eastAsia="宋体"/>
          <w:sz w:val="24"/>
        </w:rPr>
        <w:t>27.4依据《政府采购促进中小企业发展管理办法》（财库〔</w:t>
      </w:r>
      <w:r>
        <w:rPr>
          <w:rFonts w:ascii="宋体" w:hAnsi="宋体" w:eastAsia="宋体"/>
          <w:sz w:val="24"/>
        </w:rPr>
        <w:t>2020〕46号</w:t>
      </w:r>
      <w:r>
        <w:rPr>
          <w:rFonts w:hint="eastAsia" w:ascii="宋体" w:hAnsi="宋体" w:eastAsia="宋体"/>
          <w:sz w:val="24"/>
        </w:rPr>
        <w:t>）规定享受扶持政策获得政府采购合同的，小微企业不得将合同分包给大中型企业，中型企业不得将合同分包给大型企业。</w:t>
      </w:r>
    </w:p>
    <w:p w14:paraId="0A1EF47C">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28</w:t>
      </w:r>
      <w:r>
        <w:rPr>
          <w:rFonts w:asciiTheme="minorEastAsia" w:hAnsiTheme="minorEastAsia" w:eastAsiaTheme="minorEastAsia"/>
          <w:b/>
          <w:sz w:val="24"/>
        </w:rPr>
        <w:t>.</w:t>
      </w:r>
      <w:r>
        <w:rPr>
          <w:rFonts w:hint="eastAsia" w:asciiTheme="minorEastAsia" w:hAnsiTheme="minorEastAsia" w:eastAsiaTheme="minorEastAsia"/>
          <w:b/>
          <w:sz w:val="24"/>
        </w:rPr>
        <w:t>代理费用</w:t>
      </w:r>
    </w:p>
    <w:p w14:paraId="3BC8878C">
      <w:pPr>
        <w:spacing w:line="360" w:lineRule="auto"/>
        <w:ind w:firstLine="435"/>
        <w:rPr>
          <w:rFonts w:ascii="宋体" w:hAnsi="宋体" w:eastAsia="宋体"/>
          <w:sz w:val="24"/>
        </w:rPr>
      </w:pPr>
      <w:r>
        <w:rPr>
          <w:rFonts w:hint="eastAsia" w:ascii="宋体" w:hAnsi="宋体" w:eastAsia="宋体"/>
          <w:sz w:val="24"/>
        </w:rPr>
        <w:t>28</w:t>
      </w:r>
      <w:r>
        <w:rPr>
          <w:rFonts w:ascii="宋体" w:hAnsi="宋体" w:eastAsia="宋体"/>
          <w:sz w:val="24"/>
        </w:rPr>
        <w:t>.1</w:t>
      </w:r>
      <w:r>
        <w:rPr>
          <w:rFonts w:hint="eastAsia" w:ascii="宋体" w:hAnsi="宋体" w:eastAsia="宋体"/>
          <w:sz w:val="24"/>
        </w:rPr>
        <w:t>本项目代理费用的收取按</w:t>
      </w:r>
      <w:r>
        <w:rPr>
          <w:rFonts w:hint="eastAsia" w:asciiTheme="minorEastAsia" w:hAnsiTheme="minorEastAsia" w:eastAsiaTheme="minorEastAsia"/>
          <w:sz w:val="24"/>
          <w:u w:val="single"/>
        </w:rPr>
        <w:t>投标人须知前附表的</w:t>
      </w:r>
      <w:r>
        <w:rPr>
          <w:rFonts w:hint="eastAsia" w:ascii="宋体" w:hAnsi="宋体" w:eastAsia="宋体"/>
          <w:sz w:val="24"/>
        </w:rPr>
        <w:t>规定执行</w:t>
      </w:r>
      <w:r>
        <w:rPr>
          <w:rFonts w:hint="eastAsia" w:asciiTheme="minorEastAsia" w:hAnsiTheme="minorEastAsia" w:eastAsiaTheme="minorEastAsia"/>
          <w:sz w:val="24"/>
        </w:rPr>
        <w:t>。</w:t>
      </w:r>
    </w:p>
    <w:p w14:paraId="629B2C46">
      <w:pPr>
        <w:spacing w:line="360" w:lineRule="auto"/>
        <w:ind w:firstLine="437"/>
        <w:outlineLvl w:val="2"/>
        <w:rPr>
          <w:rFonts w:asciiTheme="minorEastAsia" w:hAnsiTheme="minorEastAsia" w:eastAsiaTheme="minorEastAsia"/>
          <w:b/>
          <w:sz w:val="24"/>
        </w:rPr>
      </w:pPr>
      <w:bookmarkStart w:id="35" w:name="_Toc518923100"/>
      <w:bookmarkStart w:id="36" w:name="_Toc2583661"/>
      <w:r>
        <w:rPr>
          <w:rFonts w:hint="eastAsia" w:asciiTheme="minorEastAsia" w:hAnsiTheme="minorEastAsia" w:eastAsiaTheme="minorEastAsia"/>
          <w:b/>
          <w:sz w:val="24"/>
        </w:rPr>
        <w:t>29.廉洁自律</w:t>
      </w:r>
      <w:r>
        <w:rPr>
          <w:rFonts w:asciiTheme="minorEastAsia" w:hAnsiTheme="minorEastAsia" w:eastAsiaTheme="minorEastAsia"/>
          <w:b/>
          <w:sz w:val="24"/>
        </w:rPr>
        <w:t>规定</w:t>
      </w:r>
      <w:bookmarkEnd w:id="35"/>
      <w:bookmarkEnd w:id="36"/>
    </w:p>
    <w:p w14:paraId="011220AE">
      <w:pPr>
        <w:spacing w:line="360" w:lineRule="auto"/>
        <w:ind w:firstLine="435"/>
        <w:rPr>
          <w:rFonts w:ascii="宋体" w:hAnsi="宋体" w:eastAsia="宋体"/>
          <w:sz w:val="24"/>
        </w:rPr>
      </w:pPr>
      <w:r>
        <w:rPr>
          <w:rFonts w:hint="eastAsia" w:ascii="宋体" w:hAnsi="宋体" w:eastAsia="宋体"/>
          <w:sz w:val="24"/>
        </w:rPr>
        <w:t>29.1采购代理机构</w:t>
      </w:r>
      <w:r>
        <w:rPr>
          <w:rFonts w:ascii="宋体" w:hAnsi="宋体" w:eastAsia="宋体"/>
          <w:sz w:val="24"/>
        </w:rPr>
        <w:t>工作人员</w:t>
      </w:r>
      <w:r>
        <w:rPr>
          <w:rFonts w:hint="eastAsia" w:ascii="宋体" w:hAnsi="宋体" w:eastAsia="宋体"/>
          <w:sz w:val="24"/>
        </w:rPr>
        <w:t>不得以不正当手段获取政府采购代理业务，不得与采购人、供应商恶意串通。</w:t>
      </w:r>
    </w:p>
    <w:p w14:paraId="598C138E">
      <w:pPr>
        <w:spacing w:line="360" w:lineRule="auto"/>
        <w:ind w:firstLine="435"/>
        <w:rPr>
          <w:rFonts w:ascii="宋体" w:hAnsi="宋体" w:eastAsia="宋体"/>
          <w:sz w:val="24"/>
        </w:rPr>
      </w:pPr>
      <w:r>
        <w:rPr>
          <w:rFonts w:hint="eastAsia" w:ascii="宋体" w:hAnsi="宋体" w:eastAsia="宋体"/>
          <w:sz w:val="24"/>
        </w:rPr>
        <w:t>29.</w:t>
      </w:r>
      <w:r>
        <w:rPr>
          <w:rFonts w:ascii="宋体" w:hAnsi="宋体" w:eastAsia="宋体"/>
          <w:sz w:val="24"/>
        </w:rPr>
        <w:t>2</w:t>
      </w:r>
      <w:r>
        <w:rPr>
          <w:rFonts w:hint="eastAsia" w:ascii="宋体" w:hAnsi="宋体" w:eastAsia="宋体"/>
          <w:sz w:val="24"/>
        </w:rPr>
        <w:t>采购代理机构工作人员不得接受采购人或者供应商组织的宴请、旅游、娱乐，不得收受礼品、现金、有价证券等，不得向采购人或者供应商报销应当由个人承担的费用。</w:t>
      </w:r>
    </w:p>
    <w:p w14:paraId="109079C3">
      <w:pPr>
        <w:spacing w:line="360" w:lineRule="auto"/>
        <w:ind w:firstLine="437"/>
        <w:outlineLvl w:val="2"/>
        <w:rPr>
          <w:rFonts w:asciiTheme="minorEastAsia" w:hAnsiTheme="minorEastAsia" w:eastAsiaTheme="minorEastAsia"/>
          <w:b/>
          <w:sz w:val="24"/>
        </w:rPr>
      </w:pPr>
      <w:bookmarkStart w:id="37" w:name="_Toc518923101"/>
      <w:bookmarkStart w:id="38" w:name="_Toc2583662"/>
      <w:r>
        <w:rPr>
          <w:rFonts w:hint="eastAsia" w:asciiTheme="minorEastAsia" w:hAnsiTheme="minorEastAsia" w:eastAsiaTheme="minorEastAsia"/>
          <w:b/>
          <w:sz w:val="24"/>
        </w:rPr>
        <w:t>30.人员回避</w:t>
      </w:r>
      <w:bookmarkEnd w:id="37"/>
      <w:bookmarkEnd w:id="38"/>
    </w:p>
    <w:p w14:paraId="2832506B">
      <w:pPr>
        <w:spacing w:line="360" w:lineRule="auto"/>
        <w:ind w:firstLine="435"/>
        <w:rPr>
          <w:rFonts w:ascii="仿宋_GB2312" w:hAnsi="宋体" w:eastAsia="仿宋_GB2312"/>
          <w:sz w:val="24"/>
        </w:rPr>
      </w:pPr>
      <w:r>
        <w:rPr>
          <w:rFonts w:hint="eastAsia" w:ascii="宋体" w:hAnsi="宋体" w:eastAsia="宋体"/>
          <w:sz w:val="24"/>
        </w:rPr>
        <w:t>投标人</w:t>
      </w:r>
      <w:r>
        <w:rPr>
          <w:rFonts w:ascii="宋体" w:hAnsi="宋体" w:eastAsia="宋体"/>
          <w:sz w:val="24"/>
        </w:rPr>
        <w:t>认为采购人员</w:t>
      </w:r>
      <w:r>
        <w:rPr>
          <w:rFonts w:hint="eastAsia" w:ascii="宋体" w:hAnsi="宋体" w:eastAsia="宋体"/>
          <w:sz w:val="24"/>
        </w:rPr>
        <w:t>及其</w:t>
      </w:r>
      <w:r>
        <w:rPr>
          <w:rFonts w:ascii="宋体" w:hAnsi="宋体" w:eastAsia="宋体"/>
          <w:sz w:val="24"/>
        </w:rPr>
        <w:t>相关人员有</w:t>
      </w:r>
      <w:r>
        <w:rPr>
          <w:rFonts w:hint="eastAsia" w:ascii="宋体" w:hAnsi="宋体" w:eastAsia="宋体"/>
          <w:sz w:val="24"/>
        </w:rPr>
        <w:t>法律</w:t>
      </w:r>
      <w:r>
        <w:rPr>
          <w:rFonts w:ascii="宋体" w:hAnsi="宋体" w:eastAsia="宋体"/>
          <w:sz w:val="24"/>
        </w:rPr>
        <w:t>法规所列与其他供应商</w:t>
      </w:r>
      <w:r>
        <w:rPr>
          <w:rFonts w:hint="eastAsia" w:ascii="宋体" w:hAnsi="宋体" w:eastAsia="宋体"/>
          <w:sz w:val="24"/>
        </w:rPr>
        <w:t>有</w:t>
      </w:r>
      <w:r>
        <w:rPr>
          <w:rFonts w:ascii="宋体" w:hAnsi="宋体" w:eastAsia="宋体"/>
          <w:sz w:val="24"/>
        </w:rPr>
        <w:t>利害关系的，可以向</w:t>
      </w:r>
      <w:r>
        <w:rPr>
          <w:rFonts w:hint="eastAsia" w:ascii="宋体" w:hAnsi="宋体" w:eastAsia="宋体"/>
          <w:sz w:val="24"/>
        </w:rPr>
        <w:t>采购人或</w:t>
      </w:r>
      <w:r>
        <w:rPr>
          <w:rFonts w:ascii="宋体" w:hAnsi="宋体" w:eastAsia="宋体"/>
          <w:sz w:val="24"/>
        </w:rPr>
        <w:t>采购代理机构书面提出回避申请，并说明理由。</w:t>
      </w:r>
    </w:p>
    <w:p w14:paraId="1CAAF679">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31</w:t>
      </w:r>
      <w:r>
        <w:rPr>
          <w:rFonts w:asciiTheme="minorEastAsia" w:hAnsiTheme="minorEastAsia" w:eastAsiaTheme="minorEastAsia"/>
          <w:b/>
          <w:sz w:val="24"/>
        </w:rPr>
        <w:t>.</w:t>
      </w:r>
      <w:r>
        <w:rPr>
          <w:rFonts w:hint="eastAsia" w:asciiTheme="minorEastAsia" w:hAnsiTheme="minorEastAsia" w:eastAsiaTheme="minorEastAsia"/>
          <w:b/>
          <w:sz w:val="24"/>
        </w:rPr>
        <w:t>质疑的提出与接收</w:t>
      </w:r>
    </w:p>
    <w:p w14:paraId="7896DB90">
      <w:pPr>
        <w:spacing w:line="360" w:lineRule="auto"/>
        <w:ind w:firstLine="435"/>
        <w:rPr>
          <w:rFonts w:ascii="宋体" w:hAnsi="宋体" w:eastAsia="宋体"/>
          <w:sz w:val="24"/>
        </w:rPr>
      </w:pPr>
      <w:r>
        <w:rPr>
          <w:rFonts w:hint="eastAsia" w:ascii="宋体" w:hAnsi="宋体" w:eastAsia="宋体"/>
          <w:sz w:val="24"/>
        </w:rPr>
        <w:t>31.1投标人认为招标文件、招标过程和中标结果使自己的权益受到损害的，可以在知道或者应知其权益受到损害之日起七个工作日内，以书面形式向采购人或其委托的采购代理机构提出质疑。</w:t>
      </w:r>
    </w:p>
    <w:p w14:paraId="601BBFE6">
      <w:pPr>
        <w:spacing w:line="360" w:lineRule="auto"/>
        <w:ind w:firstLine="435"/>
        <w:rPr>
          <w:rFonts w:ascii="宋体" w:hAnsi="宋体" w:eastAsia="宋体"/>
          <w:sz w:val="24"/>
        </w:rPr>
      </w:pPr>
      <w:r>
        <w:rPr>
          <w:rFonts w:hint="eastAsia" w:ascii="宋体" w:hAnsi="宋体" w:eastAsia="宋体"/>
          <w:sz w:val="24"/>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70F9CCB1">
      <w:pPr>
        <w:spacing w:line="360" w:lineRule="auto"/>
        <w:ind w:firstLine="435"/>
        <w:rPr>
          <w:rFonts w:ascii="宋体" w:hAnsi="宋体" w:eastAsia="宋体"/>
          <w:sz w:val="24"/>
        </w:rPr>
      </w:pPr>
      <w:r>
        <w:rPr>
          <w:rFonts w:hint="eastAsia" w:ascii="宋体" w:hAnsi="宋体" w:eastAsia="宋体"/>
          <w:sz w:val="24"/>
        </w:rPr>
        <w:t>31.3采购代理机构质疑函接收部门、联系电话和通讯地址，见</w:t>
      </w:r>
      <w:r>
        <w:rPr>
          <w:rFonts w:hint="eastAsia" w:ascii="宋体" w:hAnsi="宋体" w:eastAsia="宋体"/>
          <w:sz w:val="24"/>
          <w:u w:val="single"/>
        </w:rPr>
        <w:t>投标人须知前附表</w:t>
      </w:r>
      <w:r>
        <w:rPr>
          <w:rFonts w:hint="eastAsia" w:ascii="宋体" w:hAnsi="宋体" w:eastAsia="宋体"/>
          <w:sz w:val="24"/>
        </w:rPr>
        <w:t>。</w:t>
      </w:r>
    </w:p>
    <w:p w14:paraId="66C6ADDA">
      <w:pPr>
        <w:spacing w:line="360" w:lineRule="auto"/>
        <w:ind w:firstLine="435"/>
        <w:rPr>
          <w:rFonts w:ascii="宋体" w:hAnsi="宋体" w:eastAsia="宋体"/>
          <w:sz w:val="24"/>
        </w:rPr>
      </w:pPr>
      <w:r>
        <w:rPr>
          <w:rFonts w:hint="eastAsia" w:ascii="宋体" w:hAnsi="宋体" w:eastAsia="宋体"/>
          <w:sz w:val="24"/>
        </w:rPr>
        <w:t>注：上述条款中所要求的书面形式包含通过电子交易系统递交方式。</w:t>
      </w:r>
    </w:p>
    <w:p w14:paraId="0BB7B797">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32</w:t>
      </w:r>
      <w:r>
        <w:rPr>
          <w:rFonts w:asciiTheme="minorEastAsia" w:hAnsiTheme="minorEastAsia" w:eastAsiaTheme="minorEastAsia"/>
          <w:b/>
          <w:sz w:val="24"/>
        </w:rPr>
        <w:t>.</w:t>
      </w:r>
      <w:r>
        <w:rPr>
          <w:rFonts w:hint="eastAsia" w:asciiTheme="minorEastAsia" w:hAnsiTheme="minorEastAsia" w:eastAsiaTheme="minorEastAsia"/>
          <w:b/>
          <w:sz w:val="24"/>
        </w:rPr>
        <w:t>需要补充的其他内容</w:t>
      </w:r>
    </w:p>
    <w:p w14:paraId="1859338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需要补充的其他内容，见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15B6EA61">
      <w:pPr>
        <w:widowControl/>
        <w:jc w:val="left"/>
        <w:rPr>
          <w:rFonts w:asciiTheme="minorEastAsia" w:hAnsiTheme="minorEastAsia" w:eastAsiaTheme="minorEastAsia"/>
          <w:b/>
          <w:sz w:val="28"/>
        </w:rPr>
      </w:pPr>
      <w:r>
        <w:rPr>
          <w:rFonts w:asciiTheme="minorEastAsia" w:hAnsiTheme="minorEastAsia" w:eastAsiaTheme="minorEastAsia"/>
          <w:sz w:val="24"/>
        </w:rPr>
        <w:br w:type="page"/>
      </w:r>
    </w:p>
    <w:p w14:paraId="6847EA72">
      <w:pPr>
        <w:spacing w:line="360" w:lineRule="auto"/>
        <w:jc w:val="center"/>
        <w:outlineLvl w:val="0"/>
        <w:rPr>
          <w:rFonts w:asciiTheme="minorEastAsia" w:hAnsiTheme="minorEastAsia" w:eastAsiaTheme="minorEastAsia"/>
          <w:b/>
          <w:sz w:val="28"/>
        </w:rPr>
      </w:pPr>
      <w:bookmarkStart w:id="39" w:name="_Toc32162"/>
      <w:r>
        <w:rPr>
          <w:rFonts w:hint="eastAsia" w:asciiTheme="minorEastAsia" w:hAnsiTheme="minorEastAsia" w:eastAsiaTheme="minorEastAsia"/>
          <w:b/>
          <w:sz w:val="28"/>
        </w:rPr>
        <w:t>第三章  采购需求</w:t>
      </w:r>
      <w:bookmarkEnd w:id="39"/>
    </w:p>
    <w:p w14:paraId="5DC1F5CC">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60628178">
      <w:pPr>
        <w:spacing w:line="360" w:lineRule="auto"/>
        <w:ind w:firstLine="435"/>
        <w:rPr>
          <w:rFonts w:ascii="宋体" w:hAnsi="宋体" w:eastAsia="宋体"/>
          <w:sz w:val="24"/>
          <w:szCs w:val="18"/>
        </w:rPr>
      </w:pPr>
      <w:r>
        <w:rPr>
          <w:rFonts w:hint="eastAsia" w:asciiTheme="minorEastAsia" w:hAnsiTheme="minorEastAsia" w:eastAsiaTheme="minorEastAsia"/>
          <w:sz w:val="24"/>
        </w:rPr>
        <w:t>1.</w:t>
      </w:r>
      <w:r>
        <w:rPr>
          <w:rFonts w:ascii="宋体" w:hAnsi="宋体" w:eastAsia="宋体"/>
          <w:sz w:val="24"/>
          <w:szCs w:val="18"/>
        </w:rPr>
        <w:t>根据《</w:t>
      </w:r>
      <w:r>
        <w:rPr>
          <w:rFonts w:hint="eastAsia" w:ascii="宋体" w:hAnsi="宋体" w:eastAsia="宋体"/>
          <w:sz w:val="24"/>
          <w:szCs w:val="18"/>
        </w:rPr>
        <w:t>政府采购进口产品管理办法</w:t>
      </w:r>
      <w:r>
        <w:rPr>
          <w:rFonts w:ascii="宋体" w:hAnsi="宋体" w:eastAsia="宋体"/>
          <w:sz w:val="24"/>
          <w:szCs w:val="18"/>
        </w:rPr>
        <w:t>》及政府采购管理部门的相关规定，下列采购需求中</w:t>
      </w:r>
      <w:r>
        <w:rPr>
          <w:rFonts w:hint="eastAsia" w:ascii="宋体" w:hAnsi="宋体" w:eastAsia="宋体"/>
          <w:sz w:val="24"/>
          <w:szCs w:val="18"/>
        </w:rPr>
        <w:t>标注进口产品的货物均</w:t>
      </w:r>
      <w:r>
        <w:rPr>
          <w:rFonts w:ascii="宋体" w:hAnsi="宋体" w:eastAsia="宋体"/>
          <w:sz w:val="24"/>
          <w:szCs w:val="18"/>
        </w:rPr>
        <w:t>已履行相关论证手续，经核准采购进口</w:t>
      </w:r>
      <w:r>
        <w:rPr>
          <w:rFonts w:hint="eastAsia" w:ascii="宋体" w:hAnsi="宋体" w:eastAsia="宋体"/>
          <w:sz w:val="24"/>
          <w:szCs w:val="18"/>
        </w:rPr>
        <w:t>产品</w:t>
      </w:r>
      <w:r>
        <w:rPr>
          <w:rFonts w:ascii="宋体" w:hAnsi="宋体" w:eastAsia="宋体"/>
          <w:sz w:val="24"/>
          <w:szCs w:val="18"/>
        </w:rPr>
        <w:t>，但不限制满足招标文件要求的国内产品参与竞争</w:t>
      </w:r>
      <w:r>
        <w:rPr>
          <w:rFonts w:hint="eastAsia" w:ascii="宋体" w:hAnsi="宋体" w:eastAsia="宋体"/>
          <w:sz w:val="24"/>
          <w:szCs w:val="18"/>
        </w:rPr>
        <w:t>。未标注进口产品的货物均</w:t>
      </w:r>
      <w:r>
        <w:rPr>
          <w:rFonts w:ascii="宋体" w:hAnsi="宋体" w:eastAsia="宋体"/>
          <w:sz w:val="24"/>
          <w:szCs w:val="18"/>
        </w:rPr>
        <w:t>为拒绝采购进口产品</w:t>
      </w:r>
      <w:r>
        <w:rPr>
          <w:rFonts w:hint="eastAsia" w:ascii="宋体" w:hAnsi="宋体" w:eastAsia="宋体"/>
          <w:sz w:val="24"/>
          <w:szCs w:val="18"/>
        </w:rPr>
        <w:t>。</w:t>
      </w:r>
    </w:p>
    <w:p w14:paraId="1FACF504">
      <w:pPr>
        <w:spacing w:line="360" w:lineRule="auto"/>
        <w:ind w:firstLine="435"/>
        <w:rPr>
          <w:rFonts w:ascii="宋体" w:hAnsi="宋体" w:eastAsia="宋体"/>
          <w:sz w:val="24"/>
          <w:szCs w:val="18"/>
        </w:rPr>
      </w:pPr>
      <w:r>
        <w:rPr>
          <w:rFonts w:hint="eastAsia" w:ascii="宋体" w:hAnsi="宋体" w:eastAsia="宋体"/>
          <w:sz w:val="24"/>
          <w:szCs w:val="18"/>
        </w:rPr>
        <w:t>2.</w:t>
      </w:r>
      <w:r>
        <w:rPr>
          <w:rFonts w:ascii="宋体" w:hAnsi="宋体" w:eastAsia="宋体" w:cs="宋体"/>
          <w:sz w:val="24"/>
          <w:szCs w:val="24"/>
        </w:rPr>
        <w:t>政府采购政策（包括但不限于下列具体政策要求</w:t>
      </w:r>
      <w:r>
        <w:rPr>
          <w:rFonts w:hint="eastAsia" w:ascii="宋体" w:hAnsi="宋体" w:eastAsia="宋体" w:cs="宋体"/>
          <w:sz w:val="24"/>
          <w:szCs w:val="24"/>
        </w:rPr>
        <w:t>）</w:t>
      </w:r>
      <w:r>
        <w:rPr>
          <w:rFonts w:hint="eastAsia" w:ascii="宋体" w:hAnsi="宋体" w:eastAsia="宋体"/>
          <w:sz w:val="24"/>
          <w:szCs w:val="18"/>
        </w:rPr>
        <w:t>：</w:t>
      </w:r>
    </w:p>
    <w:p w14:paraId="2A0F3E5B">
      <w:pPr>
        <w:spacing w:line="360" w:lineRule="auto"/>
        <w:ind w:firstLine="435"/>
        <w:rPr>
          <w:rFonts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194F910D">
      <w:pPr>
        <w:spacing w:line="360" w:lineRule="auto"/>
        <w:ind w:firstLine="435"/>
        <w:rPr>
          <w:rFonts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08D1433">
      <w:pPr>
        <w:spacing w:line="360" w:lineRule="auto"/>
        <w:ind w:firstLine="435"/>
      </w:pPr>
      <w:r>
        <w:rPr>
          <w:rFonts w:hint="eastAsia" w:ascii="宋体" w:hAnsi="宋体" w:eastAsia="宋体" w:cs="宋体"/>
          <w:sz w:val="24"/>
          <w:szCs w:val="24"/>
        </w:rPr>
        <w:t>3.</w:t>
      </w:r>
      <w:r>
        <w:rPr>
          <w:rFonts w:hint="eastAsia" w:ascii="宋体" w:hAnsi="宋体" w:eastAsia="宋体"/>
          <w:sz w:val="24"/>
          <w:szCs w:val="18"/>
        </w:rPr>
        <w:t>如采购人允许采用分包方式履行合同的，应当明确可以分包履行的相关内容。</w:t>
      </w:r>
    </w:p>
    <w:p w14:paraId="02540826">
      <w:pPr>
        <w:spacing w:line="360" w:lineRule="auto"/>
        <w:ind w:firstLine="437"/>
        <w:outlineLvl w:val="1"/>
        <w:rPr>
          <w:rFonts w:ascii="宋体" w:hAnsi="宋体" w:eastAsia="宋体"/>
          <w:b/>
          <w:sz w:val="24"/>
          <w:szCs w:val="18"/>
        </w:rPr>
      </w:pPr>
      <w:bookmarkStart w:id="40" w:name="_Toc1736"/>
      <w:bookmarkStart w:id="41" w:name="_Toc32151"/>
      <w:bookmarkStart w:id="42" w:name="_Toc2554"/>
      <w:r>
        <w:rPr>
          <w:rFonts w:hint="eastAsia" w:ascii="宋体" w:hAnsi="宋体" w:eastAsia="宋体"/>
          <w:b/>
          <w:sz w:val="24"/>
          <w:szCs w:val="18"/>
        </w:rPr>
        <w:t>一、采购需求前附表</w:t>
      </w:r>
      <w:bookmarkEnd w:id="40"/>
      <w:bookmarkEnd w:id="41"/>
      <w:bookmarkEnd w:id="42"/>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1705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A4F1CCF">
            <w:pPr>
              <w:pStyle w:val="35"/>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14:paraId="149731A9">
            <w:pPr>
              <w:pStyle w:val="34"/>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6" w:type="pct"/>
            <w:vAlign w:val="center"/>
          </w:tcPr>
          <w:p w14:paraId="76000A11">
            <w:pPr>
              <w:pStyle w:val="34"/>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10E0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A2939F4">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14:paraId="3CC7D908">
            <w:pPr>
              <w:pStyle w:val="34"/>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216" w:type="pct"/>
            <w:vAlign w:val="center"/>
          </w:tcPr>
          <w:p w14:paraId="759DB33F">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合同签订后，根据每个月的实际配送计算当月配送</w:t>
            </w:r>
          </w:p>
          <w:p w14:paraId="3B6929FA">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额，自甲乙双方确认结算金额之日起据实转账支付</w:t>
            </w:r>
          </w:p>
          <w:p w14:paraId="72CE8061">
            <w:pPr>
              <w:pStyle w:val="34"/>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每个季度的配送货款。合同周期内支付总金额不超过本项目预算。</w:t>
            </w:r>
          </w:p>
        </w:tc>
      </w:tr>
      <w:tr w14:paraId="1458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4E52F2F">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14:paraId="64E5CA36">
            <w:pPr>
              <w:pStyle w:val="34"/>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3216" w:type="pct"/>
            <w:vAlign w:val="center"/>
          </w:tcPr>
          <w:p w14:paraId="78FB6DB3">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安徽医学高等专科学校附属口腔医院，具体以采购人指定为准。</w:t>
            </w:r>
          </w:p>
        </w:tc>
      </w:tr>
      <w:tr w14:paraId="5E8A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CB8EF6F">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14:paraId="7460A6DB">
            <w:pPr>
              <w:pStyle w:val="34"/>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3216" w:type="pct"/>
            <w:vAlign w:val="center"/>
          </w:tcPr>
          <w:p w14:paraId="45F70AF5">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自合同签订之日起三年（注：如供货及安装期限内结算金额达到本项目预算金额，则提前终止合同）。</w:t>
            </w:r>
          </w:p>
        </w:tc>
      </w:tr>
      <w:tr w14:paraId="5A40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01C3462">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1192" w:type="pct"/>
            <w:vAlign w:val="center"/>
          </w:tcPr>
          <w:p w14:paraId="4D799194">
            <w:pPr>
              <w:pStyle w:val="34"/>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所配送货物的有效期</w:t>
            </w:r>
          </w:p>
        </w:tc>
        <w:tc>
          <w:tcPr>
            <w:tcW w:w="3216" w:type="pct"/>
            <w:vAlign w:val="center"/>
          </w:tcPr>
          <w:p w14:paraId="418A4F4C">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中标人应根据医疗卫生机构要求及时配送有效期内（有效期 12个月以上）合格的货物。</w:t>
            </w:r>
          </w:p>
        </w:tc>
      </w:tr>
      <w:tr w14:paraId="1379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DCD77D4">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5</w:t>
            </w:r>
          </w:p>
        </w:tc>
        <w:tc>
          <w:tcPr>
            <w:tcW w:w="1192" w:type="pct"/>
            <w:vAlign w:val="center"/>
          </w:tcPr>
          <w:p w14:paraId="0D501B94">
            <w:pPr>
              <w:widowControl/>
              <w:spacing w:line="360" w:lineRule="auto"/>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本项目采购标的</w:t>
            </w:r>
          </w:p>
          <w:p w14:paraId="7F50D4EE">
            <w:pPr>
              <w:widowControl/>
              <w:spacing w:line="360" w:lineRule="auto"/>
              <w:jc w:val="left"/>
              <w:rPr>
                <w:rFonts w:ascii="宋体" w:hAnsi="宋体" w:eastAsia="宋体"/>
                <w:sz w:val="24"/>
              </w:rPr>
            </w:pPr>
            <w:r>
              <w:rPr>
                <w:rFonts w:hint="eastAsia" w:ascii="宋体" w:hAnsi="宋体" w:eastAsia="宋体" w:cs="宋体"/>
                <w:b/>
                <w:bCs/>
                <w:color w:val="000000"/>
                <w:kern w:val="0"/>
                <w:sz w:val="24"/>
                <w:szCs w:val="24"/>
              </w:rPr>
              <w:t xml:space="preserve">名称及所属行业 </w:t>
            </w:r>
          </w:p>
        </w:tc>
        <w:tc>
          <w:tcPr>
            <w:tcW w:w="3216" w:type="pct"/>
            <w:vAlign w:val="center"/>
          </w:tcPr>
          <w:p w14:paraId="692FF503">
            <w:pPr>
              <w:widowControl/>
              <w:jc w:val="left"/>
            </w:pPr>
            <w:r>
              <w:rPr>
                <w:rFonts w:hint="eastAsia" w:ascii="宋体" w:hAnsi="宋体" w:eastAsia="宋体" w:cs="宋体"/>
                <w:b/>
                <w:bCs/>
                <w:color w:val="000000"/>
                <w:kern w:val="0"/>
                <w:sz w:val="24"/>
                <w:szCs w:val="24"/>
              </w:rPr>
              <w:t xml:space="preserve">第 2 包： </w:t>
            </w:r>
          </w:p>
          <w:p w14:paraId="0CEAD71A">
            <w:pPr>
              <w:widowControl/>
              <w:jc w:val="left"/>
            </w:pPr>
            <w:r>
              <w:rPr>
                <w:rFonts w:hint="eastAsia" w:ascii="宋体" w:hAnsi="宋体" w:eastAsia="宋体" w:cs="宋体"/>
                <w:b/>
                <w:bCs/>
                <w:color w:val="000000"/>
                <w:kern w:val="0"/>
                <w:sz w:val="24"/>
                <w:szCs w:val="24"/>
              </w:rPr>
              <w:t>标的名称：</w:t>
            </w:r>
            <w:r>
              <w:rPr>
                <w:rFonts w:hint="eastAsia" w:ascii="宋体" w:hAnsi="宋体" w:eastAsia="宋体" w:cs="宋体"/>
                <w:b/>
                <w:bCs/>
                <w:color w:val="000000"/>
                <w:kern w:val="0"/>
                <w:sz w:val="24"/>
                <w:szCs w:val="24"/>
                <w:lang w:eastAsia="zh-CN"/>
              </w:rPr>
              <w:t>安徽医学高等专科学校附属口腔医院医用耗材招标采购项目（二次）</w:t>
            </w:r>
            <w:r>
              <w:rPr>
                <w:rFonts w:hint="eastAsia" w:ascii="宋体" w:hAnsi="宋体" w:eastAsia="宋体" w:cs="宋体"/>
                <w:b/>
                <w:bCs/>
                <w:color w:val="000000"/>
                <w:kern w:val="0"/>
                <w:sz w:val="24"/>
                <w:szCs w:val="24"/>
              </w:rPr>
              <w:t xml:space="preserve">第 2 包 </w:t>
            </w:r>
          </w:p>
          <w:p w14:paraId="2D5E5AB7">
            <w:pPr>
              <w:widowControl/>
              <w:jc w:val="left"/>
            </w:pPr>
            <w:r>
              <w:rPr>
                <w:rFonts w:hint="eastAsia" w:ascii="宋体" w:hAnsi="宋体" w:eastAsia="宋体" w:cs="宋体"/>
                <w:b/>
                <w:bCs/>
                <w:color w:val="000000"/>
                <w:kern w:val="0"/>
                <w:sz w:val="24"/>
                <w:szCs w:val="24"/>
              </w:rPr>
              <w:t>所属行业：其他未列明行业</w:t>
            </w:r>
          </w:p>
          <w:p w14:paraId="175EBCAF">
            <w:pPr>
              <w:widowControl/>
              <w:jc w:val="left"/>
            </w:pPr>
            <w:r>
              <w:rPr>
                <w:rFonts w:hint="eastAsia" w:ascii="宋体" w:hAnsi="宋体" w:eastAsia="宋体" w:cs="宋体"/>
                <w:b/>
                <w:bCs/>
                <w:color w:val="000000"/>
                <w:kern w:val="0"/>
                <w:sz w:val="24"/>
                <w:szCs w:val="24"/>
              </w:rPr>
              <w:t xml:space="preserve">第 3 包： </w:t>
            </w:r>
          </w:p>
          <w:p w14:paraId="6D0FD066">
            <w:pPr>
              <w:widowControl/>
              <w:jc w:val="left"/>
            </w:pPr>
            <w:r>
              <w:rPr>
                <w:rFonts w:hint="eastAsia" w:ascii="宋体" w:hAnsi="宋体" w:eastAsia="宋体" w:cs="宋体"/>
                <w:b/>
                <w:bCs/>
                <w:color w:val="000000"/>
                <w:kern w:val="0"/>
                <w:sz w:val="24"/>
                <w:szCs w:val="24"/>
              </w:rPr>
              <w:t>标的名称：</w:t>
            </w:r>
            <w:r>
              <w:rPr>
                <w:rFonts w:hint="eastAsia" w:ascii="宋体" w:hAnsi="宋体" w:eastAsia="宋体" w:cs="宋体"/>
                <w:b/>
                <w:bCs/>
                <w:color w:val="000000"/>
                <w:kern w:val="0"/>
                <w:sz w:val="24"/>
                <w:szCs w:val="24"/>
                <w:lang w:eastAsia="zh-CN"/>
              </w:rPr>
              <w:t>安徽医学高等专科学校附属口腔医院医用耗材招标采购项目（二次）</w:t>
            </w:r>
            <w:r>
              <w:rPr>
                <w:rFonts w:hint="eastAsia" w:ascii="宋体" w:hAnsi="宋体" w:eastAsia="宋体" w:cs="宋体"/>
                <w:b/>
                <w:bCs/>
                <w:color w:val="000000"/>
                <w:kern w:val="0"/>
                <w:sz w:val="24"/>
                <w:szCs w:val="24"/>
              </w:rPr>
              <w:t xml:space="preserve">第 3 包 </w:t>
            </w:r>
          </w:p>
          <w:p w14:paraId="049A3995">
            <w:pPr>
              <w:widowControl/>
              <w:jc w:val="left"/>
            </w:pPr>
            <w:r>
              <w:rPr>
                <w:rFonts w:hint="eastAsia" w:ascii="宋体" w:hAnsi="宋体" w:eastAsia="宋体" w:cs="宋体"/>
                <w:b/>
                <w:bCs/>
                <w:color w:val="000000"/>
                <w:kern w:val="0"/>
                <w:sz w:val="24"/>
                <w:szCs w:val="24"/>
              </w:rPr>
              <w:t xml:space="preserve">所属行业：其他未列明行业 </w:t>
            </w:r>
          </w:p>
          <w:p w14:paraId="3A4881B5">
            <w:pPr>
              <w:widowControl/>
              <w:jc w:val="left"/>
            </w:pPr>
            <w:r>
              <w:rPr>
                <w:rFonts w:hint="eastAsia" w:ascii="宋体" w:hAnsi="宋体" w:eastAsia="宋体" w:cs="宋体"/>
                <w:b/>
                <w:bCs/>
                <w:color w:val="000000"/>
                <w:kern w:val="0"/>
                <w:sz w:val="24"/>
                <w:szCs w:val="24"/>
              </w:rPr>
              <w:t xml:space="preserve">第 4 包： </w:t>
            </w:r>
          </w:p>
          <w:p w14:paraId="5A778654">
            <w:pPr>
              <w:widowControl/>
              <w:jc w:val="left"/>
            </w:pPr>
            <w:r>
              <w:rPr>
                <w:rFonts w:hint="eastAsia" w:ascii="宋体" w:hAnsi="宋体" w:eastAsia="宋体" w:cs="宋体"/>
                <w:b/>
                <w:bCs/>
                <w:color w:val="000000"/>
                <w:kern w:val="0"/>
                <w:sz w:val="24"/>
                <w:szCs w:val="24"/>
              </w:rPr>
              <w:t>标的名称：</w:t>
            </w:r>
            <w:r>
              <w:rPr>
                <w:rFonts w:hint="eastAsia" w:ascii="宋体" w:hAnsi="宋体" w:eastAsia="宋体" w:cs="宋体"/>
                <w:b/>
                <w:bCs/>
                <w:color w:val="000000"/>
                <w:kern w:val="0"/>
                <w:sz w:val="24"/>
                <w:szCs w:val="24"/>
                <w:lang w:eastAsia="zh-CN"/>
              </w:rPr>
              <w:t>安徽医学高等专科学校附属口腔医院医用耗材招标采购项目（二次）</w:t>
            </w:r>
            <w:r>
              <w:rPr>
                <w:rFonts w:hint="eastAsia" w:ascii="宋体" w:hAnsi="宋体" w:eastAsia="宋体" w:cs="宋体"/>
                <w:b/>
                <w:bCs/>
                <w:color w:val="000000"/>
                <w:kern w:val="0"/>
                <w:sz w:val="24"/>
                <w:szCs w:val="24"/>
              </w:rPr>
              <w:t xml:space="preserve">第 4 包 </w:t>
            </w:r>
          </w:p>
          <w:p w14:paraId="5AD55D2A">
            <w:pPr>
              <w:widowControl/>
              <w:jc w:val="left"/>
            </w:pPr>
            <w:r>
              <w:rPr>
                <w:rFonts w:hint="eastAsia" w:ascii="宋体" w:hAnsi="宋体" w:eastAsia="宋体" w:cs="宋体"/>
                <w:b/>
                <w:bCs/>
                <w:color w:val="000000"/>
                <w:kern w:val="0"/>
                <w:sz w:val="24"/>
                <w:szCs w:val="24"/>
              </w:rPr>
              <w:t>所属行业：其他未列明行业</w:t>
            </w:r>
          </w:p>
          <w:p w14:paraId="53A8A1FA">
            <w:pPr>
              <w:widowControl/>
              <w:jc w:val="left"/>
            </w:pPr>
            <w:r>
              <w:rPr>
                <w:rFonts w:hint="eastAsia" w:ascii="宋体" w:hAnsi="宋体" w:eastAsia="宋体" w:cs="宋体"/>
                <w:b/>
                <w:bCs/>
                <w:color w:val="000000"/>
                <w:kern w:val="0"/>
                <w:sz w:val="24"/>
                <w:szCs w:val="24"/>
              </w:rPr>
              <w:t xml:space="preserve">第 5 包： </w:t>
            </w:r>
          </w:p>
          <w:p w14:paraId="12B5C742">
            <w:pPr>
              <w:widowControl/>
              <w:jc w:val="left"/>
            </w:pPr>
            <w:r>
              <w:rPr>
                <w:rFonts w:hint="eastAsia" w:ascii="宋体" w:hAnsi="宋体" w:eastAsia="宋体" w:cs="宋体"/>
                <w:b/>
                <w:bCs/>
                <w:color w:val="000000"/>
                <w:kern w:val="0"/>
                <w:sz w:val="24"/>
                <w:szCs w:val="24"/>
              </w:rPr>
              <w:t>标的名称：</w:t>
            </w:r>
            <w:r>
              <w:rPr>
                <w:rFonts w:hint="eastAsia" w:ascii="宋体" w:hAnsi="宋体" w:eastAsia="宋体" w:cs="宋体"/>
                <w:b/>
                <w:bCs/>
                <w:color w:val="000000"/>
                <w:kern w:val="0"/>
                <w:sz w:val="24"/>
                <w:szCs w:val="24"/>
                <w:lang w:eastAsia="zh-CN"/>
              </w:rPr>
              <w:t>安徽医学高等专科学校附属口腔医院医用耗材招标采购项目（二次）</w:t>
            </w:r>
            <w:r>
              <w:rPr>
                <w:rFonts w:hint="eastAsia" w:ascii="宋体" w:hAnsi="宋体" w:eastAsia="宋体" w:cs="宋体"/>
                <w:b/>
                <w:bCs/>
                <w:color w:val="000000"/>
                <w:kern w:val="0"/>
                <w:sz w:val="24"/>
                <w:szCs w:val="24"/>
              </w:rPr>
              <w:t xml:space="preserve">第 5 包 </w:t>
            </w:r>
          </w:p>
          <w:p w14:paraId="79A294D2">
            <w:pPr>
              <w:widowControl/>
              <w:jc w:val="left"/>
            </w:pPr>
            <w:r>
              <w:rPr>
                <w:rFonts w:hint="eastAsia" w:ascii="宋体" w:hAnsi="宋体" w:eastAsia="宋体" w:cs="宋体"/>
                <w:b/>
                <w:bCs/>
                <w:color w:val="000000"/>
                <w:kern w:val="0"/>
                <w:sz w:val="24"/>
                <w:szCs w:val="24"/>
              </w:rPr>
              <w:t xml:space="preserve">所属行业：其他未列明行业 </w:t>
            </w:r>
          </w:p>
          <w:p w14:paraId="1182D750">
            <w:pPr>
              <w:widowControl/>
              <w:jc w:val="left"/>
            </w:pPr>
            <w:r>
              <w:rPr>
                <w:rFonts w:hint="eastAsia" w:ascii="宋体" w:hAnsi="宋体" w:eastAsia="宋体" w:cs="宋体"/>
                <w:b/>
                <w:bCs/>
                <w:color w:val="000000"/>
                <w:kern w:val="0"/>
                <w:sz w:val="24"/>
                <w:szCs w:val="24"/>
              </w:rPr>
              <w:t xml:space="preserve">第 7 包： </w:t>
            </w:r>
          </w:p>
          <w:p w14:paraId="2B71582B">
            <w:pPr>
              <w:widowControl/>
              <w:jc w:val="left"/>
            </w:pPr>
            <w:r>
              <w:rPr>
                <w:rFonts w:hint="eastAsia" w:ascii="宋体" w:hAnsi="宋体" w:eastAsia="宋体" w:cs="宋体"/>
                <w:b/>
                <w:bCs/>
                <w:color w:val="000000"/>
                <w:kern w:val="0"/>
                <w:sz w:val="24"/>
                <w:szCs w:val="24"/>
              </w:rPr>
              <w:t>标的名称：</w:t>
            </w:r>
            <w:r>
              <w:rPr>
                <w:rFonts w:hint="eastAsia" w:ascii="宋体" w:hAnsi="宋体" w:eastAsia="宋体" w:cs="宋体"/>
                <w:b/>
                <w:bCs/>
                <w:color w:val="000000"/>
                <w:kern w:val="0"/>
                <w:sz w:val="24"/>
                <w:szCs w:val="24"/>
                <w:lang w:eastAsia="zh-CN"/>
              </w:rPr>
              <w:t>安徽医学高等专科学校附属口腔医院医用耗材招标采购项目（二次）</w:t>
            </w:r>
            <w:r>
              <w:rPr>
                <w:rFonts w:hint="eastAsia" w:ascii="宋体" w:hAnsi="宋体" w:eastAsia="宋体" w:cs="宋体"/>
                <w:b/>
                <w:bCs/>
                <w:color w:val="000000"/>
                <w:kern w:val="0"/>
                <w:sz w:val="24"/>
                <w:szCs w:val="24"/>
              </w:rPr>
              <w:t xml:space="preserve">第 7 包 </w:t>
            </w:r>
          </w:p>
          <w:p w14:paraId="518AFF7A">
            <w:pPr>
              <w:widowControl/>
              <w:jc w:val="left"/>
            </w:pPr>
            <w:r>
              <w:rPr>
                <w:rFonts w:hint="eastAsia" w:ascii="宋体" w:hAnsi="宋体" w:eastAsia="宋体" w:cs="宋体"/>
                <w:b/>
                <w:bCs/>
                <w:color w:val="000000"/>
                <w:kern w:val="0"/>
                <w:sz w:val="24"/>
                <w:szCs w:val="24"/>
              </w:rPr>
              <w:t xml:space="preserve">所属行业：其他未列明行业 </w:t>
            </w:r>
          </w:p>
          <w:p w14:paraId="3C9DB60D">
            <w:pPr>
              <w:widowControl/>
              <w:jc w:val="left"/>
            </w:pPr>
            <w:r>
              <w:rPr>
                <w:rFonts w:hint="eastAsia" w:ascii="宋体" w:hAnsi="宋体" w:eastAsia="宋体" w:cs="宋体"/>
                <w:b/>
                <w:bCs/>
                <w:color w:val="000000"/>
                <w:kern w:val="0"/>
                <w:sz w:val="24"/>
                <w:szCs w:val="24"/>
              </w:rPr>
              <w:t xml:space="preserve">第 10 包： </w:t>
            </w:r>
          </w:p>
          <w:p w14:paraId="14B3E47C">
            <w:pPr>
              <w:widowControl/>
              <w:jc w:val="left"/>
            </w:pPr>
            <w:r>
              <w:rPr>
                <w:rFonts w:hint="eastAsia" w:ascii="宋体" w:hAnsi="宋体" w:eastAsia="宋体" w:cs="宋体"/>
                <w:b/>
                <w:bCs/>
                <w:color w:val="000000"/>
                <w:kern w:val="0"/>
                <w:sz w:val="24"/>
                <w:szCs w:val="24"/>
              </w:rPr>
              <w:t>标的名称：</w:t>
            </w:r>
            <w:r>
              <w:rPr>
                <w:rFonts w:hint="eastAsia" w:ascii="宋体" w:hAnsi="宋体" w:eastAsia="宋体" w:cs="宋体"/>
                <w:b/>
                <w:bCs/>
                <w:color w:val="000000"/>
                <w:kern w:val="0"/>
                <w:sz w:val="24"/>
                <w:szCs w:val="24"/>
                <w:lang w:eastAsia="zh-CN"/>
              </w:rPr>
              <w:t>安徽医学高等专科学校附属口腔医院医用耗材招标采购项目（二次）</w:t>
            </w:r>
            <w:r>
              <w:rPr>
                <w:rFonts w:hint="eastAsia" w:ascii="宋体" w:hAnsi="宋体" w:eastAsia="宋体" w:cs="宋体"/>
                <w:b/>
                <w:bCs/>
                <w:color w:val="000000"/>
                <w:kern w:val="0"/>
                <w:sz w:val="24"/>
                <w:szCs w:val="24"/>
              </w:rPr>
              <w:t xml:space="preserve">第 10 包 </w:t>
            </w:r>
          </w:p>
          <w:p w14:paraId="486D4BF8">
            <w:pPr>
              <w:widowControl/>
              <w:jc w:val="left"/>
            </w:pPr>
            <w:r>
              <w:rPr>
                <w:rFonts w:hint="eastAsia" w:ascii="宋体" w:hAnsi="宋体" w:eastAsia="宋体" w:cs="宋体"/>
                <w:b/>
                <w:bCs/>
                <w:color w:val="000000"/>
                <w:kern w:val="0"/>
                <w:sz w:val="24"/>
                <w:szCs w:val="24"/>
              </w:rPr>
              <w:t>所属行业：其他未列明行业</w:t>
            </w:r>
          </w:p>
        </w:tc>
      </w:tr>
    </w:tbl>
    <w:p w14:paraId="55FA7962">
      <w:pPr>
        <w:spacing w:line="360" w:lineRule="auto"/>
        <w:ind w:firstLine="437"/>
        <w:outlineLvl w:val="1"/>
        <w:rPr>
          <w:rFonts w:ascii="宋体" w:hAnsi="宋体" w:eastAsia="宋体"/>
          <w:b/>
          <w:bCs/>
          <w:sz w:val="24"/>
          <w:szCs w:val="18"/>
        </w:rPr>
      </w:pPr>
      <w:bookmarkStart w:id="43" w:name="_Toc4505"/>
      <w:r>
        <w:rPr>
          <w:rFonts w:hint="eastAsia" w:ascii="宋体" w:hAnsi="宋体" w:eastAsia="宋体"/>
          <w:b/>
          <w:bCs/>
          <w:sz w:val="24"/>
          <w:szCs w:val="18"/>
        </w:rPr>
        <w:t>二、项目概况</w:t>
      </w:r>
      <w:bookmarkEnd w:id="43"/>
    </w:p>
    <w:p w14:paraId="729DF515">
      <w:pPr>
        <w:spacing w:line="360" w:lineRule="auto"/>
        <w:ind w:firstLine="480" w:firstLineChars="200"/>
        <w:rPr>
          <w:rFonts w:ascii="宋体" w:hAnsi="宋体" w:eastAsia="宋体"/>
          <w:b/>
          <w:bCs/>
          <w:color w:val="FF0000"/>
          <w:sz w:val="24"/>
          <w:szCs w:val="18"/>
        </w:rPr>
      </w:pPr>
      <w:r>
        <w:rPr>
          <w:rFonts w:hint="eastAsia" w:ascii="宋体" w:hAnsi="宋体" w:eastAsia="宋体"/>
          <w:sz w:val="24"/>
          <w:szCs w:val="18"/>
          <w:lang w:eastAsia="zh-CN"/>
        </w:rPr>
        <w:t>安徽医学高等专科学校附属口腔医院医用耗材招标采购项目（二次）</w:t>
      </w:r>
      <w:r>
        <w:rPr>
          <w:rFonts w:hint="eastAsia" w:ascii="宋体" w:hAnsi="宋体" w:eastAsia="宋体"/>
          <w:sz w:val="24"/>
          <w:szCs w:val="18"/>
        </w:rPr>
        <w:t>，约采购600 种口腔耗材供应服务，需符合国家医用耗材相关质量标准，并提供相应资质证明，提供详细的售后服务承诺及准确有效的服务联系方式，</w:t>
      </w:r>
      <w:r>
        <w:rPr>
          <w:rFonts w:hint="eastAsia" w:ascii="宋体" w:hAnsi="宋体" w:eastAsia="宋体"/>
          <w:b/>
          <w:bCs/>
          <w:color w:val="FF0000"/>
          <w:sz w:val="24"/>
          <w:szCs w:val="18"/>
        </w:rPr>
        <w:t>投标人须书面承诺急需耗材2天内完成供货，一般耗材9日内完成供货，以保障临床口腔治疗的使用。</w:t>
      </w:r>
    </w:p>
    <w:p w14:paraId="79F88F16">
      <w:pPr>
        <w:spacing w:line="360" w:lineRule="auto"/>
        <w:ind w:firstLine="482" w:firstLineChars="200"/>
        <w:outlineLvl w:val="1"/>
        <w:rPr>
          <w:rFonts w:ascii="宋体" w:hAnsi="宋体" w:eastAsia="宋体"/>
          <w:b/>
          <w:bCs/>
          <w:sz w:val="24"/>
          <w:szCs w:val="18"/>
        </w:rPr>
      </w:pPr>
      <w:bookmarkStart w:id="44" w:name="_Toc4304"/>
      <w:r>
        <w:rPr>
          <w:rFonts w:hint="eastAsia" w:ascii="宋体" w:hAnsi="宋体" w:eastAsia="宋体"/>
          <w:b/>
          <w:bCs/>
          <w:sz w:val="24"/>
          <w:szCs w:val="18"/>
        </w:rPr>
        <w:t>三、采购内容</w:t>
      </w:r>
      <w:bookmarkEnd w:id="44"/>
    </w:p>
    <w:p w14:paraId="4B5A3BD8">
      <w:pPr>
        <w:spacing w:line="360" w:lineRule="auto"/>
        <w:ind w:firstLine="437"/>
        <w:rPr>
          <w:rFonts w:ascii="宋体" w:hAnsi="宋体" w:eastAsia="宋体"/>
          <w:sz w:val="24"/>
          <w:szCs w:val="18"/>
        </w:rPr>
      </w:pPr>
      <w:r>
        <w:rPr>
          <w:rFonts w:hint="eastAsia" w:ascii="宋体" w:hAnsi="宋体" w:eastAsia="宋体"/>
          <w:sz w:val="24"/>
          <w:szCs w:val="18"/>
        </w:rPr>
        <w:t>1.投标人需根据采购人要求，提供耗材供应服务，投标人需报齐所投产品全规格，投标人需根据医疗卫生机构要求，提供耗材供应服务，投标人提供的耗材需至少涵盖采购需求（见下《医疗耗材采购需求一览表》），投标人供货时提供的货物与列表要求不符，或无法按时提供列表中某一项或多项货物，将视为虚假响应，采购方可取消其资格，并上报监管部门。</w:t>
      </w:r>
    </w:p>
    <w:p w14:paraId="550366A0">
      <w:pPr>
        <w:spacing w:line="360" w:lineRule="auto"/>
        <w:ind w:firstLine="437"/>
        <w:rPr>
          <w:rFonts w:ascii="宋体" w:hAnsi="宋体" w:eastAsia="宋体"/>
          <w:sz w:val="24"/>
          <w:szCs w:val="18"/>
        </w:rPr>
      </w:pPr>
      <w:bookmarkStart w:id="45" w:name="_Toc7421"/>
      <w:bookmarkStart w:id="46" w:name="_Toc4843"/>
      <w:r>
        <w:rPr>
          <w:rFonts w:hint="eastAsia" w:ascii="宋体" w:hAnsi="宋体" w:eastAsia="宋体"/>
          <w:sz w:val="24"/>
          <w:szCs w:val="18"/>
        </w:rPr>
        <w:t>2.投标人所报耗材的每种规格均不允许超过最高单价限价，超过最高限价的作无效标处理。</w:t>
      </w:r>
      <w:r>
        <w:rPr>
          <w:rFonts w:hint="eastAsia" w:ascii="宋体" w:hAnsi="宋体" w:eastAsia="宋体"/>
          <w:sz w:val="24"/>
          <w:szCs w:val="18"/>
        </w:rPr>
        <w:br w:type="page"/>
      </w:r>
    </w:p>
    <w:tbl>
      <w:tblPr>
        <w:tblStyle w:val="26"/>
        <w:tblpPr w:leftFromText="180" w:rightFromText="180" w:vertAnchor="text" w:horzAnchor="page" w:tblpXSpec="center" w:tblpY="401"/>
        <w:tblOverlap w:val="never"/>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904"/>
        <w:gridCol w:w="1185"/>
        <w:gridCol w:w="1095"/>
        <w:gridCol w:w="1194"/>
        <w:gridCol w:w="670"/>
        <w:gridCol w:w="627"/>
        <w:gridCol w:w="975"/>
      </w:tblGrid>
      <w:tr w14:paraId="739B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8778" w:type="dxa"/>
            <w:gridSpan w:val="8"/>
            <w:shd w:val="clear" w:color="000000" w:fill="FFFFFF"/>
            <w:noWrap/>
            <w:vAlign w:val="center"/>
          </w:tcPr>
          <w:p w14:paraId="45566EE3">
            <w:pPr>
              <w:widowControl/>
              <w:jc w:val="center"/>
              <w:rPr>
                <w:rFonts w:ascii="宋体" w:hAnsi="宋体" w:eastAsia="宋体" w:cs="宋体"/>
                <w:b/>
                <w:bCs/>
                <w:sz w:val="32"/>
                <w:szCs w:val="32"/>
              </w:rPr>
            </w:pPr>
            <w:r>
              <w:rPr>
                <w:rFonts w:hint="eastAsia" w:ascii="宋体" w:hAnsi="宋体" w:eastAsia="宋体" w:cs="宋体"/>
                <w:b/>
                <w:bCs/>
                <w:sz w:val="32"/>
                <w:szCs w:val="32"/>
              </w:rPr>
              <w:t>医疗耗材采购需求一览表（第2包）</w:t>
            </w:r>
          </w:p>
          <w:p w14:paraId="02872640">
            <w:pPr>
              <w:widowControl/>
              <w:jc w:val="center"/>
              <w:rPr>
                <w:rFonts w:ascii="宋体" w:hAnsi="宋体" w:eastAsia="宋体" w:cs="宋体"/>
                <w:szCs w:val="21"/>
              </w:rPr>
            </w:pPr>
            <w:r>
              <w:rPr>
                <w:rFonts w:hint="eastAsia" w:ascii="宋体" w:hAnsi="宋体" w:eastAsia="宋体" w:cs="宋体"/>
                <w:b/>
                <w:bCs/>
                <w:szCs w:val="21"/>
              </w:rPr>
              <w:t xml:space="preserve">          ----种植相关材料</w:t>
            </w:r>
          </w:p>
        </w:tc>
      </w:tr>
      <w:tr w14:paraId="1B1B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128" w:type="dxa"/>
            <w:shd w:val="clear" w:color="000000" w:fill="FFFFFF"/>
            <w:noWrap/>
            <w:vAlign w:val="center"/>
          </w:tcPr>
          <w:p w14:paraId="0493A0D2">
            <w:pPr>
              <w:widowControl/>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品目号</w:t>
            </w:r>
          </w:p>
        </w:tc>
        <w:tc>
          <w:tcPr>
            <w:tcW w:w="1904" w:type="dxa"/>
            <w:shd w:val="clear" w:color="000000" w:fill="FFFFFF"/>
            <w:noWrap/>
            <w:vAlign w:val="center"/>
          </w:tcPr>
          <w:p w14:paraId="5F41CC8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招标产品名称</w:t>
            </w:r>
          </w:p>
        </w:tc>
        <w:tc>
          <w:tcPr>
            <w:tcW w:w="1185" w:type="dxa"/>
            <w:shd w:val="clear" w:color="000000" w:fill="FFFFFF"/>
            <w:noWrap/>
            <w:vAlign w:val="center"/>
          </w:tcPr>
          <w:p w14:paraId="1D4292B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规格</w:t>
            </w:r>
          </w:p>
        </w:tc>
        <w:tc>
          <w:tcPr>
            <w:tcW w:w="1095" w:type="dxa"/>
            <w:shd w:val="clear" w:color="000000" w:fill="FFFFFF"/>
            <w:noWrap/>
            <w:vAlign w:val="center"/>
          </w:tcPr>
          <w:p w14:paraId="3E2B6410">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产地</w:t>
            </w:r>
          </w:p>
        </w:tc>
        <w:tc>
          <w:tcPr>
            <w:tcW w:w="1194" w:type="dxa"/>
            <w:shd w:val="clear" w:color="000000" w:fill="FFFFFF"/>
            <w:noWrap/>
            <w:vAlign w:val="center"/>
          </w:tcPr>
          <w:p w14:paraId="36B33F16">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采购人</w:t>
            </w:r>
          </w:p>
          <w:p w14:paraId="24E98CFC">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在用规</w:t>
            </w:r>
          </w:p>
          <w:p w14:paraId="74A72420">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格型号</w:t>
            </w:r>
          </w:p>
          <w:p w14:paraId="442E974B">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（供参</w:t>
            </w:r>
          </w:p>
          <w:p w14:paraId="5BB927AD">
            <w:pPr>
              <w:widowControl/>
              <w:jc w:val="center"/>
              <w:textAlignment w:val="center"/>
              <w:rPr>
                <w:rFonts w:ascii="宋体" w:hAnsi="宋体" w:eastAsia="宋体" w:cs="宋体"/>
                <w:b/>
                <w:bCs/>
                <w:color w:val="FF0000"/>
                <w:szCs w:val="21"/>
                <w:highlight w:val="yellow"/>
              </w:rPr>
            </w:pPr>
            <w:r>
              <w:rPr>
                <w:rFonts w:hint="eastAsia" w:ascii="宋体" w:hAnsi="宋体" w:eastAsia="宋体" w:cs="宋体"/>
                <w:b/>
                <w:bCs/>
                <w:color w:val="000000" w:themeColor="text1"/>
                <w:szCs w:val="21"/>
                <w14:textFill>
                  <w14:solidFill>
                    <w14:schemeClr w14:val="tx1"/>
                  </w14:solidFill>
                </w14:textFill>
              </w:rPr>
              <w:t>考）</w:t>
            </w:r>
          </w:p>
        </w:tc>
        <w:tc>
          <w:tcPr>
            <w:tcW w:w="670" w:type="dxa"/>
            <w:shd w:val="clear" w:color="000000" w:fill="FFFFFF"/>
            <w:noWrap/>
            <w:vAlign w:val="center"/>
          </w:tcPr>
          <w:p w14:paraId="2F54AD2A">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使用数量（预估量）</w:t>
            </w:r>
          </w:p>
        </w:tc>
        <w:tc>
          <w:tcPr>
            <w:tcW w:w="627" w:type="dxa"/>
            <w:shd w:val="clear" w:color="000000" w:fill="FFFFFF"/>
            <w:noWrap/>
            <w:vAlign w:val="center"/>
          </w:tcPr>
          <w:p w14:paraId="08CC0712">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单位</w:t>
            </w:r>
          </w:p>
        </w:tc>
        <w:tc>
          <w:tcPr>
            <w:tcW w:w="975" w:type="dxa"/>
            <w:shd w:val="clear" w:color="000000" w:fill="FFFFFF"/>
            <w:noWrap/>
            <w:vAlign w:val="center"/>
          </w:tcPr>
          <w:p w14:paraId="12AD0E1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最高投标限价（元/单位）</w:t>
            </w:r>
          </w:p>
        </w:tc>
      </w:tr>
      <w:tr w14:paraId="01E4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50F76530">
            <w:pPr>
              <w:widowControl/>
              <w:ind w:left="425" w:hanging="425"/>
              <w:jc w:val="center"/>
              <w:textAlignment w:val="center"/>
              <w:rPr>
                <w:rFonts w:ascii="宋体" w:hAnsi="宋体" w:eastAsia="宋体" w:cs="宋体"/>
                <w:szCs w:val="21"/>
              </w:rPr>
            </w:pPr>
            <w:r>
              <w:rPr>
                <w:rFonts w:ascii="宋体" w:hAnsi="宋体" w:eastAsia="宋体" w:cs="宋体"/>
                <w:szCs w:val="21"/>
              </w:rPr>
              <w:t>1</w:t>
            </w:r>
          </w:p>
        </w:tc>
        <w:tc>
          <w:tcPr>
            <w:tcW w:w="1904" w:type="dxa"/>
            <w:shd w:val="clear" w:color="000000" w:fill="FFFFFF"/>
            <w:noWrap/>
            <w:vAlign w:val="center"/>
          </w:tcPr>
          <w:p w14:paraId="72D0E5B7">
            <w:pPr>
              <w:widowControl/>
              <w:jc w:val="center"/>
              <w:textAlignment w:val="center"/>
              <w:rPr>
                <w:rFonts w:ascii="宋体" w:hAnsi="宋体" w:eastAsia="宋体" w:cs="宋体"/>
                <w:szCs w:val="21"/>
              </w:rPr>
            </w:pPr>
            <w:r>
              <w:rPr>
                <w:rFonts w:hint="eastAsia" w:ascii="宋体" w:hAnsi="宋体" w:eastAsia="宋体" w:cs="宋体"/>
                <w:szCs w:val="21"/>
              </w:rPr>
              <w:t>钛钉套装</w:t>
            </w:r>
          </w:p>
        </w:tc>
        <w:tc>
          <w:tcPr>
            <w:tcW w:w="1185" w:type="dxa"/>
            <w:shd w:val="clear" w:color="000000" w:fill="FFFFFF"/>
            <w:noWrap/>
            <w:vAlign w:val="bottom"/>
          </w:tcPr>
          <w:p w14:paraId="4B8E5DF7">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564A560F">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94" w:type="dxa"/>
            <w:shd w:val="clear" w:color="000000" w:fill="FFFFFF"/>
            <w:noWrap/>
            <w:vAlign w:val="center"/>
          </w:tcPr>
          <w:p w14:paraId="4D6F3856">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shd w:val="clear" w:color="000000" w:fill="FFFFFF"/>
            <w:noWrap/>
            <w:vAlign w:val="center"/>
          </w:tcPr>
          <w:p w14:paraId="70BBD909">
            <w:pPr>
              <w:widowControl/>
              <w:jc w:val="right"/>
              <w:textAlignment w:val="center"/>
              <w:rPr>
                <w:rFonts w:ascii="宋体" w:hAnsi="宋体" w:eastAsia="宋体" w:cs="宋体"/>
                <w:szCs w:val="21"/>
              </w:rPr>
            </w:pPr>
            <w:r>
              <w:rPr>
                <w:rFonts w:hint="eastAsia" w:ascii="宋体" w:hAnsi="宋体" w:eastAsia="宋体" w:cs="宋体"/>
                <w:color w:val="000000"/>
                <w:kern w:val="0"/>
                <w:sz w:val="22"/>
                <w:szCs w:val="22"/>
              </w:rPr>
              <w:t>1</w:t>
            </w:r>
          </w:p>
        </w:tc>
        <w:tc>
          <w:tcPr>
            <w:tcW w:w="627" w:type="dxa"/>
            <w:shd w:val="clear" w:color="000000" w:fill="FFFFFF"/>
            <w:noWrap/>
            <w:vAlign w:val="center"/>
          </w:tcPr>
          <w:p w14:paraId="466B21F1">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1003434A">
            <w:pPr>
              <w:widowControl/>
              <w:jc w:val="center"/>
              <w:textAlignment w:val="center"/>
              <w:rPr>
                <w:rFonts w:ascii="宋体" w:hAnsi="宋体" w:eastAsia="宋体" w:cs="宋体"/>
                <w:szCs w:val="21"/>
              </w:rPr>
            </w:pPr>
            <w:r>
              <w:rPr>
                <w:rFonts w:hint="eastAsia" w:ascii="宋体" w:hAnsi="宋体" w:eastAsia="宋体" w:cs="宋体"/>
                <w:szCs w:val="21"/>
              </w:rPr>
              <w:t>3000</w:t>
            </w:r>
          </w:p>
        </w:tc>
      </w:tr>
      <w:tr w14:paraId="70D5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7C109AC9">
            <w:pPr>
              <w:widowControl/>
              <w:ind w:left="425" w:hanging="425"/>
              <w:jc w:val="center"/>
              <w:textAlignment w:val="center"/>
              <w:rPr>
                <w:rFonts w:ascii="宋体" w:hAnsi="宋体" w:eastAsia="宋体" w:cs="宋体"/>
                <w:szCs w:val="21"/>
              </w:rPr>
            </w:pPr>
            <w:r>
              <w:rPr>
                <w:rFonts w:ascii="宋体" w:hAnsi="宋体" w:eastAsia="宋体" w:cs="宋体"/>
                <w:szCs w:val="21"/>
              </w:rPr>
              <w:t>2</w:t>
            </w:r>
          </w:p>
        </w:tc>
        <w:tc>
          <w:tcPr>
            <w:tcW w:w="1904" w:type="dxa"/>
            <w:shd w:val="clear" w:color="000000" w:fill="FFFFFF"/>
            <w:noWrap/>
            <w:vAlign w:val="center"/>
          </w:tcPr>
          <w:p w14:paraId="4265C102">
            <w:pPr>
              <w:widowControl/>
              <w:jc w:val="center"/>
              <w:textAlignment w:val="center"/>
              <w:rPr>
                <w:rFonts w:ascii="宋体" w:hAnsi="宋体" w:eastAsia="宋体" w:cs="宋体"/>
                <w:szCs w:val="21"/>
              </w:rPr>
            </w:pPr>
            <w:r>
              <w:rPr>
                <w:rFonts w:hint="eastAsia" w:ascii="宋体" w:hAnsi="宋体" w:eastAsia="宋体" w:cs="宋体"/>
                <w:szCs w:val="21"/>
              </w:rPr>
              <w:t>膜钉套装</w:t>
            </w:r>
          </w:p>
        </w:tc>
        <w:tc>
          <w:tcPr>
            <w:tcW w:w="1185" w:type="dxa"/>
            <w:shd w:val="clear" w:color="000000" w:fill="FFFFFF"/>
            <w:noWrap/>
            <w:vAlign w:val="bottom"/>
          </w:tcPr>
          <w:p w14:paraId="16EA44DB">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483A494C">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94" w:type="dxa"/>
            <w:shd w:val="clear" w:color="000000" w:fill="FFFFFF"/>
            <w:noWrap/>
            <w:vAlign w:val="center"/>
          </w:tcPr>
          <w:p w14:paraId="29DB1CE6">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shd w:val="clear" w:color="000000" w:fill="FFFFFF"/>
            <w:noWrap/>
            <w:vAlign w:val="center"/>
          </w:tcPr>
          <w:p w14:paraId="55328C9F">
            <w:pPr>
              <w:widowControl/>
              <w:jc w:val="right"/>
              <w:textAlignment w:val="center"/>
              <w:rPr>
                <w:rFonts w:ascii="宋体" w:hAnsi="宋体" w:eastAsia="宋体" w:cs="宋体"/>
                <w:szCs w:val="21"/>
              </w:rPr>
            </w:pPr>
            <w:r>
              <w:rPr>
                <w:rFonts w:hint="eastAsia" w:ascii="宋体" w:hAnsi="宋体" w:eastAsia="宋体" w:cs="宋体"/>
                <w:color w:val="000000"/>
                <w:kern w:val="0"/>
                <w:sz w:val="22"/>
                <w:szCs w:val="22"/>
              </w:rPr>
              <w:t>1</w:t>
            </w:r>
          </w:p>
        </w:tc>
        <w:tc>
          <w:tcPr>
            <w:tcW w:w="627" w:type="dxa"/>
            <w:shd w:val="clear" w:color="000000" w:fill="FFFFFF"/>
            <w:noWrap/>
            <w:vAlign w:val="center"/>
          </w:tcPr>
          <w:p w14:paraId="61C54DDE">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34602F36">
            <w:pPr>
              <w:widowControl/>
              <w:jc w:val="center"/>
              <w:textAlignment w:val="center"/>
              <w:rPr>
                <w:rFonts w:ascii="宋体" w:hAnsi="宋体" w:eastAsia="宋体" w:cs="宋体"/>
                <w:szCs w:val="21"/>
              </w:rPr>
            </w:pPr>
            <w:r>
              <w:rPr>
                <w:rFonts w:hint="eastAsia" w:ascii="宋体" w:hAnsi="宋体" w:eastAsia="宋体" w:cs="宋体"/>
                <w:szCs w:val="21"/>
              </w:rPr>
              <w:t>3000</w:t>
            </w:r>
          </w:p>
        </w:tc>
      </w:tr>
      <w:tr w14:paraId="172F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shd w:val="clear" w:color="000000" w:fill="FFFFFF"/>
            <w:noWrap/>
            <w:vAlign w:val="center"/>
          </w:tcPr>
          <w:p w14:paraId="3ABBD75C">
            <w:pPr>
              <w:widowControl/>
              <w:ind w:left="425" w:hanging="425"/>
              <w:jc w:val="center"/>
              <w:textAlignment w:val="center"/>
              <w:rPr>
                <w:rFonts w:ascii="宋体" w:hAnsi="宋体" w:eastAsia="宋体" w:cs="宋体"/>
                <w:szCs w:val="21"/>
              </w:rPr>
            </w:pPr>
            <w:r>
              <w:rPr>
                <w:rFonts w:ascii="宋体" w:hAnsi="宋体" w:eastAsia="宋体" w:cs="宋体"/>
                <w:szCs w:val="21"/>
              </w:rPr>
              <w:t>3</w:t>
            </w:r>
          </w:p>
        </w:tc>
        <w:tc>
          <w:tcPr>
            <w:tcW w:w="1904" w:type="dxa"/>
            <w:shd w:val="clear" w:color="000000" w:fill="FFFFFF"/>
            <w:noWrap/>
            <w:vAlign w:val="center"/>
          </w:tcPr>
          <w:p w14:paraId="39A93D83">
            <w:pPr>
              <w:widowControl/>
              <w:jc w:val="center"/>
              <w:textAlignment w:val="center"/>
              <w:rPr>
                <w:rFonts w:ascii="宋体" w:hAnsi="宋体" w:eastAsia="宋体" w:cs="宋体"/>
                <w:szCs w:val="21"/>
              </w:rPr>
            </w:pPr>
            <w:r>
              <w:rPr>
                <w:rFonts w:hint="eastAsia" w:ascii="宋体" w:hAnsi="宋体" w:eastAsia="宋体" w:cs="宋体"/>
                <w:szCs w:val="21"/>
              </w:rPr>
              <w:t>DASK上颌窦提升工具</w:t>
            </w:r>
          </w:p>
        </w:tc>
        <w:tc>
          <w:tcPr>
            <w:tcW w:w="1185" w:type="dxa"/>
            <w:shd w:val="clear" w:color="000000" w:fill="FFFFFF"/>
            <w:noWrap/>
            <w:vAlign w:val="bottom"/>
          </w:tcPr>
          <w:p w14:paraId="26C3EE44">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5BFD740F">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94" w:type="dxa"/>
            <w:shd w:val="clear" w:color="000000" w:fill="FFFFFF"/>
            <w:noWrap/>
            <w:vAlign w:val="center"/>
          </w:tcPr>
          <w:p w14:paraId="19ABEE2F">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shd w:val="clear" w:color="000000" w:fill="FFFFFF"/>
            <w:noWrap/>
            <w:vAlign w:val="center"/>
          </w:tcPr>
          <w:p w14:paraId="44B2DF0D">
            <w:pPr>
              <w:widowControl/>
              <w:jc w:val="right"/>
              <w:textAlignment w:val="center"/>
              <w:rPr>
                <w:rFonts w:ascii="宋体" w:hAnsi="宋体" w:eastAsia="宋体" w:cs="宋体"/>
                <w:szCs w:val="21"/>
              </w:rPr>
            </w:pPr>
            <w:r>
              <w:rPr>
                <w:rFonts w:hint="eastAsia" w:ascii="宋体" w:hAnsi="宋体" w:eastAsia="宋体" w:cs="宋体"/>
                <w:color w:val="000000"/>
                <w:kern w:val="0"/>
                <w:sz w:val="22"/>
                <w:szCs w:val="22"/>
              </w:rPr>
              <w:t>1</w:t>
            </w:r>
          </w:p>
        </w:tc>
        <w:tc>
          <w:tcPr>
            <w:tcW w:w="627" w:type="dxa"/>
            <w:shd w:val="clear" w:color="000000" w:fill="FFFFFF"/>
            <w:noWrap/>
            <w:vAlign w:val="center"/>
          </w:tcPr>
          <w:p w14:paraId="72C562FF">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4EB23563">
            <w:pPr>
              <w:widowControl/>
              <w:jc w:val="center"/>
              <w:textAlignment w:val="center"/>
              <w:rPr>
                <w:rFonts w:ascii="宋体" w:hAnsi="宋体" w:eastAsia="宋体" w:cs="宋体"/>
                <w:szCs w:val="21"/>
              </w:rPr>
            </w:pPr>
            <w:r>
              <w:rPr>
                <w:rFonts w:hint="eastAsia" w:ascii="宋体" w:hAnsi="宋体" w:eastAsia="宋体" w:cs="宋体"/>
                <w:szCs w:val="21"/>
              </w:rPr>
              <w:t>5000</w:t>
            </w:r>
          </w:p>
        </w:tc>
      </w:tr>
      <w:tr w14:paraId="318C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28" w:type="dxa"/>
            <w:shd w:val="clear" w:color="000000" w:fill="FFFFFF"/>
            <w:noWrap/>
            <w:vAlign w:val="center"/>
          </w:tcPr>
          <w:p w14:paraId="38B9645D">
            <w:pPr>
              <w:widowControl/>
              <w:ind w:left="425" w:hanging="425"/>
              <w:jc w:val="center"/>
              <w:textAlignment w:val="center"/>
              <w:rPr>
                <w:rFonts w:ascii="宋体" w:hAnsi="宋体" w:eastAsia="宋体" w:cs="宋体"/>
                <w:szCs w:val="21"/>
              </w:rPr>
            </w:pPr>
            <w:r>
              <w:rPr>
                <w:rFonts w:ascii="宋体" w:hAnsi="宋体" w:eastAsia="宋体" w:cs="宋体"/>
                <w:szCs w:val="21"/>
              </w:rPr>
              <w:t>4</w:t>
            </w:r>
          </w:p>
        </w:tc>
        <w:tc>
          <w:tcPr>
            <w:tcW w:w="1904" w:type="dxa"/>
            <w:shd w:val="clear" w:color="000000" w:fill="FFFFFF"/>
            <w:noWrap/>
            <w:vAlign w:val="center"/>
          </w:tcPr>
          <w:p w14:paraId="1CCC7DE1">
            <w:pPr>
              <w:widowControl/>
              <w:jc w:val="center"/>
              <w:textAlignment w:val="center"/>
              <w:rPr>
                <w:rFonts w:ascii="宋体" w:hAnsi="宋体" w:eastAsia="宋体" w:cs="宋体"/>
                <w:szCs w:val="21"/>
              </w:rPr>
            </w:pPr>
            <w:r>
              <w:rPr>
                <w:rFonts w:hint="eastAsia" w:ascii="宋体" w:hAnsi="宋体" w:eastAsia="宋体" w:cs="宋体"/>
                <w:szCs w:val="21"/>
              </w:rPr>
              <w:t>CAS水压提升盒</w:t>
            </w:r>
          </w:p>
        </w:tc>
        <w:tc>
          <w:tcPr>
            <w:tcW w:w="1185" w:type="dxa"/>
            <w:shd w:val="clear" w:color="000000" w:fill="FFFFFF"/>
            <w:noWrap/>
            <w:vAlign w:val="center"/>
          </w:tcPr>
          <w:p w14:paraId="2EC626B4">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0D06AF20">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94" w:type="dxa"/>
            <w:shd w:val="clear" w:color="000000" w:fill="FFFFFF"/>
            <w:noWrap/>
            <w:vAlign w:val="center"/>
          </w:tcPr>
          <w:p w14:paraId="3ADE2D3A">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shd w:val="clear" w:color="000000" w:fill="FFFFFF"/>
            <w:noWrap/>
            <w:vAlign w:val="center"/>
          </w:tcPr>
          <w:p w14:paraId="32D6070B">
            <w:pPr>
              <w:widowControl/>
              <w:jc w:val="right"/>
              <w:textAlignment w:val="center"/>
              <w:rPr>
                <w:rFonts w:ascii="宋体" w:hAnsi="宋体" w:eastAsia="宋体" w:cs="宋体"/>
                <w:szCs w:val="21"/>
              </w:rPr>
            </w:pPr>
            <w:r>
              <w:rPr>
                <w:rFonts w:hint="eastAsia" w:ascii="宋体" w:hAnsi="宋体" w:eastAsia="宋体" w:cs="宋体"/>
                <w:color w:val="000000"/>
                <w:kern w:val="0"/>
                <w:sz w:val="22"/>
                <w:szCs w:val="22"/>
              </w:rPr>
              <w:t>1</w:t>
            </w:r>
          </w:p>
        </w:tc>
        <w:tc>
          <w:tcPr>
            <w:tcW w:w="627" w:type="dxa"/>
            <w:shd w:val="clear" w:color="000000" w:fill="FFFFFF"/>
            <w:noWrap/>
            <w:vAlign w:val="center"/>
          </w:tcPr>
          <w:p w14:paraId="7BFC211C">
            <w:pPr>
              <w:widowControl/>
              <w:jc w:val="center"/>
              <w:textAlignment w:val="center"/>
              <w:rPr>
                <w:rFonts w:ascii="宋体" w:hAnsi="宋体" w:eastAsia="宋体" w:cs="宋体"/>
                <w:szCs w:val="21"/>
              </w:rPr>
            </w:pPr>
            <w:r>
              <w:rPr>
                <w:rFonts w:hint="eastAsia" w:ascii="宋体" w:hAnsi="宋体" w:eastAsia="宋体" w:cs="宋体"/>
                <w:szCs w:val="21"/>
              </w:rPr>
              <w:t>套</w:t>
            </w:r>
          </w:p>
        </w:tc>
        <w:tc>
          <w:tcPr>
            <w:tcW w:w="975" w:type="dxa"/>
            <w:shd w:val="clear" w:color="000000" w:fill="FFFFFF"/>
            <w:noWrap/>
            <w:vAlign w:val="center"/>
          </w:tcPr>
          <w:p w14:paraId="62938966">
            <w:pPr>
              <w:widowControl/>
              <w:jc w:val="center"/>
              <w:textAlignment w:val="center"/>
              <w:rPr>
                <w:rFonts w:ascii="宋体" w:hAnsi="宋体" w:eastAsia="宋体" w:cs="宋体"/>
                <w:szCs w:val="21"/>
              </w:rPr>
            </w:pPr>
            <w:r>
              <w:rPr>
                <w:rFonts w:hint="eastAsia" w:ascii="宋体" w:hAnsi="宋体" w:eastAsia="宋体" w:cs="宋体"/>
                <w:szCs w:val="21"/>
              </w:rPr>
              <w:t>3600</w:t>
            </w:r>
          </w:p>
        </w:tc>
      </w:tr>
      <w:tr w14:paraId="36EC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jc w:val="center"/>
        </w:trPr>
        <w:tc>
          <w:tcPr>
            <w:tcW w:w="1128" w:type="dxa"/>
            <w:shd w:val="clear" w:color="000000" w:fill="FFFFFF"/>
            <w:noWrap/>
            <w:vAlign w:val="center"/>
          </w:tcPr>
          <w:p w14:paraId="5A69B0F0">
            <w:pPr>
              <w:widowControl/>
              <w:ind w:left="425" w:hanging="425"/>
              <w:jc w:val="center"/>
              <w:textAlignment w:val="center"/>
              <w:rPr>
                <w:rFonts w:ascii="宋体" w:hAnsi="宋体" w:eastAsia="宋体" w:cs="宋体"/>
                <w:szCs w:val="21"/>
              </w:rPr>
            </w:pPr>
            <w:r>
              <w:rPr>
                <w:rFonts w:ascii="宋体" w:hAnsi="宋体" w:eastAsia="宋体" w:cs="宋体"/>
                <w:szCs w:val="21"/>
              </w:rPr>
              <w:t>5</w:t>
            </w:r>
          </w:p>
        </w:tc>
        <w:tc>
          <w:tcPr>
            <w:tcW w:w="1904" w:type="dxa"/>
            <w:shd w:val="clear" w:color="000000" w:fill="FFFFFF"/>
            <w:noWrap/>
            <w:vAlign w:val="center"/>
          </w:tcPr>
          <w:p w14:paraId="4A120BCD">
            <w:pPr>
              <w:widowControl/>
              <w:jc w:val="center"/>
              <w:textAlignment w:val="center"/>
              <w:rPr>
                <w:rFonts w:ascii="宋体" w:hAnsi="宋体" w:eastAsia="宋体" w:cs="宋体"/>
                <w:szCs w:val="21"/>
              </w:rPr>
            </w:pPr>
            <w:r>
              <w:rPr>
                <w:rFonts w:hint="eastAsia" w:ascii="宋体" w:hAnsi="宋体" w:eastAsia="宋体" w:cs="宋体"/>
                <w:szCs w:val="21"/>
              </w:rPr>
              <w:t>骨粉（小牛骨）</w:t>
            </w:r>
          </w:p>
        </w:tc>
        <w:tc>
          <w:tcPr>
            <w:tcW w:w="1185" w:type="dxa"/>
            <w:shd w:val="clear" w:color="000000" w:fill="FFFFFF"/>
            <w:noWrap/>
            <w:vAlign w:val="center"/>
          </w:tcPr>
          <w:p w14:paraId="5D048DEA">
            <w:pPr>
              <w:widowControl/>
              <w:jc w:val="center"/>
              <w:textAlignment w:val="center"/>
              <w:rPr>
                <w:rFonts w:ascii="宋体" w:hAnsi="宋体" w:eastAsia="宋体" w:cs="宋体"/>
                <w:szCs w:val="21"/>
              </w:rPr>
            </w:pPr>
            <w:r>
              <w:rPr>
                <w:rFonts w:hint="eastAsia" w:ascii="宋体" w:hAnsi="宋体" w:eastAsia="宋体" w:cs="宋体"/>
                <w:szCs w:val="21"/>
              </w:rPr>
              <w:t>松骨质小颗粒（直径0.25-1.0mm）：0.25g/盒，0.5g/盒,松骨质大颗粒（直径1.0-2.0mm）：0.5g/盒</w:t>
            </w:r>
          </w:p>
          <w:p w14:paraId="3B46D34C">
            <w:pPr>
              <w:pStyle w:val="12"/>
            </w:pPr>
            <w:r>
              <w:rPr>
                <w:rFonts w:hint="eastAsia" w:ascii="宋体" w:hAnsi="宋体" w:eastAsia="宋体" w:cs="宋体"/>
                <w:szCs w:val="21"/>
              </w:rPr>
              <w:t>建议品牌有长期文献支持</w:t>
            </w:r>
          </w:p>
        </w:tc>
        <w:tc>
          <w:tcPr>
            <w:tcW w:w="1095" w:type="dxa"/>
            <w:shd w:val="clear" w:color="000000" w:fill="FFFFFF"/>
            <w:noWrap/>
            <w:vAlign w:val="center"/>
          </w:tcPr>
          <w:p w14:paraId="754D6102">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94" w:type="dxa"/>
            <w:shd w:val="clear" w:color="000000" w:fill="FFFFFF"/>
            <w:noWrap/>
            <w:vAlign w:val="center"/>
          </w:tcPr>
          <w:p w14:paraId="76405FA7">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松骨质小颗粒（直径0.25-1.0mm）：0.25g/盒，0.5g/盒,松骨质大颗粒（直径1.0-2.0mm）：0.5g/盒</w:t>
            </w:r>
          </w:p>
        </w:tc>
        <w:tc>
          <w:tcPr>
            <w:tcW w:w="670" w:type="dxa"/>
            <w:shd w:val="clear" w:color="000000" w:fill="FFFFFF"/>
            <w:noWrap/>
            <w:vAlign w:val="center"/>
          </w:tcPr>
          <w:p w14:paraId="067A3E05">
            <w:pPr>
              <w:widowControl/>
              <w:jc w:val="right"/>
              <w:textAlignment w:val="center"/>
              <w:rPr>
                <w:rFonts w:ascii="宋体" w:hAnsi="宋体" w:eastAsia="宋体" w:cs="宋体"/>
                <w:szCs w:val="21"/>
              </w:rPr>
            </w:pPr>
            <w:r>
              <w:rPr>
                <w:rFonts w:hint="eastAsia" w:ascii="宋体" w:hAnsi="宋体" w:eastAsia="宋体" w:cs="宋体"/>
                <w:szCs w:val="21"/>
              </w:rPr>
              <w:t>44</w:t>
            </w:r>
          </w:p>
        </w:tc>
        <w:tc>
          <w:tcPr>
            <w:tcW w:w="627" w:type="dxa"/>
            <w:shd w:val="clear" w:color="000000" w:fill="FFFFFF"/>
            <w:noWrap/>
            <w:vAlign w:val="center"/>
          </w:tcPr>
          <w:p w14:paraId="14BA7BA9">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shd w:val="clear" w:color="000000" w:fill="FFFFFF"/>
            <w:noWrap/>
            <w:vAlign w:val="center"/>
          </w:tcPr>
          <w:p w14:paraId="1486E703">
            <w:pPr>
              <w:widowControl/>
              <w:jc w:val="center"/>
              <w:textAlignment w:val="center"/>
              <w:rPr>
                <w:rFonts w:ascii="宋体" w:hAnsi="宋体" w:eastAsia="宋体" w:cs="宋体"/>
                <w:szCs w:val="21"/>
              </w:rPr>
            </w:pPr>
            <w:r>
              <w:rPr>
                <w:rFonts w:hint="eastAsia" w:ascii="宋体" w:hAnsi="宋体" w:eastAsia="宋体" w:cs="宋体"/>
                <w:szCs w:val="21"/>
              </w:rPr>
              <w:t>950</w:t>
            </w:r>
          </w:p>
        </w:tc>
      </w:tr>
      <w:tr w14:paraId="464B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128" w:type="dxa"/>
            <w:shd w:val="clear" w:color="000000" w:fill="FFFFFF"/>
            <w:noWrap/>
            <w:vAlign w:val="center"/>
          </w:tcPr>
          <w:p w14:paraId="349CDDBF">
            <w:pPr>
              <w:widowControl/>
              <w:ind w:left="425" w:hanging="425"/>
              <w:jc w:val="center"/>
              <w:textAlignment w:val="center"/>
              <w:rPr>
                <w:rFonts w:ascii="宋体" w:hAnsi="宋体" w:eastAsia="宋体" w:cs="宋体"/>
                <w:szCs w:val="21"/>
              </w:rPr>
            </w:pPr>
            <w:r>
              <w:rPr>
                <w:rFonts w:ascii="宋体" w:hAnsi="宋体" w:eastAsia="宋体" w:cs="宋体"/>
                <w:szCs w:val="21"/>
              </w:rPr>
              <w:t>6</w:t>
            </w:r>
          </w:p>
        </w:tc>
        <w:tc>
          <w:tcPr>
            <w:tcW w:w="1904" w:type="dxa"/>
            <w:shd w:val="clear" w:color="000000" w:fill="FFFFFF"/>
            <w:noWrap/>
            <w:vAlign w:val="center"/>
          </w:tcPr>
          <w:p w14:paraId="3A37FD57">
            <w:pPr>
              <w:widowControl/>
              <w:jc w:val="center"/>
              <w:textAlignment w:val="center"/>
              <w:rPr>
                <w:rFonts w:ascii="宋体" w:hAnsi="宋体" w:eastAsia="宋体" w:cs="宋体"/>
                <w:szCs w:val="21"/>
              </w:rPr>
            </w:pPr>
            <w:r>
              <w:rPr>
                <w:rFonts w:hint="eastAsia" w:ascii="宋体" w:hAnsi="宋体" w:eastAsia="宋体" w:cs="宋体"/>
                <w:szCs w:val="21"/>
              </w:rPr>
              <w:t>骨胶原</w:t>
            </w:r>
          </w:p>
        </w:tc>
        <w:tc>
          <w:tcPr>
            <w:tcW w:w="1185" w:type="dxa"/>
            <w:shd w:val="clear" w:color="000000" w:fill="FFFFFF"/>
            <w:noWrap/>
            <w:vAlign w:val="center"/>
          </w:tcPr>
          <w:p w14:paraId="61D25C4C">
            <w:pPr>
              <w:widowControl/>
              <w:jc w:val="center"/>
              <w:textAlignment w:val="center"/>
              <w:rPr>
                <w:rFonts w:ascii="宋体" w:hAnsi="宋体" w:eastAsia="宋体" w:cs="宋体"/>
                <w:szCs w:val="21"/>
              </w:rPr>
            </w:pPr>
            <w:r>
              <w:rPr>
                <w:rFonts w:hint="eastAsia" w:ascii="宋体" w:hAnsi="宋体" w:eastAsia="宋体" w:cs="宋体"/>
                <w:szCs w:val="21"/>
              </w:rPr>
              <w:t>100mg</w:t>
            </w:r>
          </w:p>
        </w:tc>
        <w:tc>
          <w:tcPr>
            <w:tcW w:w="1095" w:type="dxa"/>
            <w:shd w:val="clear" w:color="000000" w:fill="FFFFFF"/>
            <w:noWrap/>
            <w:vAlign w:val="center"/>
          </w:tcPr>
          <w:p w14:paraId="6F7CDB04">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94" w:type="dxa"/>
            <w:shd w:val="clear" w:color="000000" w:fill="FFFFFF"/>
            <w:noWrap/>
            <w:vAlign w:val="center"/>
          </w:tcPr>
          <w:p w14:paraId="715B6204">
            <w:pPr>
              <w:widowControl/>
              <w:textAlignment w:val="center"/>
              <w:rPr>
                <w:rFonts w:ascii="宋体" w:hAnsi="宋体" w:eastAsia="宋体" w:cs="宋体"/>
                <w:color w:val="FF0000"/>
                <w:szCs w:val="21"/>
                <w:highlight w:val="yellow"/>
              </w:rPr>
            </w:pPr>
            <w:r>
              <w:rPr>
                <w:rFonts w:hint="eastAsia" w:ascii="宋体" w:hAnsi="宋体" w:eastAsia="宋体" w:cs="宋体"/>
                <w:szCs w:val="21"/>
              </w:rPr>
              <w:t>100mg</w:t>
            </w:r>
          </w:p>
        </w:tc>
        <w:tc>
          <w:tcPr>
            <w:tcW w:w="670" w:type="dxa"/>
            <w:shd w:val="clear" w:color="000000" w:fill="FFFFFF"/>
            <w:noWrap/>
            <w:vAlign w:val="center"/>
          </w:tcPr>
          <w:p w14:paraId="0EC6C5D3">
            <w:pPr>
              <w:widowControl/>
              <w:jc w:val="right"/>
              <w:textAlignment w:val="center"/>
              <w:rPr>
                <w:rFonts w:ascii="宋体" w:hAnsi="宋体" w:eastAsia="宋体" w:cs="宋体"/>
                <w:szCs w:val="21"/>
              </w:rPr>
            </w:pPr>
            <w:r>
              <w:rPr>
                <w:rFonts w:hint="eastAsia" w:ascii="宋体" w:hAnsi="宋体" w:eastAsia="宋体" w:cs="宋体"/>
                <w:szCs w:val="21"/>
              </w:rPr>
              <w:t>49</w:t>
            </w:r>
          </w:p>
        </w:tc>
        <w:tc>
          <w:tcPr>
            <w:tcW w:w="627" w:type="dxa"/>
            <w:shd w:val="clear" w:color="000000" w:fill="FFFFFF"/>
            <w:noWrap/>
            <w:vAlign w:val="center"/>
          </w:tcPr>
          <w:p w14:paraId="0D0B7A45">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07B8A2B1">
            <w:pPr>
              <w:widowControl/>
              <w:jc w:val="center"/>
              <w:textAlignment w:val="center"/>
              <w:rPr>
                <w:rFonts w:ascii="宋体" w:hAnsi="宋体" w:eastAsia="宋体" w:cs="宋体"/>
                <w:szCs w:val="21"/>
              </w:rPr>
            </w:pPr>
            <w:r>
              <w:rPr>
                <w:rFonts w:hint="eastAsia" w:ascii="宋体" w:hAnsi="宋体" w:eastAsia="宋体" w:cs="宋体"/>
                <w:szCs w:val="21"/>
              </w:rPr>
              <w:t>1250</w:t>
            </w:r>
          </w:p>
        </w:tc>
      </w:tr>
      <w:tr w14:paraId="78D6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128" w:type="dxa"/>
            <w:shd w:val="clear" w:color="000000" w:fill="FFFFFF"/>
            <w:noWrap/>
            <w:vAlign w:val="center"/>
          </w:tcPr>
          <w:p w14:paraId="2DFE8813">
            <w:pPr>
              <w:widowControl/>
              <w:ind w:left="425" w:hanging="425"/>
              <w:jc w:val="center"/>
              <w:textAlignment w:val="center"/>
              <w:rPr>
                <w:rFonts w:ascii="宋体" w:hAnsi="宋体" w:eastAsia="宋体" w:cs="宋体"/>
                <w:szCs w:val="21"/>
              </w:rPr>
            </w:pPr>
            <w:r>
              <w:rPr>
                <w:rFonts w:ascii="宋体" w:hAnsi="宋体" w:eastAsia="宋体" w:cs="宋体"/>
                <w:szCs w:val="21"/>
              </w:rPr>
              <w:t>7</w:t>
            </w:r>
          </w:p>
        </w:tc>
        <w:tc>
          <w:tcPr>
            <w:tcW w:w="1904" w:type="dxa"/>
            <w:shd w:val="clear" w:color="000000" w:fill="FFFFFF"/>
            <w:noWrap/>
            <w:vAlign w:val="center"/>
          </w:tcPr>
          <w:p w14:paraId="7C616FB2">
            <w:pPr>
              <w:widowControl/>
              <w:jc w:val="center"/>
              <w:textAlignment w:val="center"/>
              <w:rPr>
                <w:rFonts w:ascii="宋体" w:hAnsi="宋体" w:eastAsia="宋体" w:cs="宋体"/>
                <w:szCs w:val="21"/>
              </w:rPr>
            </w:pPr>
            <w:r>
              <w:rPr>
                <w:rFonts w:hint="eastAsia" w:ascii="宋体" w:hAnsi="宋体" w:eastAsia="宋体" w:cs="宋体"/>
                <w:szCs w:val="21"/>
              </w:rPr>
              <w:t>neo自体骨收集钻头</w:t>
            </w:r>
          </w:p>
        </w:tc>
        <w:tc>
          <w:tcPr>
            <w:tcW w:w="1185" w:type="dxa"/>
            <w:shd w:val="clear" w:color="000000" w:fill="FFFFFF"/>
            <w:noWrap/>
            <w:vAlign w:val="center"/>
          </w:tcPr>
          <w:p w14:paraId="5B42632D">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shd w:val="clear" w:color="000000" w:fill="FFFFFF"/>
            <w:noWrap/>
            <w:vAlign w:val="center"/>
          </w:tcPr>
          <w:p w14:paraId="13A7EF6B">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94" w:type="dxa"/>
            <w:shd w:val="clear" w:color="000000" w:fill="FFFFFF"/>
            <w:noWrap/>
            <w:vAlign w:val="center"/>
          </w:tcPr>
          <w:p w14:paraId="57CA5B01">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shd w:val="clear" w:color="000000" w:fill="FFFFFF"/>
            <w:noWrap/>
            <w:vAlign w:val="center"/>
          </w:tcPr>
          <w:p w14:paraId="50C8B835">
            <w:pPr>
              <w:widowControl/>
              <w:jc w:val="right"/>
              <w:textAlignment w:val="center"/>
              <w:rPr>
                <w:rFonts w:ascii="宋体" w:hAnsi="宋体" w:eastAsia="宋体" w:cs="宋体"/>
                <w:szCs w:val="21"/>
              </w:rPr>
            </w:pPr>
            <w:r>
              <w:rPr>
                <w:rFonts w:hint="eastAsia" w:ascii="宋体" w:hAnsi="宋体" w:eastAsia="宋体" w:cs="宋体"/>
                <w:color w:val="000000"/>
                <w:kern w:val="0"/>
                <w:sz w:val="22"/>
                <w:szCs w:val="22"/>
              </w:rPr>
              <w:t>1</w:t>
            </w:r>
          </w:p>
        </w:tc>
        <w:tc>
          <w:tcPr>
            <w:tcW w:w="627" w:type="dxa"/>
            <w:shd w:val="clear" w:color="000000" w:fill="FFFFFF"/>
            <w:noWrap/>
            <w:vAlign w:val="center"/>
          </w:tcPr>
          <w:p w14:paraId="57EB6E50">
            <w:pPr>
              <w:widowControl/>
              <w:jc w:val="center"/>
              <w:textAlignment w:val="center"/>
              <w:rPr>
                <w:rFonts w:ascii="宋体" w:hAnsi="宋体" w:eastAsia="宋体" w:cs="宋体"/>
                <w:szCs w:val="21"/>
              </w:rPr>
            </w:pPr>
            <w:r>
              <w:rPr>
                <w:rFonts w:hint="eastAsia" w:ascii="宋体" w:hAnsi="宋体" w:eastAsia="宋体" w:cs="宋体"/>
                <w:szCs w:val="21"/>
              </w:rPr>
              <w:t>个</w:t>
            </w:r>
          </w:p>
        </w:tc>
        <w:tc>
          <w:tcPr>
            <w:tcW w:w="975" w:type="dxa"/>
            <w:shd w:val="clear" w:color="000000" w:fill="FFFFFF"/>
            <w:noWrap/>
            <w:vAlign w:val="center"/>
          </w:tcPr>
          <w:p w14:paraId="5B33C70A">
            <w:pPr>
              <w:widowControl/>
              <w:jc w:val="center"/>
              <w:textAlignment w:val="center"/>
              <w:rPr>
                <w:rFonts w:ascii="宋体" w:hAnsi="宋体" w:eastAsia="宋体" w:cs="宋体"/>
                <w:szCs w:val="21"/>
              </w:rPr>
            </w:pPr>
            <w:r>
              <w:rPr>
                <w:rFonts w:hint="eastAsia" w:ascii="宋体" w:hAnsi="宋体" w:eastAsia="宋体" w:cs="宋体"/>
                <w:szCs w:val="21"/>
              </w:rPr>
              <w:t>1500</w:t>
            </w:r>
          </w:p>
        </w:tc>
      </w:tr>
      <w:tr w14:paraId="1296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128" w:type="dxa"/>
            <w:shd w:val="clear" w:color="000000" w:fill="FFFFFF"/>
            <w:noWrap/>
            <w:vAlign w:val="center"/>
          </w:tcPr>
          <w:p w14:paraId="322D784C">
            <w:pPr>
              <w:widowControl/>
              <w:jc w:val="center"/>
              <w:textAlignment w:val="center"/>
              <w:rPr>
                <w:rFonts w:ascii="宋体" w:hAnsi="宋体" w:eastAsia="宋体" w:cs="宋体"/>
                <w:szCs w:val="21"/>
              </w:rPr>
            </w:pPr>
            <w:r>
              <w:rPr>
                <w:rFonts w:hint="eastAsia" w:ascii="宋体" w:hAnsi="宋体" w:cs="宋体"/>
                <w:szCs w:val="21"/>
              </w:rPr>
              <w:t>8</w:t>
            </w:r>
          </w:p>
        </w:tc>
        <w:tc>
          <w:tcPr>
            <w:tcW w:w="1904" w:type="dxa"/>
            <w:shd w:val="clear" w:color="000000" w:fill="FFFFFF"/>
            <w:noWrap/>
            <w:vAlign w:val="center"/>
          </w:tcPr>
          <w:p w14:paraId="7EF6A5C6">
            <w:pPr>
              <w:widowControl/>
              <w:jc w:val="center"/>
              <w:textAlignment w:val="center"/>
              <w:rPr>
                <w:rFonts w:ascii="宋体" w:hAnsi="宋体" w:eastAsia="宋体" w:cs="宋体"/>
                <w:szCs w:val="21"/>
              </w:rPr>
            </w:pPr>
            <w:r>
              <w:rPr>
                <w:rFonts w:hint="eastAsia" w:ascii="宋体" w:hAnsi="宋体" w:eastAsia="宋体" w:cs="宋体"/>
                <w:szCs w:val="21"/>
              </w:rPr>
              <w:t>可吸收生物膜</w:t>
            </w:r>
          </w:p>
        </w:tc>
        <w:tc>
          <w:tcPr>
            <w:tcW w:w="1185" w:type="dxa"/>
            <w:shd w:val="clear" w:color="000000" w:fill="FFFFFF"/>
            <w:noWrap/>
            <w:vAlign w:val="center"/>
          </w:tcPr>
          <w:p w14:paraId="510D66ED">
            <w:pPr>
              <w:widowControl/>
              <w:jc w:val="center"/>
              <w:textAlignment w:val="center"/>
              <w:rPr>
                <w:rFonts w:ascii="宋体" w:hAnsi="宋体" w:eastAsia="宋体" w:cs="宋体"/>
                <w:szCs w:val="21"/>
              </w:rPr>
            </w:pPr>
            <w:r>
              <w:rPr>
                <w:rFonts w:hint="eastAsia" w:ascii="宋体" w:hAnsi="宋体" w:eastAsia="宋体" w:cs="宋体"/>
                <w:szCs w:val="21"/>
              </w:rPr>
              <w:t>13*25mm,25*25mm,30*40mm建议品牌有长期文献支持</w:t>
            </w:r>
          </w:p>
        </w:tc>
        <w:tc>
          <w:tcPr>
            <w:tcW w:w="1095" w:type="dxa"/>
            <w:shd w:val="clear" w:color="000000" w:fill="FFFFFF"/>
            <w:noWrap/>
            <w:vAlign w:val="center"/>
          </w:tcPr>
          <w:p w14:paraId="3664D1DD">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94" w:type="dxa"/>
            <w:shd w:val="clear" w:color="000000" w:fill="FFFFFF"/>
            <w:noWrap/>
            <w:vAlign w:val="center"/>
          </w:tcPr>
          <w:p w14:paraId="2679E585">
            <w:pPr>
              <w:widowControl/>
              <w:textAlignment w:val="center"/>
              <w:rPr>
                <w:rFonts w:ascii="宋体" w:hAnsi="宋体" w:eastAsia="宋体" w:cs="宋体"/>
                <w:color w:val="FF0000"/>
                <w:szCs w:val="21"/>
                <w:highlight w:val="yellow"/>
              </w:rPr>
            </w:pPr>
            <w:r>
              <w:rPr>
                <w:rFonts w:hint="eastAsia" w:ascii="宋体" w:hAnsi="宋体" w:eastAsia="宋体" w:cs="宋体"/>
                <w:szCs w:val="21"/>
              </w:rPr>
              <w:t>13*25mm,25*25mm,30*40mm</w:t>
            </w:r>
          </w:p>
        </w:tc>
        <w:tc>
          <w:tcPr>
            <w:tcW w:w="670" w:type="dxa"/>
            <w:shd w:val="clear" w:color="000000" w:fill="FFFFFF"/>
            <w:noWrap/>
            <w:vAlign w:val="center"/>
          </w:tcPr>
          <w:p w14:paraId="6B512DAD">
            <w:pPr>
              <w:widowControl/>
              <w:jc w:val="right"/>
              <w:textAlignment w:val="center"/>
              <w:rPr>
                <w:rFonts w:ascii="宋体" w:hAnsi="宋体" w:eastAsia="宋体" w:cs="宋体"/>
                <w:szCs w:val="21"/>
              </w:rPr>
            </w:pPr>
            <w:r>
              <w:rPr>
                <w:rFonts w:hint="eastAsia" w:ascii="宋体" w:hAnsi="宋体" w:eastAsia="宋体" w:cs="宋体"/>
                <w:color w:val="000000"/>
                <w:kern w:val="0"/>
                <w:sz w:val="22"/>
                <w:szCs w:val="22"/>
              </w:rPr>
              <w:t>11</w:t>
            </w:r>
          </w:p>
        </w:tc>
        <w:tc>
          <w:tcPr>
            <w:tcW w:w="627" w:type="dxa"/>
            <w:shd w:val="clear" w:color="000000" w:fill="FFFFFF"/>
            <w:noWrap/>
            <w:vAlign w:val="center"/>
          </w:tcPr>
          <w:p w14:paraId="35833522">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shd w:val="clear" w:color="000000" w:fill="FFFFFF"/>
            <w:noWrap/>
            <w:vAlign w:val="center"/>
          </w:tcPr>
          <w:p w14:paraId="0D342EE2">
            <w:pPr>
              <w:widowControl/>
              <w:jc w:val="center"/>
              <w:textAlignment w:val="center"/>
              <w:rPr>
                <w:rFonts w:ascii="宋体" w:hAnsi="宋体" w:eastAsia="宋体" w:cs="宋体"/>
                <w:szCs w:val="21"/>
              </w:rPr>
            </w:pPr>
            <w:r>
              <w:rPr>
                <w:rFonts w:hint="eastAsia" w:ascii="宋体" w:hAnsi="宋体" w:eastAsia="宋体" w:cs="宋体"/>
                <w:szCs w:val="21"/>
              </w:rPr>
              <w:t>2750</w:t>
            </w:r>
          </w:p>
        </w:tc>
      </w:tr>
      <w:tr w14:paraId="1C1A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8" w:type="dxa"/>
            <w:gridSpan w:val="8"/>
            <w:shd w:val="clear" w:color="000000" w:fill="FFFFFF"/>
            <w:noWrap/>
            <w:vAlign w:val="center"/>
          </w:tcPr>
          <w:p w14:paraId="44C1DB4C">
            <w:pPr>
              <w:widowControl/>
              <w:jc w:val="center"/>
              <w:rPr>
                <w:rFonts w:ascii="宋体" w:hAnsi="宋体" w:eastAsia="宋体" w:cs="宋体"/>
                <w:b/>
                <w:bCs/>
                <w:sz w:val="32"/>
                <w:szCs w:val="32"/>
              </w:rPr>
            </w:pPr>
            <w:r>
              <w:rPr>
                <w:rFonts w:hint="eastAsia" w:ascii="宋体" w:hAnsi="宋体" w:eastAsia="宋体" w:cs="宋体"/>
                <w:b/>
                <w:bCs/>
                <w:sz w:val="32"/>
                <w:szCs w:val="32"/>
              </w:rPr>
              <w:t>医疗耗材采购需求一览表（第3包）</w:t>
            </w:r>
          </w:p>
          <w:p w14:paraId="3FD04B38">
            <w:pPr>
              <w:widowControl/>
              <w:jc w:val="center"/>
              <w:rPr>
                <w:rFonts w:ascii="宋体" w:hAnsi="宋体" w:eastAsia="宋体" w:cs="宋体"/>
                <w:szCs w:val="21"/>
              </w:rPr>
            </w:pPr>
            <w:r>
              <w:rPr>
                <w:rFonts w:hint="eastAsia" w:ascii="宋体" w:hAnsi="宋体" w:eastAsia="宋体" w:cs="宋体"/>
                <w:b/>
                <w:bCs/>
                <w:szCs w:val="21"/>
              </w:rPr>
              <w:t>----口腔牙科种植系统1</w:t>
            </w:r>
            <w:r>
              <w:commentReference w:id="0"/>
            </w:r>
          </w:p>
        </w:tc>
      </w:tr>
      <w:tr w14:paraId="4935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128" w:type="dxa"/>
            <w:shd w:val="clear" w:color="000000" w:fill="FFFFFF"/>
            <w:noWrap/>
            <w:vAlign w:val="center"/>
          </w:tcPr>
          <w:p w14:paraId="3E045670">
            <w:pPr>
              <w:widowControl/>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品目号</w:t>
            </w:r>
          </w:p>
        </w:tc>
        <w:tc>
          <w:tcPr>
            <w:tcW w:w="1904" w:type="dxa"/>
            <w:shd w:val="clear" w:color="000000" w:fill="FFFFFF"/>
            <w:noWrap/>
            <w:vAlign w:val="center"/>
          </w:tcPr>
          <w:p w14:paraId="1691ED37">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招标产品名称</w:t>
            </w:r>
          </w:p>
        </w:tc>
        <w:tc>
          <w:tcPr>
            <w:tcW w:w="1185" w:type="dxa"/>
            <w:shd w:val="clear" w:color="000000" w:fill="FFFFFF"/>
            <w:noWrap/>
            <w:vAlign w:val="center"/>
          </w:tcPr>
          <w:p w14:paraId="3EE1B1EA">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规格</w:t>
            </w:r>
          </w:p>
        </w:tc>
        <w:tc>
          <w:tcPr>
            <w:tcW w:w="1095" w:type="dxa"/>
            <w:shd w:val="clear" w:color="000000" w:fill="FFFFFF"/>
            <w:noWrap/>
            <w:vAlign w:val="center"/>
          </w:tcPr>
          <w:p w14:paraId="4AF33B8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产地</w:t>
            </w:r>
          </w:p>
        </w:tc>
        <w:tc>
          <w:tcPr>
            <w:tcW w:w="1194" w:type="dxa"/>
            <w:shd w:val="clear" w:color="000000" w:fill="FFFFFF"/>
            <w:noWrap/>
            <w:vAlign w:val="center"/>
          </w:tcPr>
          <w:p w14:paraId="10DC383D">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采购人</w:t>
            </w:r>
          </w:p>
          <w:p w14:paraId="289F6B7A">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在用规</w:t>
            </w:r>
          </w:p>
          <w:p w14:paraId="045D558E">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格型号</w:t>
            </w:r>
          </w:p>
          <w:p w14:paraId="71DA9C34">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（供参</w:t>
            </w:r>
          </w:p>
          <w:p w14:paraId="0EC2C426">
            <w:pPr>
              <w:widowControl/>
              <w:jc w:val="center"/>
              <w:textAlignment w:val="center"/>
              <w:rPr>
                <w:rFonts w:ascii="宋体" w:hAnsi="宋体" w:eastAsia="宋体" w:cs="宋体"/>
                <w:b/>
                <w:bCs/>
                <w:color w:val="FF0000"/>
                <w:szCs w:val="21"/>
                <w:highlight w:val="yellow"/>
              </w:rPr>
            </w:pPr>
            <w:r>
              <w:rPr>
                <w:rFonts w:hint="eastAsia" w:ascii="宋体" w:hAnsi="宋体" w:eastAsia="宋体" w:cs="宋体"/>
                <w:b/>
                <w:bCs/>
                <w:color w:val="000000" w:themeColor="text1"/>
                <w:szCs w:val="21"/>
                <w14:textFill>
                  <w14:solidFill>
                    <w14:schemeClr w14:val="tx1"/>
                  </w14:solidFill>
                </w14:textFill>
              </w:rPr>
              <w:t>考）</w:t>
            </w:r>
          </w:p>
        </w:tc>
        <w:tc>
          <w:tcPr>
            <w:tcW w:w="670" w:type="dxa"/>
            <w:shd w:val="clear" w:color="000000" w:fill="FFFFFF"/>
            <w:noWrap/>
            <w:vAlign w:val="center"/>
          </w:tcPr>
          <w:p w14:paraId="6676A080">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使用数量（预估量）</w:t>
            </w:r>
          </w:p>
        </w:tc>
        <w:tc>
          <w:tcPr>
            <w:tcW w:w="627" w:type="dxa"/>
            <w:shd w:val="clear" w:color="000000" w:fill="FFFFFF"/>
            <w:noWrap/>
            <w:vAlign w:val="center"/>
          </w:tcPr>
          <w:p w14:paraId="0A92E66D">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单位</w:t>
            </w:r>
          </w:p>
        </w:tc>
        <w:tc>
          <w:tcPr>
            <w:tcW w:w="975" w:type="dxa"/>
            <w:shd w:val="clear" w:color="000000" w:fill="FFFFFF"/>
            <w:noWrap/>
            <w:vAlign w:val="center"/>
          </w:tcPr>
          <w:p w14:paraId="47870D6A">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最高投标限价（元/单位）</w:t>
            </w:r>
          </w:p>
        </w:tc>
      </w:tr>
      <w:tr w14:paraId="5277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2" w:hRule="atLeast"/>
          <w:jc w:val="center"/>
        </w:trPr>
        <w:tc>
          <w:tcPr>
            <w:tcW w:w="1128" w:type="dxa"/>
            <w:shd w:val="clear" w:color="000000" w:fill="FFFFFF"/>
            <w:noWrap/>
            <w:vAlign w:val="center"/>
          </w:tcPr>
          <w:p w14:paraId="0151777C">
            <w:pPr>
              <w:widowControl/>
              <w:ind w:left="425" w:hanging="425"/>
              <w:jc w:val="center"/>
              <w:textAlignment w:val="center"/>
              <w:rPr>
                <w:rFonts w:ascii="宋体" w:hAnsi="宋体" w:eastAsia="宋体" w:cs="宋体"/>
                <w:szCs w:val="21"/>
              </w:rPr>
            </w:pPr>
            <w:r>
              <w:rPr>
                <w:rFonts w:ascii="宋体" w:hAnsi="宋体" w:eastAsia="宋体" w:cs="宋体"/>
                <w:kern w:val="0"/>
                <w:szCs w:val="21"/>
              </w:rPr>
              <w:t>1</w:t>
            </w:r>
          </w:p>
        </w:tc>
        <w:tc>
          <w:tcPr>
            <w:tcW w:w="1904" w:type="dxa"/>
            <w:shd w:val="clear" w:color="000000" w:fill="FFFFFF"/>
            <w:noWrap/>
            <w:vAlign w:val="center"/>
          </w:tcPr>
          <w:p w14:paraId="20A442DE">
            <w:pPr>
              <w:widowControl/>
              <w:jc w:val="center"/>
              <w:textAlignment w:val="center"/>
              <w:rPr>
                <w:rFonts w:ascii="宋体" w:hAnsi="宋体" w:eastAsia="宋体" w:cs="宋体"/>
                <w:szCs w:val="21"/>
              </w:rPr>
            </w:pPr>
            <w:r>
              <w:rPr>
                <w:rFonts w:hint="eastAsia" w:ascii="宋体" w:hAnsi="宋体" w:eastAsia="宋体" w:cs="宋体"/>
                <w:kern w:val="0"/>
                <w:szCs w:val="21"/>
              </w:rPr>
              <w:t>种植体</w:t>
            </w:r>
          </w:p>
        </w:tc>
        <w:tc>
          <w:tcPr>
            <w:tcW w:w="1185" w:type="dxa"/>
            <w:shd w:val="clear" w:color="000000" w:fill="FFFFFF"/>
            <w:noWrap/>
            <w:vAlign w:val="center"/>
          </w:tcPr>
          <w:p w14:paraId="5A9A1FF7">
            <w:pPr>
              <w:widowControl/>
              <w:jc w:val="center"/>
              <w:textAlignment w:val="center"/>
              <w:rPr>
                <w:rFonts w:ascii="宋体" w:hAnsi="宋体" w:eastAsia="宋体" w:cs="宋体"/>
                <w:kern w:val="0"/>
                <w:szCs w:val="21"/>
              </w:rPr>
            </w:pPr>
          </w:p>
          <w:p w14:paraId="7CDC4CC7">
            <w:pPr>
              <w:widowControl/>
              <w:jc w:val="center"/>
              <w:textAlignment w:val="center"/>
              <w:rPr>
                <w:rFonts w:ascii="宋体" w:hAnsi="宋体" w:eastAsia="宋体" w:cs="宋体"/>
                <w:kern w:val="0"/>
                <w:szCs w:val="21"/>
              </w:rPr>
            </w:pPr>
          </w:p>
          <w:p w14:paraId="2D29B6E6">
            <w:pPr>
              <w:widowControl/>
              <w:jc w:val="center"/>
              <w:textAlignment w:val="center"/>
              <w:rPr>
                <w:rFonts w:ascii="宋体" w:hAnsi="宋体" w:eastAsia="宋体" w:cs="宋体"/>
                <w:kern w:val="0"/>
                <w:szCs w:val="21"/>
              </w:rPr>
            </w:pPr>
            <w:r>
              <w:rPr>
                <w:rFonts w:hint="eastAsia" w:ascii="宋体" w:hAnsi="宋体" w:eastAsia="宋体" w:cs="宋体"/>
                <w:kern w:val="0"/>
                <w:szCs w:val="21"/>
              </w:rPr>
              <w:t>全规格</w:t>
            </w:r>
          </w:p>
          <w:p w14:paraId="0277D4F0">
            <w:pPr>
              <w:widowControl/>
              <w:jc w:val="center"/>
              <w:textAlignment w:val="center"/>
              <w:rPr>
                <w:rFonts w:ascii="宋体" w:hAnsi="宋体" w:eastAsia="宋体" w:cs="宋体"/>
                <w:color w:val="000000"/>
                <w:szCs w:val="21"/>
              </w:rPr>
            </w:pPr>
          </w:p>
          <w:p w14:paraId="7CF2E6EE">
            <w:pPr>
              <w:pStyle w:val="2"/>
              <w:ind w:left="0" w:leftChars="0" w:firstLine="0" w:firstLineChars="0"/>
            </w:pPr>
          </w:p>
        </w:tc>
        <w:tc>
          <w:tcPr>
            <w:tcW w:w="1095" w:type="dxa"/>
            <w:shd w:val="clear" w:color="000000" w:fill="FFFFFF"/>
            <w:noWrap/>
            <w:vAlign w:val="center"/>
          </w:tcPr>
          <w:p w14:paraId="596A0FC7">
            <w:pPr>
              <w:widowControl/>
              <w:jc w:val="center"/>
              <w:textAlignment w:val="center"/>
              <w:rPr>
                <w:rFonts w:ascii="宋体" w:hAnsi="宋体" w:eastAsia="宋体" w:cs="宋体"/>
                <w:szCs w:val="21"/>
              </w:rPr>
            </w:pPr>
            <w:r>
              <w:rPr>
                <w:rFonts w:hint="eastAsia" w:ascii="宋体" w:hAnsi="宋体" w:eastAsia="宋体" w:cs="宋体"/>
                <w:kern w:val="0"/>
                <w:szCs w:val="21"/>
              </w:rPr>
              <w:t>进口</w:t>
            </w:r>
          </w:p>
        </w:tc>
        <w:tc>
          <w:tcPr>
            <w:tcW w:w="1194" w:type="dxa"/>
            <w:shd w:val="clear" w:color="000000" w:fill="FFFFFF"/>
            <w:noWrap/>
            <w:vAlign w:val="center"/>
          </w:tcPr>
          <w:p w14:paraId="42D83DB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具有钛锆合金材质和亲水表面处理</w:t>
            </w:r>
          </w:p>
          <w:p w14:paraId="4E2B8EF5">
            <w:pPr>
              <w:widowControl/>
              <w:jc w:val="center"/>
              <w:textAlignment w:val="center"/>
              <w:rPr>
                <w:rFonts w:ascii="宋体" w:hAnsi="宋体" w:eastAsia="宋体" w:cs="宋体"/>
                <w:color w:val="000000"/>
                <w:szCs w:val="21"/>
              </w:rPr>
            </w:pPr>
          </w:p>
          <w:p w14:paraId="09E4585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φ 4.8mm RN, SLA 8mm/043.231S</w:t>
            </w:r>
          </w:p>
          <w:p w14:paraId="08392D45">
            <w:pPr>
              <w:pStyle w:val="12"/>
              <w:rPr>
                <w:lang w:val="en-US"/>
              </w:rPr>
            </w:pPr>
            <w:r>
              <w:rPr>
                <w:rFonts w:hint="eastAsia" w:ascii="宋体" w:hAnsi="宋体" w:eastAsia="宋体" w:cs="宋体"/>
                <w:color w:val="000000"/>
                <w:szCs w:val="21"/>
                <w:lang w:val="en-US"/>
              </w:rPr>
              <w:t xml:space="preserve"> </w:t>
            </w:r>
            <w:r>
              <w:rPr>
                <w:rFonts w:hint="eastAsia" w:ascii="宋体" w:hAnsi="宋体" w:eastAsia="宋体" w:cs="宋体"/>
                <w:color w:val="000000"/>
                <w:szCs w:val="21"/>
              </w:rPr>
              <w:t>φ</w:t>
            </w:r>
            <w:r>
              <w:rPr>
                <w:rFonts w:hint="eastAsia" w:ascii="宋体" w:hAnsi="宋体" w:eastAsia="宋体" w:cs="宋体"/>
                <w:color w:val="000000"/>
                <w:szCs w:val="21"/>
                <w:lang w:val="en-US"/>
              </w:rPr>
              <w:t xml:space="preserve"> 3.3mm RN, SLA 12mm/043.153S等</w:t>
            </w:r>
          </w:p>
        </w:tc>
        <w:tc>
          <w:tcPr>
            <w:tcW w:w="670" w:type="dxa"/>
            <w:shd w:val="clear" w:color="000000" w:fill="FFFFFF"/>
            <w:noWrap/>
            <w:vAlign w:val="center"/>
          </w:tcPr>
          <w:p w14:paraId="4F499251">
            <w:pPr>
              <w:widowControl/>
              <w:jc w:val="right"/>
              <w:textAlignment w:val="center"/>
              <w:rPr>
                <w:rFonts w:hint="eastAsia" w:ascii="宋体" w:hAnsi="宋体" w:eastAsia="宋体" w:cs="宋体"/>
                <w:szCs w:val="21"/>
                <w:lang w:val="en-US" w:eastAsia="zh-CN"/>
              </w:rPr>
            </w:pPr>
            <w:r>
              <w:rPr>
                <w:rFonts w:hint="eastAsia" w:ascii="宋体" w:hAnsi="宋体" w:eastAsia="宋体" w:cs="宋体"/>
                <w:szCs w:val="21"/>
              </w:rPr>
              <w:t>9</w:t>
            </w:r>
            <w:r>
              <w:rPr>
                <w:rFonts w:hint="eastAsia" w:ascii="宋体" w:hAnsi="宋体" w:eastAsia="宋体" w:cs="宋体"/>
                <w:szCs w:val="21"/>
                <w:lang w:val="en-US" w:eastAsia="zh-CN"/>
              </w:rPr>
              <w:t>2</w:t>
            </w:r>
          </w:p>
        </w:tc>
        <w:tc>
          <w:tcPr>
            <w:tcW w:w="627" w:type="dxa"/>
            <w:shd w:val="clear" w:color="000000" w:fill="FFFFFF"/>
            <w:noWrap/>
            <w:vAlign w:val="center"/>
          </w:tcPr>
          <w:p w14:paraId="7DBB6F62">
            <w:pPr>
              <w:widowControl/>
              <w:jc w:val="center"/>
              <w:textAlignment w:val="center"/>
              <w:rPr>
                <w:rFonts w:ascii="宋体" w:hAnsi="宋体" w:eastAsia="宋体" w:cs="宋体"/>
                <w:szCs w:val="21"/>
              </w:rPr>
            </w:pPr>
            <w:r>
              <w:rPr>
                <w:rFonts w:hint="eastAsia" w:ascii="宋体" w:hAnsi="宋体" w:eastAsia="宋体" w:cs="宋体"/>
                <w:kern w:val="0"/>
                <w:szCs w:val="21"/>
              </w:rPr>
              <w:t>颗</w:t>
            </w:r>
          </w:p>
        </w:tc>
        <w:tc>
          <w:tcPr>
            <w:tcW w:w="975" w:type="dxa"/>
            <w:shd w:val="clear" w:color="000000" w:fill="FFFFFF"/>
            <w:noWrap/>
            <w:vAlign w:val="center"/>
          </w:tcPr>
          <w:p w14:paraId="65C5D1AF">
            <w:pPr>
              <w:widowControl/>
              <w:jc w:val="center"/>
              <w:rPr>
                <w:rFonts w:ascii="宋体" w:hAnsi="宋体" w:eastAsia="宋体" w:cs="宋体"/>
                <w:szCs w:val="21"/>
              </w:rPr>
            </w:pPr>
            <w:r>
              <w:rPr>
                <w:rFonts w:hint="eastAsia" w:ascii="宋体" w:hAnsi="宋体" w:eastAsia="宋体" w:cs="宋体"/>
                <w:kern w:val="0"/>
                <w:szCs w:val="21"/>
              </w:rPr>
              <w:t>4</w:t>
            </w:r>
            <w:r>
              <w:rPr>
                <w:rFonts w:hint="eastAsia" w:ascii="宋体" w:hAnsi="宋体" w:eastAsia="宋体" w:cs="宋体"/>
                <w:kern w:val="0"/>
                <w:szCs w:val="21"/>
                <w:lang w:val="en-US" w:eastAsia="zh-CN"/>
              </w:rPr>
              <w:t>6</w:t>
            </w:r>
            <w:r>
              <w:rPr>
                <w:rFonts w:hint="eastAsia" w:ascii="宋体" w:hAnsi="宋体" w:eastAsia="宋体" w:cs="宋体"/>
                <w:kern w:val="0"/>
                <w:szCs w:val="21"/>
              </w:rPr>
              <w:t>00（集采目录产品参照集采价格）</w:t>
            </w:r>
          </w:p>
        </w:tc>
      </w:tr>
      <w:tr w14:paraId="37E2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128" w:type="dxa"/>
            <w:shd w:val="clear" w:color="000000" w:fill="FFFFFF"/>
            <w:noWrap/>
            <w:vAlign w:val="center"/>
          </w:tcPr>
          <w:p w14:paraId="6263A5CA">
            <w:pPr>
              <w:widowControl/>
              <w:ind w:left="425" w:hanging="425"/>
              <w:jc w:val="center"/>
              <w:textAlignment w:val="center"/>
              <w:rPr>
                <w:rFonts w:ascii="宋体" w:hAnsi="宋体" w:eastAsia="宋体" w:cs="宋体"/>
                <w:szCs w:val="21"/>
              </w:rPr>
            </w:pPr>
            <w:r>
              <w:rPr>
                <w:rFonts w:ascii="宋体" w:hAnsi="宋体" w:eastAsia="宋体" w:cs="宋体"/>
                <w:kern w:val="0"/>
                <w:szCs w:val="21"/>
              </w:rPr>
              <w:t>2</w:t>
            </w:r>
          </w:p>
        </w:tc>
        <w:tc>
          <w:tcPr>
            <w:tcW w:w="1904" w:type="dxa"/>
            <w:shd w:val="clear" w:color="000000" w:fill="FFFFFF"/>
            <w:noWrap/>
            <w:vAlign w:val="center"/>
          </w:tcPr>
          <w:p w14:paraId="7A948259">
            <w:pPr>
              <w:widowControl/>
              <w:jc w:val="center"/>
              <w:textAlignment w:val="center"/>
              <w:rPr>
                <w:rFonts w:ascii="宋体" w:hAnsi="宋体" w:eastAsia="宋体" w:cs="宋体"/>
                <w:szCs w:val="21"/>
              </w:rPr>
            </w:pPr>
            <w:r>
              <w:rPr>
                <w:rFonts w:hint="eastAsia" w:ascii="宋体" w:hAnsi="宋体" w:eastAsia="宋体" w:cs="宋体"/>
                <w:kern w:val="0"/>
                <w:szCs w:val="21"/>
              </w:rPr>
              <w:t>愈合基台</w:t>
            </w:r>
          </w:p>
        </w:tc>
        <w:tc>
          <w:tcPr>
            <w:tcW w:w="1185" w:type="dxa"/>
            <w:shd w:val="clear" w:color="000000" w:fill="FFFFFF"/>
            <w:noWrap/>
            <w:vAlign w:val="center"/>
          </w:tcPr>
          <w:p w14:paraId="4A4C04CD">
            <w:pPr>
              <w:widowControl/>
              <w:jc w:val="center"/>
              <w:textAlignment w:val="center"/>
              <w:rPr>
                <w:rFonts w:ascii="宋体" w:hAnsi="宋体" w:eastAsia="宋体" w:cs="宋体"/>
                <w:szCs w:val="21"/>
              </w:rPr>
            </w:pPr>
            <w:r>
              <w:rPr>
                <w:rFonts w:hint="eastAsia" w:ascii="宋体" w:hAnsi="宋体" w:eastAsia="宋体" w:cs="宋体"/>
                <w:kern w:val="0"/>
                <w:szCs w:val="21"/>
              </w:rPr>
              <w:t>全规格</w:t>
            </w:r>
          </w:p>
        </w:tc>
        <w:tc>
          <w:tcPr>
            <w:tcW w:w="1095" w:type="dxa"/>
            <w:shd w:val="clear" w:color="000000" w:fill="FFFFFF"/>
            <w:noWrap/>
            <w:vAlign w:val="center"/>
          </w:tcPr>
          <w:p w14:paraId="2EA9B0AF">
            <w:pPr>
              <w:widowControl/>
              <w:jc w:val="center"/>
              <w:textAlignment w:val="center"/>
              <w:rPr>
                <w:rFonts w:ascii="宋体" w:hAnsi="宋体" w:eastAsia="宋体" w:cs="宋体"/>
                <w:szCs w:val="21"/>
              </w:rPr>
            </w:pPr>
            <w:r>
              <w:rPr>
                <w:rFonts w:hint="eastAsia" w:ascii="宋体" w:hAnsi="宋体" w:eastAsia="宋体" w:cs="宋体"/>
                <w:kern w:val="0"/>
                <w:szCs w:val="21"/>
              </w:rPr>
              <w:t>进口</w:t>
            </w:r>
          </w:p>
        </w:tc>
        <w:tc>
          <w:tcPr>
            <w:tcW w:w="1194" w:type="dxa"/>
            <w:shd w:val="clear" w:color="000000" w:fill="FFFFFF"/>
            <w:noWrap/>
            <w:vAlign w:val="center"/>
          </w:tcPr>
          <w:p w14:paraId="673D8DF0">
            <w:pPr>
              <w:widowControl/>
              <w:jc w:val="center"/>
              <w:textAlignment w:val="center"/>
              <w:rPr>
                <w:rFonts w:ascii="宋体" w:hAnsi="宋体" w:eastAsia="宋体" w:cs="宋体"/>
                <w:color w:val="FF0000"/>
                <w:szCs w:val="21"/>
                <w:highlight w:val="yellow"/>
              </w:rPr>
            </w:pPr>
            <w:r>
              <w:rPr>
                <w:rFonts w:hint="eastAsia" w:ascii="宋体" w:hAnsi="宋体" w:eastAsia="宋体" w:cs="宋体"/>
                <w:color w:val="000000"/>
                <w:szCs w:val="21"/>
              </w:rPr>
              <w:t>RC，直径7mm，无菌装/024.4270S等</w:t>
            </w:r>
          </w:p>
        </w:tc>
        <w:tc>
          <w:tcPr>
            <w:tcW w:w="670" w:type="dxa"/>
            <w:shd w:val="clear" w:color="000000" w:fill="FFFFFF"/>
            <w:noWrap/>
            <w:vAlign w:val="center"/>
          </w:tcPr>
          <w:p w14:paraId="6A6DE1C7">
            <w:pPr>
              <w:widowControl/>
              <w:jc w:val="right"/>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30</w:t>
            </w:r>
          </w:p>
        </w:tc>
        <w:tc>
          <w:tcPr>
            <w:tcW w:w="627" w:type="dxa"/>
            <w:shd w:val="clear" w:color="000000" w:fill="FFFFFF"/>
            <w:noWrap/>
            <w:vAlign w:val="center"/>
          </w:tcPr>
          <w:p w14:paraId="3F182CEF">
            <w:pPr>
              <w:widowControl/>
              <w:jc w:val="center"/>
              <w:textAlignment w:val="center"/>
              <w:rPr>
                <w:rFonts w:ascii="宋体" w:hAnsi="宋体" w:eastAsia="宋体" w:cs="宋体"/>
                <w:szCs w:val="21"/>
              </w:rPr>
            </w:pPr>
            <w:r>
              <w:rPr>
                <w:rFonts w:hint="eastAsia" w:ascii="宋体" w:hAnsi="宋体" w:eastAsia="宋体" w:cs="宋体"/>
                <w:kern w:val="0"/>
                <w:szCs w:val="21"/>
              </w:rPr>
              <w:t>颗</w:t>
            </w:r>
          </w:p>
        </w:tc>
        <w:tc>
          <w:tcPr>
            <w:tcW w:w="975" w:type="dxa"/>
            <w:shd w:val="clear" w:color="000000" w:fill="FFFFFF"/>
            <w:noWrap/>
            <w:vAlign w:val="center"/>
          </w:tcPr>
          <w:p w14:paraId="7BA79888">
            <w:pPr>
              <w:widowControl/>
              <w:jc w:val="center"/>
              <w:rPr>
                <w:rFonts w:ascii="宋体" w:hAnsi="宋体" w:eastAsia="宋体" w:cs="宋体"/>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00</w:t>
            </w:r>
            <w:r>
              <w:rPr>
                <w:rFonts w:hint="eastAsia" w:ascii="宋体" w:hAnsi="宋体" w:eastAsia="宋体" w:cs="宋体"/>
                <w:kern w:val="0"/>
                <w:szCs w:val="21"/>
              </w:rPr>
              <w:t>（集采目录产品参照集采价格）</w:t>
            </w:r>
          </w:p>
        </w:tc>
      </w:tr>
      <w:tr w14:paraId="4561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128" w:type="dxa"/>
            <w:shd w:val="clear" w:color="000000" w:fill="FFFFFF"/>
            <w:noWrap/>
            <w:vAlign w:val="center"/>
          </w:tcPr>
          <w:p w14:paraId="2E845709">
            <w:pPr>
              <w:widowControl/>
              <w:ind w:left="425" w:hanging="425"/>
              <w:jc w:val="center"/>
              <w:textAlignment w:val="center"/>
              <w:rPr>
                <w:rFonts w:ascii="宋体" w:hAnsi="宋体" w:eastAsia="宋体" w:cs="宋体"/>
                <w:szCs w:val="21"/>
              </w:rPr>
            </w:pPr>
            <w:r>
              <w:rPr>
                <w:rFonts w:ascii="宋体" w:hAnsi="宋体" w:eastAsia="宋体" w:cs="宋体"/>
                <w:kern w:val="0"/>
                <w:szCs w:val="21"/>
              </w:rPr>
              <w:t>3</w:t>
            </w:r>
          </w:p>
        </w:tc>
        <w:tc>
          <w:tcPr>
            <w:tcW w:w="1904" w:type="dxa"/>
            <w:shd w:val="clear" w:color="000000" w:fill="FFFFFF"/>
            <w:noWrap/>
            <w:vAlign w:val="center"/>
          </w:tcPr>
          <w:p w14:paraId="4DBFD202">
            <w:pPr>
              <w:widowControl/>
              <w:jc w:val="center"/>
              <w:textAlignment w:val="center"/>
              <w:rPr>
                <w:rFonts w:ascii="宋体" w:hAnsi="宋体" w:eastAsia="宋体" w:cs="宋体"/>
                <w:szCs w:val="21"/>
              </w:rPr>
            </w:pPr>
            <w:r>
              <w:rPr>
                <w:rFonts w:hint="eastAsia" w:ascii="宋体" w:hAnsi="宋体" w:eastAsia="宋体" w:cs="宋体"/>
                <w:color w:val="000000"/>
                <w:szCs w:val="21"/>
              </w:rPr>
              <w:t>取模与转移配件</w:t>
            </w:r>
          </w:p>
        </w:tc>
        <w:tc>
          <w:tcPr>
            <w:tcW w:w="1185" w:type="dxa"/>
            <w:shd w:val="clear" w:color="000000" w:fill="FFFFFF"/>
            <w:noWrap/>
            <w:vAlign w:val="center"/>
          </w:tcPr>
          <w:p w14:paraId="372F85F7">
            <w:pPr>
              <w:widowControl/>
              <w:jc w:val="center"/>
              <w:textAlignment w:val="center"/>
              <w:rPr>
                <w:rFonts w:ascii="宋体" w:hAnsi="宋体" w:eastAsia="宋体" w:cs="宋体"/>
                <w:szCs w:val="21"/>
              </w:rPr>
            </w:pPr>
            <w:r>
              <w:rPr>
                <w:rFonts w:hint="eastAsia" w:ascii="宋体" w:hAnsi="宋体" w:eastAsia="宋体" w:cs="宋体"/>
                <w:kern w:val="0"/>
                <w:szCs w:val="21"/>
              </w:rPr>
              <w:t>全规格</w:t>
            </w:r>
          </w:p>
        </w:tc>
        <w:tc>
          <w:tcPr>
            <w:tcW w:w="1095" w:type="dxa"/>
            <w:shd w:val="clear" w:color="000000" w:fill="FFFFFF"/>
            <w:noWrap/>
            <w:vAlign w:val="center"/>
          </w:tcPr>
          <w:p w14:paraId="02A57412">
            <w:pPr>
              <w:widowControl/>
              <w:jc w:val="center"/>
              <w:textAlignment w:val="center"/>
              <w:rPr>
                <w:rFonts w:ascii="宋体" w:hAnsi="宋体" w:eastAsia="宋体" w:cs="宋体"/>
                <w:szCs w:val="21"/>
              </w:rPr>
            </w:pPr>
            <w:r>
              <w:rPr>
                <w:rFonts w:hint="eastAsia" w:ascii="宋体" w:hAnsi="宋体" w:eastAsia="宋体" w:cs="宋体"/>
                <w:kern w:val="0"/>
                <w:szCs w:val="21"/>
              </w:rPr>
              <w:t>进口</w:t>
            </w:r>
          </w:p>
        </w:tc>
        <w:tc>
          <w:tcPr>
            <w:tcW w:w="1194" w:type="dxa"/>
            <w:shd w:val="clear" w:color="000000" w:fill="FFFFFF"/>
            <w:noWrap/>
            <w:vAlign w:val="center"/>
          </w:tcPr>
          <w:p w14:paraId="787FACF5">
            <w:pPr>
              <w:widowControl/>
              <w:textAlignment w:val="center"/>
              <w:rPr>
                <w:rFonts w:ascii="宋体" w:hAnsi="宋体" w:eastAsia="宋体" w:cs="宋体"/>
                <w:color w:val="FF0000"/>
                <w:szCs w:val="21"/>
                <w:highlight w:val="yellow"/>
              </w:rPr>
            </w:pPr>
            <w:r>
              <w:rPr>
                <w:rFonts w:hint="eastAsia" w:ascii="宋体" w:hAnsi="宋体" w:eastAsia="宋体" w:cs="宋体"/>
                <w:color w:val="000000"/>
                <w:szCs w:val="21"/>
              </w:rPr>
              <w:t>L 16.5 mm/025.2202等</w:t>
            </w:r>
          </w:p>
        </w:tc>
        <w:tc>
          <w:tcPr>
            <w:tcW w:w="670" w:type="dxa"/>
            <w:shd w:val="clear" w:color="000000" w:fill="FFFFFF"/>
            <w:noWrap/>
            <w:vAlign w:val="center"/>
          </w:tcPr>
          <w:p w14:paraId="4E1A2CFF">
            <w:pPr>
              <w:widowControl/>
              <w:jc w:val="right"/>
              <w:textAlignment w:val="center"/>
              <w:rPr>
                <w:rFonts w:hint="eastAsia" w:ascii="宋体" w:hAnsi="宋体" w:eastAsia="宋体" w:cs="宋体"/>
                <w:szCs w:val="21"/>
                <w:lang w:val="en-US" w:eastAsia="zh-CN"/>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5</w:t>
            </w:r>
          </w:p>
        </w:tc>
        <w:tc>
          <w:tcPr>
            <w:tcW w:w="627" w:type="dxa"/>
            <w:shd w:val="clear" w:color="000000" w:fill="FFFFFF"/>
            <w:noWrap/>
            <w:vAlign w:val="center"/>
          </w:tcPr>
          <w:p w14:paraId="0EE6361A">
            <w:pPr>
              <w:widowControl/>
              <w:jc w:val="center"/>
              <w:textAlignment w:val="center"/>
              <w:rPr>
                <w:rFonts w:ascii="宋体" w:hAnsi="宋体" w:eastAsia="宋体" w:cs="宋体"/>
                <w:szCs w:val="21"/>
              </w:rPr>
            </w:pPr>
            <w:r>
              <w:rPr>
                <w:rFonts w:hint="eastAsia" w:ascii="宋体" w:hAnsi="宋体" w:eastAsia="宋体" w:cs="宋体"/>
                <w:kern w:val="0"/>
                <w:szCs w:val="21"/>
              </w:rPr>
              <w:t>颗</w:t>
            </w:r>
          </w:p>
        </w:tc>
        <w:tc>
          <w:tcPr>
            <w:tcW w:w="975" w:type="dxa"/>
            <w:shd w:val="clear" w:color="000000" w:fill="FFFFFF"/>
            <w:noWrap/>
            <w:vAlign w:val="center"/>
          </w:tcPr>
          <w:p w14:paraId="00EA225C">
            <w:pPr>
              <w:widowControl/>
              <w:jc w:val="center"/>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50</w:t>
            </w:r>
            <w:r>
              <w:rPr>
                <w:rFonts w:hint="eastAsia" w:ascii="宋体" w:hAnsi="宋体" w:eastAsia="宋体" w:cs="宋体"/>
                <w:kern w:val="0"/>
                <w:szCs w:val="21"/>
              </w:rPr>
              <w:t>（集采目录产品参照集采价格）</w:t>
            </w:r>
          </w:p>
        </w:tc>
      </w:tr>
      <w:tr w14:paraId="073F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3" w:hRule="atLeast"/>
          <w:jc w:val="center"/>
        </w:trPr>
        <w:tc>
          <w:tcPr>
            <w:tcW w:w="1128" w:type="dxa"/>
            <w:shd w:val="clear" w:color="000000" w:fill="FFFFFF"/>
            <w:noWrap/>
            <w:vAlign w:val="center"/>
          </w:tcPr>
          <w:p w14:paraId="1C5D39B5">
            <w:pPr>
              <w:widowControl/>
              <w:ind w:left="425" w:hanging="425"/>
              <w:jc w:val="center"/>
              <w:textAlignment w:val="center"/>
              <w:rPr>
                <w:rFonts w:ascii="宋体" w:hAnsi="宋体" w:eastAsia="宋体" w:cs="宋体"/>
                <w:szCs w:val="21"/>
              </w:rPr>
            </w:pPr>
            <w:r>
              <w:rPr>
                <w:rFonts w:ascii="宋体" w:hAnsi="宋体" w:eastAsia="宋体" w:cs="宋体"/>
                <w:kern w:val="0"/>
                <w:szCs w:val="21"/>
              </w:rPr>
              <w:t>4</w:t>
            </w:r>
          </w:p>
        </w:tc>
        <w:tc>
          <w:tcPr>
            <w:tcW w:w="1904" w:type="dxa"/>
            <w:shd w:val="clear" w:color="000000" w:fill="FFFFFF"/>
            <w:noWrap/>
            <w:vAlign w:val="center"/>
          </w:tcPr>
          <w:p w14:paraId="4F8CF8F0">
            <w:pPr>
              <w:widowControl/>
              <w:ind w:firstLine="420" w:firstLineChars="200"/>
              <w:textAlignment w:val="center"/>
              <w:rPr>
                <w:rFonts w:ascii="宋体" w:hAnsi="宋体" w:eastAsia="宋体" w:cs="宋体"/>
                <w:szCs w:val="21"/>
              </w:rPr>
            </w:pPr>
            <w:r>
              <w:rPr>
                <w:rFonts w:hint="eastAsia" w:ascii="宋体" w:hAnsi="宋体" w:eastAsia="宋体" w:cs="宋体"/>
                <w:szCs w:val="21"/>
              </w:rPr>
              <w:t>愈合帽</w:t>
            </w:r>
          </w:p>
        </w:tc>
        <w:tc>
          <w:tcPr>
            <w:tcW w:w="1185" w:type="dxa"/>
            <w:shd w:val="clear" w:color="000000" w:fill="FFFFFF"/>
            <w:noWrap/>
            <w:vAlign w:val="center"/>
          </w:tcPr>
          <w:p w14:paraId="41E2C61E">
            <w:pPr>
              <w:widowControl/>
              <w:jc w:val="center"/>
              <w:textAlignment w:val="center"/>
              <w:rPr>
                <w:rFonts w:ascii="宋体" w:hAnsi="宋体" w:eastAsia="宋体" w:cs="宋体"/>
                <w:szCs w:val="21"/>
              </w:rPr>
            </w:pPr>
            <w:r>
              <w:rPr>
                <w:rFonts w:hint="eastAsia" w:ascii="宋体" w:hAnsi="宋体" w:eastAsia="宋体" w:cs="宋体"/>
                <w:kern w:val="0"/>
                <w:szCs w:val="21"/>
              </w:rPr>
              <w:t>全规格</w:t>
            </w:r>
          </w:p>
        </w:tc>
        <w:tc>
          <w:tcPr>
            <w:tcW w:w="1095" w:type="dxa"/>
            <w:shd w:val="clear" w:color="000000" w:fill="FFFFFF"/>
            <w:noWrap/>
            <w:vAlign w:val="center"/>
          </w:tcPr>
          <w:p w14:paraId="5317196B">
            <w:pPr>
              <w:widowControl/>
              <w:jc w:val="center"/>
              <w:textAlignment w:val="center"/>
              <w:rPr>
                <w:rFonts w:ascii="宋体" w:hAnsi="宋体" w:eastAsia="宋体" w:cs="宋体"/>
                <w:szCs w:val="21"/>
              </w:rPr>
            </w:pPr>
            <w:r>
              <w:rPr>
                <w:rFonts w:hint="eastAsia" w:ascii="宋体" w:hAnsi="宋体" w:eastAsia="宋体" w:cs="宋体"/>
                <w:kern w:val="0"/>
                <w:szCs w:val="21"/>
              </w:rPr>
              <w:t>进口</w:t>
            </w:r>
          </w:p>
        </w:tc>
        <w:tc>
          <w:tcPr>
            <w:tcW w:w="1194" w:type="dxa"/>
            <w:shd w:val="clear" w:color="000000" w:fill="FFFFFF"/>
            <w:noWrap/>
            <w:vAlign w:val="center"/>
          </w:tcPr>
          <w:p w14:paraId="55AA1BAA">
            <w:pPr>
              <w:pStyle w:val="12"/>
              <w:rPr>
                <w:rFonts w:ascii="宋体" w:hAnsi="宋体" w:eastAsia="宋体" w:cs="宋体"/>
                <w:color w:val="000000"/>
                <w:szCs w:val="21"/>
              </w:rPr>
            </w:pPr>
            <w:r>
              <w:rPr>
                <w:rFonts w:hint="eastAsia"/>
                <w:color w:val="000000"/>
                <w:sz w:val="18"/>
                <w:szCs w:val="18"/>
              </w:rPr>
              <w:t>R</w:t>
            </w:r>
            <w:r>
              <w:rPr>
                <w:rFonts w:hint="eastAsia" w:ascii="宋体" w:hAnsi="宋体" w:eastAsia="宋体" w:cs="宋体"/>
                <w:color w:val="000000"/>
                <w:szCs w:val="21"/>
              </w:rPr>
              <w:t>N，高2mm，无菌包装/048.033S</w:t>
            </w:r>
          </w:p>
          <w:p w14:paraId="31FB1E18">
            <w:pPr>
              <w:pStyle w:val="13"/>
            </w:pPr>
            <w:r>
              <w:rPr>
                <w:rFonts w:hint="eastAsia" w:ascii="宋体" w:hAnsi="宋体" w:cs="宋体"/>
                <w:b w:val="0"/>
                <w:bCs/>
                <w:color w:val="000000"/>
                <w:sz w:val="21"/>
                <w:szCs w:val="21"/>
              </w:rPr>
              <w:t>WN，高2mm，无菌包装/048.038S</w:t>
            </w:r>
          </w:p>
        </w:tc>
        <w:tc>
          <w:tcPr>
            <w:tcW w:w="670" w:type="dxa"/>
            <w:shd w:val="clear" w:color="000000" w:fill="FFFFFF"/>
            <w:noWrap/>
            <w:vAlign w:val="center"/>
          </w:tcPr>
          <w:p w14:paraId="720E9668">
            <w:pPr>
              <w:widowControl/>
              <w:jc w:val="right"/>
              <w:textAlignment w:val="center"/>
              <w:rPr>
                <w:rFonts w:hint="eastAsia" w:ascii="宋体" w:hAnsi="宋体" w:eastAsia="宋体" w:cs="宋体"/>
                <w:szCs w:val="21"/>
                <w:lang w:val="en-US" w:eastAsia="zh-CN"/>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0</w:t>
            </w:r>
          </w:p>
        </w:tc>
        <w:tc>
          <w:tcPr>
            <w:tcW w:w="627" w:type="dxa"/>
            <w:shd w:val="clear" w:color="000000" w:fill="FFFFFF"/>
            <w:noWrap/>
            <w:vAlign w:val="center"/>
          </w:tcPr>
          <w:p w14:paraId="0FE81A5E">
            <w:pPr>
              <w:widowControl/>
              <w:jc w:val="center"/>
              <w:textAlignment w:val="center"/>
              <w:rPr>
                <w:rFonts w:ascii="宋体" w:hAnsi="宋体" w:eastAsia="宋体" w:cs="宋体"/>
                <w:szCs w:val="21"/>
              </w:rPr>
            </w:pPr>
            <w:r>
              <w:rPr>
                <w:rFonts w:hint="eastAsia" w:ascii="宋体" w:hAnsi="宋体" w:eastAsia="宋体" w:cs="宋体"/>
                <w:kern w:val="0"/>
                <w:szCs w:val="21"/>
              </w:rPr>
              <w:t>颗</w:t>
            </w:r>
          </w:p>
        </w:tc>
        <w:tc>
          <w:tcPr>
            <w:tcW w:w="975" w:type="dxa"/>
            <w:shd w:val="clear" w:color="000000" w:fill="FFFFFF"/>
            <w:noWrap/>
            <w:vAlign w:val="center"/>
          </w:tcPr>
          <w:p w14:paraId="30D3DA55">
            <w:pPr>
              <w:widowControl/>
              <w:jc w:val="center"/>
              <w:rPr>
                <w:rFonts w:ascii="宋体" w:hAnsi="宋体" w:eastAsia="宋体" w:cs="宋体"/>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0</w:t>
            </w:r>
            <w:r>
              <w:rPr>
                <w:rFonts w:hint="eastAsia" w:ascii="宋体" w:hAnsi="宋体" w:eastAsia="宋体" w:cs="宋体"/>
                <w:kern w:val="0"/>
                <w:szCs w:val="21"/>
              </w:rPr>
              <w:t>0（集采目录产品参照集采价格）</w:t>
            </w:r>
          </w:p>
        </w:tc>
      </w:tr>
      <w:tr w14:paraId="4B2E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128" w:type="dxa"/>
            <w:shd w:val="clear" w:color="000000" w:fill="FFFFFF"/>
            <w:noWrap/>
            <w:vAlign w:val="center"/>
          </w:tcPr>
          <w:p w14:paraId="41991FDF">
            <w:pPr>
              <w:widowControl/>
              <w:ind w:left="425" w:hanging="425"/>
              <w:jc w:val="center"/>
              <w:textAlignment w:val="center"/>
              <w:rPr>
                <w:rFonts w:ascii="宋体" w:hAnsi="宋体" w:eastAsia="宋体" w:cs="宋体"/>
                <w:szCs w:val="21"/>
              </w:rPr>
            </w:pPr>
            <w:r>
              <w:rPr>
                <w:rFonts w:ascii="宋体" w:hAnsi="宋体" w:eastAsia="宋体" w:cs="宋体"/>
                <w:kern w:val="0"/>
                <w:szCs w:val="21"/>
              </w:rPr>
              <w:t>5</w:t>
            </w:r>
          </w:p>
        </w:tc>
        <w:tc>
          <w:tcPr>
            <w:tcW w:w="1904" w:type="dxa"/>
            <w:shd w:val="clear" w:color="000000" w:fill="FFFFFF"/>
            <w:noWrap/>
            <w:vAlign w:val="center"/>
          </w:tcPr>
          <w:p w14:paraId="2E3DEA71">
            <w:pPr>
              <w:widowControl/>
              <w:jc w:val="center"/>
              <w:textAlignment w:val="center"/>
              <w:rPr>
                <w:rFonts w:ascii="宋体" w:hAnsi="宋体" w:eastAsia="宋体" w:cs="宋体"/>
                <w:szCs w:val="21"/>
              </w:rPr>
            </w:pPr>
            <w:r>
              <w:rPr>
                <w:rFonts w:hint="eastAsia" w:ascii="宋体" w:hAnsi="宋体" w:eastAsia="宋体" w:cs="宋体"/>
                <w:kern w:val="0"/>
                <w:szCs w:val="21"/>
              </w:rPr>
              <w:t>替代体</w:t>
            </w:r>
          </w:p>
        </w:tc>
        <w:tc>
          <w:tcPr>
            <w:tcW w:w="1185" w:type="dxa"/>
            <w:shd w:val="clear" w:color="000000" w:fill="FFFFFF"/>
            <w:noWrap/>
            <w:vAlign w:val="center"/>
          </w:tcPr>
          <w:p w14:paraId="3658C76D">
            <w:pPr>
              <w:widowControl/>
              <w:jc w:val="center"/>
              <w:textAlignment w:val="center"/>
              <w:rPr>
                <w:rFonts w:ascii="宋体" w:hAnsi="宋体" w:eastAsia="宋体" w:cs="宋体"/>
                <w:szCs w:val="21"/>
              </w:rPr>
            </w:pPr>
            <w:r>
              <w:rPr>
                <w:rFonts w:hint="eastAsia" w:ascii="宋体" w:hAnsi="宋体" w:eastAsia="宋体" w:cs="宋体"/>
                <w:kern w:val="0"/>
                <w:szCs w:val="21"/>
              </w:rPr>
              <w:t>全规格</w:t>
            </w:r>
          </w:p>
        </w:tc>
        <w:tc>
          <w:tcPr>
            <w:tcW w:w="1095" w:type="dxa"/>
            <w:shd w:val="clear" w:color="000000" w:fill="FFFFFF"/>
            <w:noWrap/>
            <w:vAlign w:val="center"/>
          </w:tcPr>
          <w:p w14:paraId="0A1FFBA6">
            <w:pPr>
              <w:widowControl/>
              <w:jc w:val="center"/>
              <w:textAlignment w:val="center"/>
              <w:rPr>
                <w:rFonts w:ascii="宋体" w:hAnsi="宋体" w:eastAsia="宋体" w:cs="宋体"/>
                <w:szCs w:val="21"/>
              </w:rPr>
            </w:pPr>
            <w:r>
              <w:rPr>
                <w:rFonts w:hint="eastAsia" w:ascii="宋体" w:hAnsi="宋体" w:eastAsia="宋体" w:cs="宋体"/>
                <w:kern w:val="0"/>
                <w:szCs w:val="21"/>
              </w:rPr>
              <w:t>进口</w:t>
            </w:r>
          </w:p>
        </w:tc>
        <w:tc>
          <w:tcPr>
            <w:tcW w:w="1194" w:type="dxa"/>
            <w:shd w:val="clear" w:color="000000" w:fill="FFFFFF"/>
            <w:noWrap/>
            <w:vAlign w:val="center"/>
          </w:tcPr>
          <w:p w14:paraId="2A79BF4A">
            <w:pPr>
              <w:widowControl/>
              <w:textAlignment w:val="center"/>
              <w:rPr>
                <w:rFonts w:ascii="宋体" w:hAnsi="宋体" w:eastAsia="宋体" w:cs="宋体"/>
                <w:color w:val="000000"/>
                <w:szCs w:val="21"/>
              </w:rPr>
            </w:pPr>
            <w:r>
              <w:rPr>
                <w:rFonts w:hint="eastAsia" w:ascii="宋体" w:hAnsi="宋体" w:eastAsia="宋体" w:cs="宋体"/>
                <w:color w:val="000000"/>
                <w:szCs w:val="21"/>
              </w:rPr>
              <w:t>NC，L 12mm/025.2101</w:t>
            </w:r>
          </w:p>
          <w:p w14:paraId="1F0501F4">
            <w:pPr>
              <w:widowControl/>
              <w:textAlignment w:val="center"/>
              <w:rPr>
                <w:rFonts w:ascii="宋体" w:hAnsi="宋体" w:eastAsia="宋体" w:cs="宋体"/>
                <w:color w:val="FF0000"/>
                <w:szCs w:val="21"/>
                <w:highlight w:val="yellow"/>
              </w:rPr>
            </w:pPr>
            <w:r>
              <w:rPr>
                <w:rFonts w:hint="eastAsia" w:ascii="宋体" w:hAnsi="宋体" w:eastAsia="宋体" w:cs="宋体"/>
                <w:color w:val="000000"/>
                <w:szCs w:val="21"/>
              </w:rPr>
              <w:t>RC，L 12mm/025.4101等</w:t>
            </w:r>
          </w:p>
        </w:tc>
        <w:tc>
          <w:tcPr>
            <w:tcW w:w="670" w:type="dxa"/>
            <w:shd w:val="clear" w:color="000000" w:fill="FFFFFF"/>
            <w:noWrap/>
            <w:vAlign w:val="center"/>
          </w:tcPr>
          <w:p w14:paraId="4E2BD27E">
            <w:pPr>
              <w:widowControl/>
              <w:jc w:val="right"/>
              <w:textAlignment w:val="center"/>
              <w:rPr>
                <w:rFonts w:hint="eastAsia" w:ascii="宋体" w:hAnsi="宋体" w:eastAsia="宋体" w:cs="宋体"/>
                <w:szCs w:val="21"/>
                <w:lang w:val="en-US" w:eastAsia="zh-CN"/>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5</w:t>
            </w:r>
          </w:p>
        </w:tc>
        <w:tc>
          <w:tcPr>
            <w:tcW w:w="627" w:type="dxa"/>
            <w:shd w:val="clear" w:color="000000" w:fill="FFFFFF"/>
            <w:noWrap/>
            <w:vAlign w:val="center"/>
          </w:tcPr>
          <w:p w14:paraId="71B2D1E7">
            <w:pPr>
              <w:widowControl/>
              <w:jc w:val="center"/>
              <w:textAlignment w:val="center"/>
              <w:rPr>
                <w:rFonts w:ascii="宋体" w:hAnsi="宋体" w:eastAsia="宋体" w:cs="宋体"/>
                <w:szCs w:val="21"/>
              </w:rPr>
            </w:pPr>
            <w:r>
              <w:rPr>
                <w:rFonts w:hint="eastAsia" w:ascii="宋体" w:hAnsi="宋体" w:eastAsia="宋体" w:cs="宋体"/>
                <w:kern w:val="0"/>
                <w:szCs w:val="21"/>
              </w:rPr>
              <w:t>颗</w:t>
            </w:r>
          </w:p>
        </w:tc>
        <w:tc>
          <w:tcPr>
            <w:tcW w:w="975" w:type="dxa"/>
            <w:shd w:val="clear" w:color="000000" w:fill="FFFFFF"/>
            <w:noWrap/>
            <w:vAlign w:val="center"/>
          </w:tcPr>
          <w:p w14:paraId="04303D1E">
            <w:pPr>
              <w:widowControl/>
              <w:jc w:val="center"/>
              <w:rPr>
                <w:rFonts w:ascii="宋体" w:hAnsi="宋体" w:eastAsia="宋体" w:cs="宋体"/>
                <w:szCs w:val="21"/>
              </w:rPr>
            </w:pPr>
            <w:r>
              <w:rPr>
                <w:rFonts w:hint="eastAsia" w:ascii="宋体" w:hAnsi="宋体" w:eastAsia="宋体" w:cs="宋体"/>
                <w:kern w:val="0"/>
                <w:szCs w:val="21"/>
                <w:lang w:val="en-US" w:eastAsia="zh-CN"/>
              </w:rPr>
              <w:t>40</w:t>
            </w:r>
            <w:r>
              <w:rPr>
                <w:rFonts w:hint="eastAsia" w:ascii="宋体" w:hAnsi="宋体" w:eastAsia="宋体" w:cs="宋体"/>
                <w:kern w:val="0"/>
                <w:szCs w:val="21"/>
              </w:rPr>
              <w:t>0（集采目录产品参照集采价格）</w:t>
            </w:r>
          </w:p>
        </w:tc>
      </w:tr>
      <w:tr w14:paraId="7715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128" w:type="dxa"/>
            <w:shd w:val="clear" w:color="000000" w:fill="FFFFFF"/>
            <w:noWrap/>
            <w:vAlign w:val="center"/>
          </w:tcPr>
          <w:p w14:paraId="7160EDE2">
            <w:pPr>
              <w:widowControl/>
              <w:ind w:left="425" w:hanging="425"/>
              <w:jc w:val="center"/>
              <w:textAlignment w:val="center"/>
              <w:rPr>
                <w:rFonts w:ascii="宋体" w:hAnsi="宋体" w:eastAsia="宋体" w:cs="宋体"/>
                <w:kern w:val="0"/>
                <w:szCs w:val="21"/>
              </w:rPr>
            </w:pPr>
            <w:r>
              <w:rPr>
                <w:rFonts w:hint="eastAsia" w:ascii="宋体" w:hAnsi="宋体" w:eastAsia="宋体" w:cs="宋体"/>
                <w:kern w:val="0"/>
                <w:szCs w:val="21"/>
              </w:rPr>
              <w:t>6</w:t>
            </w:r>
          </w:p>
        </w:tc>
        <w:tc>
          <w:tcPr>
            <w:tcW w:w="1904" w:type="dxa"/>
            <w:shd w:val="clear" w:color="000000" w:fill="FFFFFF"/>
            <w:noWrap/>
            <w:vAlign w:val="center"/>
          </w:tcPr>
          <w:p w14:paraId="3A16DCD1">
            <w:pPr>
              <w:widowControl/>
              <w:jc w:val="center"/>
              <w:textAlignment w:val="center"/>
              <w:rPr>
                <w:rFonts w:ascii="宋体" w:hAnsi="宋体" w:eastAsia="宋体" w:cs="宋体"/>
                <w:kern w:val="0"/>
                <w:szCs w:val="21"/>
                <w:highlight w:val="yellow"/>
              </w:rPr>
            </w:pPr>
            <w:r>
              <w:rPr>
                <w:rFonts w:hint="eastAsia" w:ascii="宋体" w:hAnsi="宋体" w:eastAsia="宋体" w:cs="宋体"/>
                <w:color w:val="000000" w:themeColor="text1"/>
                <w:kern w:val="0"/>
                <w:szCs w:val="21"/>
                <w14:textFill>
                  <w14:solidFill>
                    <w14:schemeClr w14:val="tx1"/>
                  </w14:solidFill>
                </w14:textFill>
              </w:rPr>
              <w:t>封闭螺丝</w:t>
            </w:r>
          </w:p>
        </w:tc>
        <w:tc>
          <w:tcPr>
            <w:tcW w:w="1185" w:type="dxa"/>
            <w:shd w:val="clear" w:color="000000" w:fill="FFFFFF"/>
            <w:noWrap/>
            <w:vAlign w:val="center"/>
          </w:tcPr>
          <w:p w14:paraId="0E959B4F">
            <w:pPr>
              <w:widowControl/>
              <w:jc w:val="center"/>
              <w:textAlignment w:val="center"/>
              <w:rPr>
                <w:rFonts w:ascii="宋体" w:hAnsi="宋体" w:eastAsia="宋体" w:cs="宋体"/>
                <w:szCs w:val="21"/>
              </w:rPr>
            </w:pPr>
            <w:r>
              <w:rPr>
                <w:rFonts w:hint="eastAsia" w:ascii="宋体" w:hAnsi="宋体" w:eastAsia="宋体" w:cs="宋体"/>
                <w:kern w:val="0"/>
                <w:szCs w:val="21"/>
              </w:rPr>
              <w:t>全规格</w:t>
            </w:r>
          </w:p>
        </w:tc>
        <w:tc>
          <w:tcPr>
            <w:tcW w:w="1095" w:type="dxa"/>
            <w:shd w:val="clear" w:color="000000" w:fill="FFFFFF"/>
            <w:noWrap/>
            <w:vAlign w:val="center"/>
          </w:tcPr>
          <w:p w14:paraId="1A14B4A2">
            <w:pPr>
              <w:widowControl/>
              <w:jc w:val="center"/>
              <w:textAlignment w:val="center"/>
              <w:rPr>
                <w:rFonts w:ascii="宋体" w:hAnsi="宋体" w:eastAsia="宋体" w:cs="宋体"/>
                <w:szCs w:val="21"/>
              </w:rPr>
            </w:pPr>
            <w:r>
              <w:rPr>
                <w:rFonts w:hint="eastAsia" w:ascii="宋体" w:hAnsi="宋体" w:eastAsia="宋体" w:cs="宋体"/>
                <w:kern w:val="0"/>
                <w:szCs w:val="21"/>
              </w:rPr>
              <w:t>进口</w:t>
            </w:r>
          </w:p>
        </w:tc>
        <w:tc>
          <w:tcPr>
            <w:tcW w:w="1194" w:type="dxa"/>
            <w:shd w:val="clear" w:color="000000" w:fill="FFFFFF"/>
            <w:noWrap/>
            <w:vAlign w:val="center"/>
          </w:tcPr>
          <w:p w14:paraId="356E0ED6">
            <w:pPr>
              <w:widowControl/>
              <w:jc w:val="center"/>
              <w:textAlignment w:val="center"/>
              <w:rPr>
                <w:rFonts w:ascii="宋体" w:hAnsi="宋体" w:eastAsia="宋体" w:cs="宋体"/>
                <w:color w:val="000000"/>
                <w:szCs w:val="21"/>
              </w:rPr>
            </w:pPr>
            <w:r>
              <w:rPr>
                <w:rFonts w:hint="eastAsia" w:ascii="宋体" w:hAnsi="宋体" w:eastAsia="宋体" w:cs="宋体"/>
                <w:szCs w:val="21"/>
              </w:rPr>
              <w:t>/</w:t>
            </w:r>
          </w:p>
        </w:tc>
        <w:tc>
          <w:tcPr>
            <w:tcW w:w="670" w:type="dxa"/>
            <w:shd w:val="clear" w:color="000000" w:fill="FFFFFF"/>
            <w:noWrap/>
            <w:vAlign w:val="center"/>
          </w:tcPr>
          <w:p w14:paraId="7FD2773C">
            <w:pPr>
              <w:widowControl/>
              <w:jc w:val="right"/>
              <w:textAlignment w:val="center"/>
              <w:rPr>
                <w:rFonts w:hint="eastAsia" w:ascii="宋体" w:hAnsi="宋体" w:eastAsia="宋体" w:cs="宋体"/>
                <w:szCs w:val="21"/>
                <w:lang w:val="en-US" w:eastAsia="zh-CN"/>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0</w:t>
            </w:r>
          </w:p>
        </w:tc>
        <w:tc>
          <w:tcPr>
            <w:tcW w:w="627" w:type="dxa"/>
            <w:shd w:val="clear" w:color="000000" w:fill="FFFFFF"/>
            <w:noWrap/>
            <w:vAlign w:val="center"/>
          </w:tcPr>
          <w:p w14:paraId="2369C69A">
            <w:pPr>
              <w:widowControl/>
              <w:jc w:val="center"/>
              <w:textAlignment w:val="center"/>
              <w:rPr>
                <w:rFonts w:ascii="宋体" w:hAnsi="宋体" w:eastAsia="宋体" w:cs="宋体"/>
                <w:kern w:val="0"/>
                <w:szCs w:val="21"/>
              </w:rPr>
            </w:pPr>
            <w:r>
              <w:rPr>
                <w:rFonts w:hint="eastAsia" w:ascii="宋体" w:hAnsi="宋体" w:eastAsia="宋体" w:cs="宋体"/>
                <w:kern w:val="0"/>
                <w:szCs w:val="21"/>
              </w:rPr>
              <w:t>颗</w:t>
            </w:r>
          </w:p>
        </w:tc>
        <w:tc>
          <w:tcPr>
            <w:tcW w:w="975" w:type="dxa"/>
            <w:shd w:val="clear" w:color="000000" w:fill="FFFFFF"/>
            <w:noWrap/>
            <w:vAlign w:val="center"/>
          </w:tcPr>
          <w:p w14:paraId="5308ACC5">
            <w:pPr>
              <w:widowControl/>
              <w:jc w:val="center"/>
              <w:rPr>
                <w:rFonts w:ascii="宋体" w:hAnsi="宋体" w:eastAsia="宋体" w:cs="宋体"/>
                <w:kern w:val="0"/>
                <w:szCs w:val="21"/>
              </w:rPr>
            </w:pPr>
            <w:r>
              <w:rPr>
                <w:rFonts w:hint="eastAsia" w:ascii="宋体" w:hAnsi="宋体" w:eastAsia="宋体" w:cs="宋体"/>
                <w:kern w:val="0"/>
                <w:szCs w:val="21"/>
                <w:lang w:val="en-US" w:eastAsia="zh-CN"/>
              </w:rPr>
              <w:t>113.1</w:t>
            </w:r>
            <w:r>
              <w:rPr>
                <w:rFonts w:hint="eastAsia" w:ascii="宋体" w:hAnsi="宋体" w:eastAsia="宋体" w:cs="宋体"/>
                <w:kern w:val="0"/>
                <w:szCs w:val="21"/>
              </w:rPr>
              <w:t>（集采目录产品参照集采价格）</w:t>
            </w:r>
          </w:p>
        </w:tc>
      </w:tr>
      <w:tr w14:paraId="78C0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128" w:type="dxa"/>
            <w:shd w:val="clear" w:color="000000" w:fill="FFFFFF"/>
            <w:noWrap/>
            <w:vAlign w:val="center"/>
          </w:tcPr>
          <w:p w14:paraId="467E5F07">
            <w:pPr>
              <w:widowControl/>
              <w:jc w:val="center"/>
              <w:textAlignment w:val="center"/>
              <w:rPr>
                <w:rFonts w:ascii="宋体" w:hAnsi="宋体" w:eastAsia="宋体" w:cs="宋体"/>
                <w:szCs w:val="21"/>
              </w:rPr>
            </w:pPr>
            <w:r>
              <w:rPr>
                <w:rFonts w:hint="eastAsia" w:ascii="宋体" w:hAnsi="宋体" w:eastAsia="宋体" w:cs="宋体"/>
                <w:szCs w:val="21"/>
              </w:rPr>
              <w:t>7</w:t>
            </w:r>
          </w:p>
        </w:tc>
        <w:tc>
          <w:tcPr>
            <w:tcW w:w="1904" w:type="dxa"/>
            <w:shd w:val="clear" w:color="000000" w:fill="FFFFFF"/>
            <w:noWrap/>
            <w:vAlign w:val="center"/>
          </w:tcPr>
          <w:p w14:paraId="02D85AC5">
            <w:pPr>
              <w:widowControl/>
              <w:jc w:val="center"/>
              <w:textAlignment w:val="center"/>
              <w:rPr>
                <w:rFonts w:ascii="宋体" w:hAnsi="宋体" w:eastAsia="宋体" w:cs="宋体"/>
                <w:szCs w:val="21"/>
              </w:rPr>
            </w:pPr>
            <w:r>
              <w:rPr>
                <w:rFonts w:hint="eastAsia" w:ascii="宋体" w:hAnsi="宋体" w:eastAsia="宋体" w:cs="宋体"/>
                <w:kern w:val="0"/>
                <w:szCs w:val="21"/>
              </w:rPr>
              <w:t>各类基台</w:t>
            </w:r>
          </w:p>
        </w:tc>
        <w:tc>
          <w:tcPr>
            <w:tcW w:w="1185" w:type="dxa"/>
            <w:shd w:val="clear" w:color="000000" w:fill="FFFFFF"/>
            <w:noWrap/>
            <w:vAlign w:val="center"/>
          </w:tcPr>
          <w:p w14:paraId="397A95C4">
            <w:pPr>
              <w:widowControl/>
              <w:jc w:val="center"/>
              <w:textAlignment w:val="center"/>
              <w:rPr>
                <w:rFonts w:ascii="宋体" w:hAnsi="宋体" w:eastAsia="宋体" w:cs="宋体"/>
                <w:szCs w:val="21"/>
              </w:rPr>
            </w:pPr>
            <w:r>
              <w:rPr>
                <w:rFonts w:hint="eastAsia" w:ascii="宋体" w:hAnsi="宋体" w:eastAsia="宋体" w:cs="宋体"/>
                <w:kern w:val="0"/>
                <w:szCs w:val="21"/>
              </w:rPr>
              <w:t>全规格</w:t>
            </w:r>
          </w:p>
        </w:tc>
        <w:tc>
          <w:tcPr>
            <w:tcW w:w="1095" w:type="dxa"/>
            <w:shd w:val="clear" w:color="000000" w:fill="FFFFFF"/>
            <w:noWrap/>
            <w:vAlign w:val="center"/>
          </w:tcPr>
          <w:p w14:paraId="62A6B177">
            <w:pPr>
              <w:widowControl/>
              <w:jc w:val="center"/>
              <w:textAlignment w:val="center"/>
              <w:rPr>
                <w:rFonts w:ascii="宋体" w:hAnsi="宋体" w:eastAsia="宋体" w:cs="宋体"/>
                <w:szCs w:val="21"/>
              </w:rPr>
            </w:pPr>
            <w:r>
              <w:rPr>
                <w:rFonts w:hint="eastAsia" w:ascii="宋体" w:hAnsi="宋体" w:eastAsia="宋体" w:cs="宋体"/>
                <w:kern w:val="0"/>
                <w:szCs w:val="21"/>
              </w:rPr>
              <w:t>进口</w:t>
            </w:r>
          </w:p>
        </w:tc>
        <w:tc>
          <w:tcPr>
            <w:tcW w:w="1194" w:type="dxa"/>
            <w:shd w:val="clear" w:color="000000" w:fill="FFFFFF"/>
            <w:noWrap/>
            <w:vAlign w:val="center"/>
          </w:tcPr>
          <w:p w14:paraId="134CCDF2">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shd w:val="clear" w:color="000000" w:fill="FFFFFF"/>
            <w:noWrap/>
            <w:vAlign w:val="center"/>
          </w:tcPr>
          <w:p w14:paraId="10232723">
            <w:pPr>
              <w:widowControl/>
              <w:jc w:val="right"/>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92</w:t>
            </w:r>
          </w:p>
        </w:tc>
        <w:tc>
          <w:tcPr>
            <w:tcW w:w="627" w:type="dxa"/>
            <w:shd w:val="clear" w:color="000000" w:fill="FFFFFF"/>
            <w:noWrap/>
            <w:vAlign w:val="center"/>
          </w:tcPr>
          <w:p w14:paraId="14F18763">
            <w:pPr>
              <w:widowControl/>
              <w:jc w:val="center"/>
              <w:textAlignment w:val="center"/>
              <w:rPr>
                <w:rFonts w:ascii="宋体" w:hAnsi="宋体" w:eastAsia="宋体" w:cs="宋体"/>
                <w:szCs w:val="21"/>
              </w:rPr>
            </w:pPr>
            <w:r>
              <w:rPr>
                <w:rFonts w:hint="eastAsia" w:ascii="宋体" w:hAnsi="宋体" w:eastAsia="宋体" w:cs="宋体"/>
                <w:kern w:val="0"/>
                <w:szCs w:val="21"/>
              </w:rPr>
              <w:t>颗</w:t>
            </w:r>
          </w:p>
        </w:tc>
        <w:tc>
          <w:tcPr>
            <w:tcW w:w="975" w:type="dxa"/>
            <w:shd w:val="clear" w:color="000000" w:fill="FFFFFF"/>
            <w:noWrap/>
            <w:vAlign w:val="center"/>
          </w:tcPr>
          <w:p w14:paraId="21CA1950">
            <w:pPr>
              <w:widowControl/>
              <w:jc w:val="center"/>
              <w:rPr>
                <w:rFonts w:ascii="宋体" w:hAnsi="宋体" w:eastAsia="宋体" w:cs="宋体"/>
                <w:szCs w:val="21"/>
              </w:rPr>
            </w:pPr>
            <w:r>
              <w:rPr>
                <w:rFonts w:hint="eastAsia" w:ascii="宋体" w:hAnsi="宋体" w:eastAsia="宋体" w:cs="宋体"/>
                <w:kern w:val="0"/>
                <w:szCs w:val="21"/>
                <w:lang w:val="en-US" w:eastAsia="zh-CN"/>
              </w:rPr>
              <w:t>800</w:t>
            </w:r>
            <w:r>
              <w:rPr>
                <w:rFonts w:hint="eastAsia" w:ascii="宋体" w:hAnsi="宋体" w:eastAsia="宋体" w:cs="宋体"/>
                <w:kern w:val="0"/>
                <w:szCs w:val="21"/>
              </w:rPr>
              <w:t>（如是集采目录产品参照集采价格）</w:t>
            </w:r>
          </w:p>
        </w:tc>
      </w:tr>
      <w:tr w14:paraId="7CCA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8778" w:type="dxa"/>
            <w:gridSpan w:val="8"/>
            <w:shd w:val="clear" w:color="000000" w:fill="FFFFFF"/>
            <w:noWrap/>
            <w:vAlign w:val="center"/>
          </w:tcPr>
          <w:p w14:paraId="5233409D">
            <w:pPr>
              <w:widowControl/>
              <w:jc w:val="center"/>
              <w:rPr>
                <w:rFonts w:ascii="宋体" w:hAnsi="宋体" w:eastAsia="宋体" w:cs="宋体"/>
                <w:b/>
                <w:bCs/>
                <w:sz w:val="32"/>
                <w:szCs w:val="32"/>
              </w:rPr>
            </w:pPr>
            <w:r>
              <w:rPr>
                <w:rFonts w:hint="eastAsia" w:ascii="宋体" w:hAnsi="宋体" w:eastAsia="宋体" w:cs="宋体"/>
                <w:b/>
                <w:bCs/>
                <w:sz w:val="32"/>
                <w:szCs w:val="32"/>
              </w:rPr>
              <w:t>医疗耗材采购需求一览表（第4包）</w:t>
            </w:r>
          </w:p>
          <w:p w14:paraId="2F6F4155">
            <w:pPr>
              <w:widowControl/>
              <w:jc w:val="center"/>
              <w:textAlignment w:val="center"/>
              <w:rPr>
                <w:rFonts w:ascii="宋体" w:hAnsi="宋体" w:eastAsia="宋体" w:cs="宋体"/>
                <w:szCs w:val="21"/>
              </w:rPr>
            </w:pPr>
            <w:r>
              <w:rPr>
                <w:rFonts w:hint="eastAsia" w:ascii="宋体" w:hAnsi="宋体" w:eastAsia="宋体" w:cs="宋体"/>
                <w:b/>
                <w:bCs/>
                <w:szCs w:val="21"/>
              </w:rPr>
              <w:t>----口腔牙科种植材料</w:t>
            </w:r>
          </w:p>
        </w:tc>
      </w:tr>
      <w:tr w14:paraId="2E13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128" w:type="dxa"/>
            <w:shd w:val="clear" w:color="000000" w:fill="FFFFFF"/>
            <w:noWrap/>
            <w:vAlign w:val="center"/>
          </w:tcPr>
          <w:p w14:paraId="4287E688">
            <w:pPr>
              <w:widowControl/>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品目号</w:t>
            </w:r>
          </w:p>
        </w:tc>
        <w:tc>
          <w:tcPr>
            <w:tcW w:w="1904" w:type="dxa"/>
            <w:shd w:val="clear" w:color="000000" w:fill="FFFFFF"/>
            <w:noWrap/>
            <w:vAlign w:val="center"/>
          </w:tcPr>
          <w:p w14:paraId="1B5EE99E">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招标产品名称</w:t>
            </w:r>
          </w:p>
        </w:tc>
        <w:tc>
          <w:tcPr>
            <w:tcW w:w="1185" w:type="dxa"/>
            <w:shd w:val="clear" w:color="000000" w:fill="FFFFFF"/>
            <w:noWrap/>
            <w:vAlign w:val="center"/>
          </w:tcPr>
          <w:p w14:paraId="20B436EF">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规格</w:t>
            </w:r>
          </w:p>
        </w:tc>
        <w:tc>
          <w:tcPr>
            <w:tcW w:w="1095" w:type="dxa"/>
            <w:shd w:val="clear" w:color="000000" w:fill="FFFFFF"/>
            <w:noWrap/>
            <w:vAlign w:val="center"/>
          </w:tcPr>
          <w:p w14:paraId="3F3C8493">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产地</w:t>
            </w:r>
          </w:p>
        </w:tc>
        <w:tc>
          <w:tcPr>
            <w:tcW w:w="1194" w:type="dxa"/>
            <w:shd w:val="clear" w:color="000000" w:fill="FFFFFF"/>
            <w:noWrap/>
            <w:vAlign w:val="center"/>
          </w:tcPr>
          <w:p w14:paraId="47797DC3">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采购人</w:t>
            </w:r>
          </w:p>
          <w:p w14:paraId="267C6B9C">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在用规</w:t>
            </w:r>
          </w:p>
          <w:p w14:paraId="4FB43997">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格型号</w:t>
            </w:r>
          </w:p>
          <w:p w14:paraId="68EA4F1C">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（供参</w:t>
            </w:r>
          </w:p>
          <w:p w14:paraId="3DEC0A3B">
            <w:pPr>
              <w:widowControl/>
              <w:jc w:val="center"/>
              <w:textAlignment w:val="center"/>
              <w:rPr>
                <w:rFonts w:ascii="宋体" w:hAnsi="宋体" w:eastAsia="宋体" w:cs="宋体"/>
                <w:b/>
                <w:bCs/>
                <w:color w:val="FF0000"/>
                <w:szCs w:val="21"/>
                <w:highlight w:val="yellow"/>
              </w:rPr>
            </w:pPr>
            <w:r>
              <w:rPr>
                <w:rFonts w:hint="eastAsia" w:ascii="宋体" w:hAnsi="宋体" w:eastAsia="宋体" w:cs="宋体"/>
                <w:b/>
                <w:bCs/>
                <w:color w:val="000000" w:themeColor="text1"/>
                <w:szCs w:val="21"/>
                <w14:textFill>
                  <w14:solidFill>
                    <w14:schemeClr w14:val="tx1"/>
                  </w14:solidFill>
                </w14:textFill>
              </w:rPr>
              <w:t>考）</w:t>
            </w:r>
          </w:p>
        </w:tc>
        <w:tc>
          <w:tcPr>
            <w:tcW w:w="670" w:type="dxa"/>
            <w:shd w:val="clear" w:color="000000" w:fill="FFFFFF"/>
            <w:noWrap/>
            <w:vAlign w:val="center"/>
          </w:tcPr>
          <w:p w14:paraId="7CD0183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使用数量（预估量）</w:t>
            </w:r>
          </w:p>
        </w:tc>
        <w:tc>
          <w:tcPr>
            <w:tcW w:w="627" w:type="dxa"/>
            <w:shd w:val="clear" w:color="000000" w:fill="FFFFFF"/>
            <w:noWrap/>
            <w:vAlign w:val="center"/>
          </w:tcPr>
          <w:p w14:paraId="3E6006C3">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单位</w:t>
            </w:r>
          </w:p>
        </w:tc>
        <w:tc>
          <w:tcPr>
            <w:tcW w:w="975" w:type="dxa"/>
            <w:shd w:val="clear" w:color="000000" w:fill="FFFFFF"/>
            <w:noWrap/>
            <w:vAlign w:val="center"/>
          </w:tcPr>
          <w:p w14:paraId="1F1DF63E">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最高投标限价（元/单位）</w:t>
            </w:r>
          </w:p>
        </w:tc>
      </w:tr>
      <w:tr w14:paraId="71E3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128" w:type="dxa"/>
            <w:shd w:val="clear" w:color="000000" w:fill="FFFFFF"/>
            <w:noWrap/>
            <w:vAlign w:val="center"/>
          </w:tcPr>
          <w:p w14:paraId="096D1794">
            <w:pPr>
              <w:widowControl/>
              <w:ind w:left="425" w:hanging="425"/>
              <w:jc w:val="center"/>
              <w:textAlignment w:val="center"/>
              <w:rPr>
                <w:rFonts w:ascii="宋体" w:hAnsi="宋体" w:eastAsia="宋体" w:cs="宋体"/>
                <w:b/>
                <w:bCs/>
                <w:color w:val="000000" w:themeColor="text1"/>
                <w:szCs w:val="21"/>
                <w14:textFill>
                  <w14:solidFill>
                    <w14:schemeClr w14:val="tx1"/>
                  </w14:solidFill>
                </w14:textFill>
              </w:rPr>
            </w:pPr>
            <w:r>
              <w:rPr>
                <w:rFonts w:ascii="宋体" w:hAnsi="宋体" w:eastAsia="宋体" w:cs="宋体"/>
                <w:kern w:val="0"/>
                <w:szCs w:val="21"/>
              </w:rPr>
              <w:t>1</w:t>
            </w:r>
          </w:p>
        </w:tc>
        <w:tc>
          <w:tcPr>
            <w:tcW w:w="1904" w:type="dxa"/>
            <w:shd w:val="clear" w:color="000000" w:fill="FFFFFF"/>
            <w:noWrap/>
            <w:vAlign w:val="center"/>
          </w:tcPr>
          <w:p w14:paraId="4876D94B">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种植体</w:t>
            </w:r>
          </w:p>
        </w:tc>
        <w:tc>
          <w:tcPr>
            <w:tcW w:w="1185" w:type="dxa"/>
            <w:shd w:val="clear" w:color="000000" w:fill="FFFFFF"/>
            <w:noWrap/>
            <w:vAlign w:val="center"/>
          </w:tcPr>
          <w:p w14:paraId="4FC5A88F">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全规格</w:t>
            </w:r>
          </w:p>
        </w:tc>
        <w:tc>
          <w:tcPr>
            <w:tcW w:w="1095" w:type="dxa"/>
            <w:shd w:val="clear" w:color="000000" w:fill="FFFFFF"/>
            <w:noWrap/>
            <w:vAlign w:val="center"/>
          </w:tcPr>
          <w:p w14:paraId="786D7711">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进口</w:t>
            </w:r>
          </w:p>
        </w:tc>
        <w:tc>
          <w:tcPr>
            <w:tcW w:w="1194" w:type="dxa"/>
            <w:shd w:val="clear" w:color="000000" w:fill="FFFFFF"/>
            <w:noWrap/>
            <w:vAlign w:val="center"/>
          </w:tcPr>
          <w:p w14:paraId="7D24BF7B">
            <w:pPr>
              <w:widowControl/>
              <w:jc w:val="center"/>
              <w:textAlignment w:val="center"/>
              <w:rPr>
                <w:rFonts w:ascii="宋体" w:hAnsi="宋体" w:eastAsia="宋体" w:cs="宋体"/>
                <w:b/>
                <w:bCs/>
                <w:color w:val="FF0000"/>
                <w:szCs w:val="21"/>
                <w:highlight w:val="yellow"/>
              </w:rPr>
            </w:pPr>
            <w:r>
              <w:rPr>
                <w:rFonts w:hint="eastAsia" w:ascii="宋体" w:hAnsi="宋体" w:eastAsia="宋体" w:cs="宋体"/>
                <w:color w:val="000000"/>
                <w:kern w:val="0"/>
                <w:sz w:val="20"/>
              </w:rPr>
              <w:t>36699/36700/36701/36702/36703/36704/37284/37294等</w:t>
            </w:r>
          </w:p>
        </w:tc>
        <w:tc>
          <w:tcPr>
            <w:tcW w:w="670" w:type="dxa"/>
            <w:shd w:val="clear" w:color="000000" w:fill="FFFFFF"/>
            <w:noWrap/>
            <w:vAlign w:val="center"/>
          </w:tcPr>
          <w:p w14:paraId="697784DB">
            <w:pPr>
              <w:widowControl/>
              <w:jc w:val="right"/>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kern w:val="0"/>
                <w:sz w:val="22"/>
                <w:szCs w:val="22"/>
              </w:rPr>
              <w:t>132</w:t>
            </w:r>
          </w:p>
        </w:tc>
        <w:tc>
          <w:tcPr>
            <w:tcW w:w="627" w:type="dxa"/>
            <w:shd w:val="clear" w:color="000000" w:fill="FFFFFF"/>
            <w:noWrap/>
            <w:vAlign w:val="center"/>
          </w:tcPr>
          <w:p w14:paraId="6CD4A09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颗</w:t>
            </w:r>
          </w:p>
        </w:tc>
        <w:tc>
          <w:tcPr>
            <w:tcW w:w="975" w:type="dxa"/>
            <w:shd w:val="clear" w:color="000000" w:fill="FFFFFF"/>
            <w:noWrap/>
            <w:vAlign w:val="center"/>
          </w:tcPr>
          <w:p w14:paraId="5E508656">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3920</w:t>
            </w:r>
            <w:r>
              <w:rPr>
                <w:rFonts w:hint="eastAsia" w:ascii="宋体" w:hAnsi="宋体" w:eastAsia="宋体" w:cs="宋体"/>
                <w:kern w:val="0"/>
                <w:szCs w:val="21"/>
              </w:rPr>
              <w:t>（如是集采目录产品参照集采价格）</w:t>
            </w:r>
          </w:p>
        </w:tc>
      </w:tr>
      <w:tr w14:paraId="293B3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8" w:hRule="atLeast"/>
          <w:jc w:val="center"/>
        </w:trPr>
        <w:tc>
          <w:tcPr>
            <w:tcW w:w="1128" w:type="dxa"/>
            <w:shd w:val="clear" w:color="000000" w:fill="FFFFFF"/>
            <w:noWrap/>
            <w:vAlign w:val="center"/>
          </w:tcPr>
          <w:p w14:paraId="4AA828C8">
            <w:pPr>
              <w:widowControl/>
              <w:ind w:left="425" w:hanging="425"/>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904" w:type="dxa"/>
            <w:shd w:val="clear" w:color="000000" w:fill="FFFFFF"/>
            <w:noWrap/>
            <w:vAlign w:val="center"/>
          </w:tcPr>
          <w:p w14:paraId="34F21B3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转移杆</w:t>
            </w:r>
          </w:p>
        </w:tc>
        <w:tc>
          <w:tcPr>
            <w:tcW w:w="1185" w:type="dxa"/>
            <w:shd w:val="clear" w:color="000000" w:fill="FFFFFF"/>
            <w:noWrap/>
            <w:vAlign w:val="center"/>
          </w:tcPr>
          <w:p w14:paraId="57152742">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全规格</w:t>
            </w:r>
          </w:p>
        </w:tc>
        <w:tc>
          <w:tcPr>
            <w:tcW w:w="1095" w:type="dxa"/>
            <w:shd w:val="clear" w:color="000000" w:fill="FFFFFF"/>
            <w:noWrap/>
            <w:vAlign w:val="center"/>
          </w:tcPr>
          <w:p w14:paraId="0A887A1A">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进口</w:t>
            </w:r>
          </w:p>
        </w:tc>
        <w:tc>
          <w:tcPr>
            <w:tcW w:w="1194" w:type="dxa"/>
            <w:shd w:val="clear" w:color="000000" w:fill="FFFFFF"/>
            <w:noWrap/>
            <w:vAlign w:val="center"/>
          </w:tcPr>
          <w:p w14:paraId="39162510">
            <w:pPr>
              <w:widowControl/>
              <w:jc w:val="center"/>
              <w:textAlignment w:val="center"/>
              <w:rPr>
                <w:rFonts w:ascii="宋体" w:hAnsi="宋体" w:eastAsia="宋体" w:cs="宋体"/>
                <w:b/>
                <w:bCs/>
                <w:color w:val="FF0000"/>
                <w:szCs w:val="21"/>
                <w:highlight w:val="yellow"/>
              </w:rPr>
            </w:pPr>
            <w:r>
              <w:rPr>
                <w:rFonts w:hint="eastAsia" w:ascii="宋体" w:hAnsi="宋体" w:eastAsia="宋体" w:cs="宋体"/>
                <w:color w:val="000000"/>
                <w:kern w:val="0"/>
                <w:szCs w:val="21"/>
              </w:rPr>
              <w:t xml:space="preserve">CC RP Φ5x13mm/ CC RP Φ3.6x9mm/CC RP Φ6x9mm/ CC NP Φ5x14mm </w:t>
            </w:r>
          </w:p>
        </w:tc>
        <w:tc>
          <w:tcPr>
            <w:tcW w:w="670" w:type="dxa"/>
            <w:shd w:val="clear" w:color="000000" w:fill="FFFFFF"/>
            <w:noWrap/>
            <w:vAlign w:val="center"/>
          </w:tcPr>
          <w:p w14:paraId="03487F95">
            <w:pPr>
              <w:widowControl/>
              <w:jc w:val="right"/>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kern w:val="0"/>
                <w:sz w:val="22"/>
                <w:szCs w:val="22"/>
              </w:rPr>
              <w:t>132</w:t>
            </w:r>
          </w:p>
        </w:tc>
        <w:tc>
          <w:tcPr>
            <w:tcW w:w="627" w:type="dxa"/>
            <w:shd w:val="clear" w:color="000000" w:fill="FFFFFF"/>
            <w:noWrap/>
            <w:vAlign w:val="center"/>
          </w:tcPr>
          <w:p w14:paraId="1F71A0F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颗</w:t>
            </w:r>
          </w:p>
        </w:tc>
        <w:tc>
          <w:tcPr>
            <w:tcW w:w="975" w:type="dxa"/>
            <w:shd w:val="clear" w:color="000000" w:fill="FFFFFF"/>
            <w:noWrap/>
            <w:vAlign w:val="center"/>
          </w:tcPr>
          <w:p w14:paraId="429894D0">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r>
              <w:rPr>
                <w:rFonts w:hint="eastAsia" w:ascii="宋体" w:hAnsi="宋体" w:eastAsia="宋体" w:cs="宋体"/>
                <w:kern w:val="0"/>
                <w:szCs w:val="21"/>
              </w:rPr>
              <w:t>（如是集采目录产品参照集采价格）</w:t>
            </w:r>
          </w:p>
        </w:tc>
      </w:tr>
      <w:tr w14:paraId="1D99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128" w:type="dxa"/>
            <w:shd w:val="clear" w:color="000000" w:fill="FFFFFF"/>
            <w:noWrap/>
            <w:vAlign w:val="center"/>
          </w:tcPr>
          <w:p w14:paraId="282E130E">
            <w:pPr>
              <w:widowControl/>
              <w:ind w:left="425" w:hanging="425"/>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1904" w:type="dxa"/>
            <w:shd w:val="clear" w:color="000000" w:fill="FFFFFF"/>
            <w:noWrap/>
            <w:vAlign w:val="center"/>
          </w:tcPr>
          <w:p w14:paraId="66CDA880">
            <w:pPr>
              <w:widowControl/>
              <w:ind w:firstLine="420" w:firstLineChars="200"/>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szCs w:val="21"/>
              </w:rPr>
              <w:t>愈合帽</w:t>
            </w:r>
          </w:p>
        </w:tc>
        <w:tc>
          <w:tcPr>
            <w:tcW w:w="1185" w:type="dxa"/>
            <w:shd w:val="clear" w:color="000000" w:fill="FFFFFF"/>
            <w:noWrap/>
            <w:vAlign w:val="center"/>
          </w:tcPr>
          <w:p w14:paraId="44BB1896">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全规格</w:t>
            </w:r>
          </w:p>
        </w:tc>
        <w:tc>
          <w:tcPr>
            <w:tcW w:w="1095" w:type="dxa"/>
            <w:shd w:val="clear" w:color="000000" w:fill="FFFFFF"/>
            <w:noWrap/>
            <w:vAlign w:val="center"/>
          </w:tcPr>
          <w:p w14:paraId="6813A0D1">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进口</w:t>
            </w:r>
          </w:p>
        </w:tc>
        <w:tc>
          <w:tcPr>
            <w:tcW w:w="1194" w:type="dxa"/>
            <w:shd w:val="clear" w:color="000000" w:fill="FFFFFF"/>
            <w:noWrap/>
            <w:vAlign w:val="center"/>
          </w:tcPr>
          <w:p w14:paraId="2F1EC167">
            <w:pPr>
              <w:widowControl/>
              <w:jc w:val="center"/>
              <w:textAlignment w:val="center"/>
              <w:rPr>
                <w:rFonts w:ascii="宋体" w:hAnsi="宋体" w:eastAsia="宋体" w:cs="宋体"/>
                <w:b/>
                <w:bCs/>
                <w:color w:val="FF0000"/>
                <w:szCs w:val="21"/>
                <w:highlight w:val="yellow"/>
              </w:rPr>
            </w:pPr>
            <w:r>
              <w:rPr>
                <w:rFonts w:hint="eastAsia" w:ascii="宋体" w:hAnsi="宋体" w:eastAsia="宋体" w:cs="宋体"/>
                <w:color w:val="000000"/>
                <w:kern w:val="0"/>
                <w:sz w:val="20"/>
              </w:rPr>
              <w:t xml:space="preserve"> CC NP Φ3.6x7mm/CC RP Φ3.6x7mm/ CC NP Φ3.6x3mm等</w:t>
            </w:r>
          </w:p>
        </w:tc>
        <w:tc>
          <w:tcPr>
            <w:tcW w:w="670" w:type="dxa"/>
            <w:shd w:val="clear" w:color="000000" w:fill="FFFFFF"/>
            <w:noWrap/>
            <w:vAlign w:val="center"/>
          </w:tcPr>
          <w:p w14:paraId="619DE5A5">
            <w:pPr>
              <w:widowControl/>
              <w:jc w:val="right"/>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kern w:val="0"/>
                <w:sz w:val="22"/>
                <w:szCs w:val="22"/>
              </w:rPr>
              <w:t>132</w:t>
            </w:r>
          </w:p>
        </w:tc>
        <w:tc>
          <w:tcPr>
            <w:tcW w:w="627" w:type="dxa"/>
            <w:shd w:val="clear" w:color="000000" w:fill="FFFFFF"/>
            <w:noWrap/>
            <w:vAlign w:val="center"/>
          </w:tcPr>
          <w:p w14:paraId="2C5B73F9">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颗</w:t>
            </w:r>
          </w:p>
        </w:tc>
        <w:tc>
          <w:tcPr>
            <w:tcW w:w="975" w:type="dxa"/>
            <w:shd w:val="clear" w:color="000000" w:fill="FFFFFF"/>
            <w:noWrap/>
            <w:vAlign w:val="center"/>
          </w:tcPr>
          <w:p w14:paraId="030623BB">
            <w:pPr>
              <w:widowControl/>
              <w:jc w:val="center"/>
              <w:textAlignment w:val="center"/>
              <w:rPr>
                <w:rFonts w:hint="eastAsia" w:ascii="宋体" w:hAnsi="宋体" w:eastAsia="宋体" w:cs="宋体"/>
                <w:b/>
                <w:bCs/>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r>
              <w:rPr>
                <w:rFonts w:hint="eastAsia" w:ascii="宋体" w:hAnsi="宋体" w:eastAsia="宋体" w:cs="宋体"/>
                <w:kern w:val="0"/>
                <w:szCs w:val="21"/>
              </w:rPr>
              <w:t>（如是集采目录产品参照集采价格</w:t>
            </w:r>
            <w:r>
              <w:rPr>
                <w:rFonts w:hint="eastAsia" w:ascii="宋体" w:hAnsi="宋体" w:eastAsia="宋体" w:cs="宋体"/>
                <w:kern w:val="0"/>
                <w:szCs w:val="21"/>
                <w:lang w:val="en-US" w:eastAsia="zh-CN"/>
              </w:rPr>
              <w:t>)</w:t>
            </w:r>
          </w:p>
        </w:tc>
      </w:tr>
      <w:tr w14:paraId="619B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128" w:type="dxa"/>
            <w:shd w:val="clear" w:color="000000" w:fill="FFFFFF"/>
            <w:noWrap/>
            <w:vAlign w:val="center"/>
          </w:tcPr>
          <w:p w14:paraId="58BC5AC1">
            <w:pPr>
              <w:widowControl/>
              <w:ind w:left="425" w:hanging="425"/>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1904" w:type="dxa"/>
            <w:shd w:val="clear" w:color="000000" w:fill="FFFFFF"/>
            <w:noWrap/>
            <w:vAlign w:val="center"/>
          </w:tcPr>
          <w:p w14:paraId="4CDD60E8">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替代体</w:t>
            </w:r>
          </w:p>
        </w:tc>
        <w:tc>
          <w:tcPr>
            <w:tcW w:w="1185" w:type="dxa"/>
            <w:shd w:val="clear" w:color="000000" w:fill="FFFFFF"/>
            <w:noWrap/>
            <w:vAlign w:val="center"/>
          </w:tcPr>
          <w:p w14:paraId="2B3981BB">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全规格</w:t>
            </w:r>
          </w:p>
        </w:tc>
        <w:tc>
          <w:tcPr>
            <w:tcW w:w="1095" w:type="dxa"/>
            <w:shd w:val="clear" w:color="000000" w:fill="FFFFFF"/>
            <w:noWrap/>
            <w:vAlign w:val="center"/>
          </w:tcPr>
          <w:p w14:paraId="68DC9421">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进口</w:t>
            </w:r>
          </w:p>
        </w:tc>
        <w:tc>
          <w:tcPr>
            <w:tcW w:w="1194" w:type="dxa"/>
            <w:shd w:val="clear" w:color="000000" w:fill="FFFFFF"/>
            <w:noWrap/>
            <w:vAlign w:val="center"/>
          </w:tcPr>
          <w:p w14:paraId="2F53D290">
            <w:pPr>
              <w:widowControl/>
              <w:jc w:val="center"/>
              <w:textAlignment w:val="center"/>
              <w:rPr>
                <w:rFonts w:ascii="宋体" w:hAnsi="宋体" w:eastAsia="宋体" w:cs="宋体"/>
                <w:b/>
                <w:bCs/>
                <w:color w:val="FF0000"/>
                <w:szCs w:val="21"/>
                <w:highlight w:val="yellow"/>
              </w:rPr>
            </w:pPr>
            <w:r>
              <w:rPr>
                <w:rFonts w:hint="eastAsia" w:ascii="宋体" w:hAnsi="宋体" w:eastAsia="宋体" w:cs="宋体"/>
                <w:color w:val="000000"/>
                <w:kern w:val="0"/>
                <w:sz w:val="20"/>
              </w:rPr>
              <w:t>36791</w:t>
            </w:r>
          </w:p>
        </w:tc>
        <w:tc>
          <w:tcPr>
            <w:tcW w:w="670" w:type="dxa"/>
            <w:shd w:val="clear" w:color="000000" w:fill="FFFFFF"/>
            <w:noWrap/>
            <w:vAlign w:val="center"/>
          </w:tcPr>
          <w:p w14:paraId="697D36BE">
            <w:pPr>
              <w:widowControl/>
              <w:jc w:val="right"/>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kern w:val="0"/>
                <w:sz w:val="22"/>
                <w:szCs w:val="22"/>
              </w:rPr>
              <w:t>132</w:t>
            </w:r>
          </w:p>
        </w:tc>
        <w:tc>
          <w:tcPr>
            <w:tcW w:w="627" w:type="dxa"/>
            <w:shd w:val="clear" w:color="000000" w:fill="FFFFFF"/>
            <w:noWrap/>
            <w:vAlign w:val="center"/>
          </w:tcPr>
          <w:p w14:paraId="1C1944AC">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颗</w:t>
            </w:r>
          </w:p>
        </w:tc>
        <w:tc>
          <w:tcPr>
            <w:tcW w:w="975" w:type="dxa"/>
            <w:shd w:val="clear" w:color="000000" w:fill="FFFFFF"/>
            <w:noWrap/>
            <w:vAlign w:val="center"/>
          </w:tcPr>
          <w:p w14:paraId="55428CCF">
            <w:pPr>
              <w:widowControl/>
              <w:jc w:val="center"/>
              <w:textAlignment w:val="center"/>
              <w:rPr>
                <w:rFonts w:hint="eastAsia" w:ascii="宋体" w:hAnsi="宋体" w:eastAsia="宋体" w:cs="宋体"/>
                <w:b/>
                <w:bCs/>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w:t>
            </w:r>
            <w:r>
              <w:rPr>
                <w:rFonts w:hint="eastAsia" w:ascii="宋体" w:hAnsi="宋体" w:eastAsia="宋体" w:cs="宋体"/>
                <w:kern w:val="0"/>
                <w:szCs w:val="21"/>
              </w:rPr>
              <w:t>（如是集采目录产品参照集采价格</w:t>
            </w:r>
            <w:r>
              <w:rPr>
                <w:rFonts w:hint="eastAsia" w:ascii="宋体" w:hAnsi="宋体" w:eastAsia="宋体" w:cs="宋体"/>
                <w:kern w:val="0"/>
                <w:szCs w:val="21"/>
                <w:lang w:val="en-US" w:eastAsia="zh-CN"/>
              </w:rPr>
              <w:t>)</w:t>
            </w:r>
          </w:p>
        </w:tc>
      </w:tr>
      <w:tr w14:paraId="5E13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128" w:type="dxa"/>
            <w:shd w:val="clear" w:color="000000" w:fill="FFFFFF"/>
            <w:noWrap/>
            <w:vAlign w:val="center"/>
          </w:tcPr>
          <w:p w14:paraId="3822E42E">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1904" w:type="dxa"/>
            <w:shd w:val="clear" w:color="000000" w:fill="FFFFFF"/>
            <w:noWrap/>
            <w:vAlign w:val="center"/>
          </w:tcPr>
          <w:p w14:paraId="177BC93B">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各类基台</w:t>
            </w:r>
          </w:p>
        </w:tc>
        <w:tc>
          <w:tcPr>
            <w:tcW w:w="1185" w:type="dxa"/>
            <w:shd w:val="clear" w:color="000000" w:fill="FFFFFF"/>
            <w:noWrap/>
            <w:vAlign w:val="center"/>
          </w:tcPr>
          <w:p w14:paraId="137ABC0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全规格</w:t>
            </w:r>
          </w:p>
        </w:tc>
        <w:tc>
          <w:tcPr>
            <w:tcW w:w="1095" w:type="dxa"/>
            <w:shd w:val="clear" w:color="000000" w:fill="FFFFFF"/>
            <w:noWrap/>
            <w:vAlign w:val="center"/>
          </w:tcPr>
          <w:p w14:paraId="3A54A74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进口</w:t>
            </w:r>
          </w:p>
        </w:tc>
        <w:tc>
          <w:tcPr>
            <w:tcW w:w="1194" w:type="dxa"/>
            <w:shd w:val="clear" w:color="000000" w:fill="FFFFFF"/>
            <w:noWrap/>
            <w:vAlign w:val="center"/>
          </w:tcPr>
          <w:p w14:paraId="32E175C5">
            <w:pPr>
              <w:widowControl/>
              <w:jc w:val="center"/>
              <w:textAlignment w:val="center"/>
              <w:rPr>
                <w:rFonts w:ascii="宋体" w:hAnsi="宋体" w:eastAsia="宋体" w:cs="宋体"/>
                <w:b/>
                <w:bCs/>
                <w:color w:val="FF0000"/>
                <w:szCs w:val="21"/>
                <w:highlight w:val="yellow"/>
              </w:rPr>
            </w:pPr>
            <w:r>
              <w:rPr>
                <w:rFonts w:hint="eastAsia" w:ascii="宋体" w:hAnsi="宋体" w:eastAsia="宋体" w:cs="宋体"/>
                <w:color w:val="000000"/>
                <w:kern w:val="0"/>
                <w:sz w:val="20"/>
              </w:rPr>
              <w:t>36665/36666/36249</w:t>
            </w:r>
          </w:p>
        </w:tc>
        <w:tc>
          <w:tcPr>
            <w:tcW w:w="670" w:type="dxa"/>
            <w:shd w:val="clear" w:color="000000" w:fill="FFFFFF"/>
            <w:noWrap/>
            <w:vAlign w:val="center"/>
          </w:tcPr>
          <w:p w14:paraId="419EA9B7">
            <w:pPr>
              <w:widowControl/>
              <w:jc w:val="right"/>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kern w:val="0"/>
                <w:sz w:val="22"/>
                <w:szCs w:val="22"/>
              </w:rPr>
              <w:t>132</w:t>
            </w:r>
          </w:p>
        </w:tc>
        <w:tc>
          <w:tcPr>
            <w:tcW w:w="627" w:type="dxa"/>
            <w:shd w:val="clear" w:color="000000" w:fill="FFFFFF"/>
            <w:noWrap/>
            <w:vAlign w:val="center"/>
          </w:tcPr>
          <w:p w14:paraId="0CC1DBE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kern w:val="0"/>
                <w:szCs w:val="21"/>
              </w:rPr>
              <w:t>颗</w:t>
            </w:r>
          </w:p>
        </w:tc>
        <w:tc>
          <w:tcPr>
            <w:tcW w:w="975" w:type="dxa"/>
            <w:shd w:val="clear" w:color="000000" w:fill="FFFFFF"/>
            <w:noWrap/>
            <w:vAlign w:val="center"/>
          </w:tcPr>
          <w:p w14:paraId="4DFECC17">
            <w:pPr>
              <w:widowControl/>
              <w:jc w:val="center"/>
              <w:textAlignment w:val="center"/>
              <w:rPr>
                <w:rFonts w:hint="eastAsia" w:ascii="宋体" w:hAnsi="宋体" w:eastAsia="宋体" w:cs="宋体"/>
                <w:b/>
                <w:bCs/>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500</w:t>
            </w:r>
            <w:r>
              <w:rPr>
                <w:rFonts w:hint="eastAsia" w:ascii="宋体" w:hAnsi="宋体" w:eastAsia="宋体" w:cs="宋体"/>
                <w:kern w:val="0"/>
                <w:szCs w:val="21"/>
              </w:rPr>
              <w:t>（如是集采目录产品参照集采价格</w:t>
            </w:r>
            <w:r>
              <w:rPr>
                <w:rFonts w:hint="eastAsia" w:ascii="宋体" w:hAnsi="宋体" w:eastAsia="宋体" w:cs="宋体"/>
                <w:kern w:val="0"/>
                <w:szCs w:val="21"/>
                <w:lang w:val="en-US" w:eastAsia="zh-CN"/>
              </w:rPr>
              <w:t>)</w:t>
            </w:r>
          </w:p>
        </w:tc>
      </w:tr>
      <w:tr w14:paraId="2DAF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128" w:type="dxa"/>
            <w:shd w:val="clear" w:color="000000" w:fill="FFFFFF"/>
            <w:noWrap/>
            <w:vAlign w:val="center"/>
          </w:tcPr>
          <w:p w14:paraId="4A417669">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1904" w:type="dxa"/>
            <w:shd w:val="clear" w:color="000000" w:fill="FFFFFF"/>
            <w:noWrap/>
            <w:vAlign w:val="center"/>
          </w:tcPr>
          <w:p w14:paraId="2FE1E010">
            <w:pPr>
              <w:widowControl/>
              <w:jc w:val="center"/>
              <w:textAlignment w:val="center"/>
              <w:rPr>
                <w:rFonts w:ascii="宋体" w:hAnsi="宋体" w:eastAsia="宋体" w:cs="宋体"/>
                <w:kern w:val="0"/>
                <w:szCs w:val="21"/>
                <w:highlight w:val="yellow"/>
              </w:rPr>
            </w:pPr>
            <w:r>
              <w:rPr>
                <w:rFonts w:hint="eastAsia" w:ascii="宋体" w:hAnsi="宋体" w:eastAsia="宋体" w:cs="宋体"/>
                <w:color w:val="000000" w:themeColor="text1"/>
                <w:kern w:val="0"/>
                <w:szCs w:val="21"/>
                <w14:textFill>
                  <w14:solidFill>
                    <w14:schemeClr w14:val="tx1"/>
                  </w14:solidFill>
                </w14:textFill>
              </w:rPr>
              <w:t>封闭螺丝</w:t>
            </w:r>
          </w:p>
        </w:tc>
        <w:tc>
          <w:tcPr>
            <w:tcW w:w="1185" w:type="dxa"/>
            <w:shd w:val="clear" w:color="000000" w:fill="FFFFFF"/>
            <w:noWrap/>
            <w:vAlign w:val="center"/>
          </w:tcPr>
          <w:p w14:paraId="5EF33F75">
            <w:pPr>
              <w:widowControl/>
              <w:jc w:val="center"/>
              <w:textAlignment w:val="center"/>
              <w:rPr>
                <w:rFonts w:ascii="宋体" w:hAnsi="宋体" w:eastAsia="宋体" w:cs="宋体"/>
                <w:szCs w:val="21"/>
              </w:rPr>
            </w:pPr>
            <w:r>
              <w:rPr>
                <w:rFonts w:hint="eastAsia" w:ascii="宋体" w:hAnsi="宋体" w:eastAsia="宋体" w:cs="宋体"/>
                <w:kern w:val="0"/>
                <w:szCs w:val="21"/>
              </w:rPr>
              <w:t>全规格</w:t>
            </w:r>
          </w:p>
        </w:tc>
        <w:tc>
          <w:tcPr>
            <w:tcW w:w="1095" w:type="dxa"/>
            <w:shd w:val="clear" w:color="000000" w:fill="FFFFFF"/>
            <w:noWrap/>
            <w:vAlign w:val="center"/>
          </w:tcPr>
          <w:p w14:paraId="4B09A3AA">
            <w:pPr>
              <w:widowControl/>
              <w:jc w:val="center"/>
              <w:textAlignment w:val="center"/>
              <w:rPr>
                <w:rFonts w:ascii="宋体" w:hAnsi="宋体" w:eastAsia="宋体" w:cs="宋体"/>
                <w:szCs w:val="21"/>
              </w:rPr>
            </w:pPr>
            <w:r>
              <w:rPr>
                <w:rFonts w:hint="eastAsia" w:ascii="宋体" w:hAnsi="宋体" w:eastAsia="宋体" w:cs="宋体"/>
                <w:kern w:val="0"/>
                <w:szCs w:val="21"/>
              </w:rPr>
              <w:t>进口</w:t>
            </w:r>
          </w:p>
        </w:tc>
        <w:tc>
          <w:tcPr>
            <w:tcW w:w="1194" w:type="dxa"/>
            <w:shd w:val="clear" w:color="000000" w:fill="FFFFFF"/>
            <w:noWrap/>
            <w:vAlign w:val="center"/>
          </w:tcPr>
          <w:p w14:paraId="1CF288EE">
            <w:pPr>
              <w:widowControl/>
              <w:jc w:val="center"/>
              <w:textAlignment w:val="center"/>
              <w:rPr>
                <w:rFonts w:ascii="宋体" w:hAnsi="宋体" w:eastAsia="宋体" w:cs="宋体"/>
                <w:color w:val="000000"/>
                <w:szCs w:val="21"/>
              </w:rPr>
            </w:pPr>
            <w:r>
              <w:rPr>
                <w:rFonts w:hint="eastAsia" w:ascii="宋体" w:hAnsi="宋体" w:eastAsia="宋体" w:cs="宋体"/>
                <w:szCs w:val="21"/>
              </w:rPr>
              <w:t>/</w:t>
            </w:r>
          </w:p>
        </w:tc>
        <w:tc>
          <w:tcPr>
            <w:tcW w:w="670" w:type="dxa"/>
            <w:shd w:val="clear" w:color="000000" w:fill="FFFFFF"/>
            <w:noWrap/>
            <w:vAlign w:val="center"/>
          </w:tcPr>
          <w:p w14:paraId="67E489D8">
            <w:pPr>
              <w:widowControl/>
              <w:jc w:val="right"/>
              <w:textAlignment w:val="center"/>
              <w:rPr>
                <w:rFonts w:ascii="宋体" w:hAnsi="宋体" w:eastAsia="宋体" w:cs="宋体"/>
                <w:szCs w:val="21"/>
              </w:rPr>
            </w:pPr>
            <w:r>
              <w:rPr>
                <w:rFonts w:hint="eastAsia" w:ascii="宋体" w:hAnsi="宋体" w:eastAsia="宋体" w:cs="宋体"/>
                <w:szCs w:val="21"/>
              </w:rPr>
              <w:t>2</w:t>
            </w:r>
          </w:p>
        </w:tc>
        <w:tc>
          <w:tcPr>
            <w:tcW w:w="627" w:type="dxa"/>
            <w:shd w:val="clear" w:color="000000" w:fill="FFFFFF"/>
            <w:noWrap/>
            <w:vAlign w:val="center"/>
          </w:tcPr>
          <w:p w14:paraId="5771C335">
            <w:pPr>
              <w:widowControl/>
              <w:jc w:val="center"/>
              <w:textAlignment w:val="center"/>
              <w:rPr>
                <w:rFonts w:ascii="宋体" w:hAnsi="宋体" w:eastAsia="宋体" w:cs="宋体"/>
                <w:kern w:val="0"/>
                <w:szCs w:val="21"/>
              </w:rPr>
            </w:pPr>
            <w:r>
              <w:rPr>
                <w:rFonts w:hint="eastAsia" w:ascii="宋体" w:hAnsi="宋体" w:eastAsia="宋体" w:cs="宋体"/>
                <w:kern w:val="0"/>
                <w:szCs w:val="21"/>
              </w:rPr>
              <w:t>颗</w:t>
            </w:r>
          </w:p>
        </w:tc>
        <w:tc>
          <w:tcPr>
            <w:tcW w:w="975" w:type="dxa"/>
            <w:shd w:val="clear" w:color="000000" w:fill="FFFFFF"/>
            <w:noWrap/>
            <w:vAlign w:val="center"/>
          </w:tcPr>
          <w:p w14:paraId="02580900">
            <w:pPr>
              <w:widowControl/>
              <w:jc w:val="center"/>
              <w:rPr>
                <w:rFonts w:ascii="宋体" w:hAnsi="宋体" w:eastAsia="宋体" w:cs="宋体"/>
                <w:kern w:val="0"/>
                <w:szCs w:val="21"/>
              </w:rPr>
            </w:pPr>
            <w:r>
              <w:rPr>
                <w:rFonts w:hint="eastAsia" w:ascii="宋体" w:hAnsi="宋体" w:eastAsia="宋体" w:cs="宋体"/>
                <w:kern w:val="0"/>
                <w:szCs w:val="21"/>
              </w:rPr>
              <w:t>50（集采目录产品参照集采价格）</w:t>
            </w:r>
          </w:p>
        </w:tc>
      </w:tr>
      <w:tr w14:paraId="750B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128" w:type="dxa"/>
            <w:shd w:val="clear" w:color="000000" w:fill="FFFFFF"/>
            <w:noWrap/>
            <w:vAlign w:val="center"/>
          </w:tcPr>
          <w:p w14:paraId="1E85E9BE">
            <w:pPr>
              <w:widowControl/>
              <w:jc w:val="center"/>
              <w:textAlignment w:val="center"/>
              <w:rPr>
                <w:rFonts w:ascii="宋体" w:hAnsi="宋体" w:cs="宋体"/>
                <w:kern w:val="0"/>
                <w:szCs w:val="21"/>
              </w:rPr>
            </w:pPr>
            <w:r>
              <w:rPr>
                <w:rFonts w:hint="eastAsia" w:ascii="宋体" w:hAnsi="宋体" w:cs="宋体"/>
                <w:kern w:val="0"/>
                <w:szCs w:val="21"/>
              </w:rPr>
              <w:t>7</w:t>
            </w:r>
          </w:p>
        </w:tc>
        <w:tc>
          <w:tcPr>
            <w:tcW w:w="1904" w:type="dxa"/>
            <w:shd w:val="clear" w:color="000000" w:fill="FFFFFF"/>
            <w:noWrap/>
            <w:vAlign w:val="center"/>
          </w:tcPr>
          <w:p w14:paraId="2F8B9FEB">
            <w:pPr>
              <w:widowControl/>
              <w:jc w:val="center"/>
              <w:textAlignment w:val="center"/>
              <w:rPr>
                <w:rFonts w:ascii="宋体" w:hAnsi="宋体" w:eastAsia="宋体" w:cs="宋体"/>
                <w:kern w:val="0"/>
                <w:szCs w:val="21"/>
              </w:rPr>
            </w:pPr>
            <w:r>
              <w:rPr>
                <w:rFonts w:hint="eastAsia" w:ascii="宋体" w:hAnsi="宋体" w:eastAsia="宋体" w:cs="宋体"/>
                <w:szCs w:val="21"/>
              </w:rPr>
              <w:t>骨粉（小牛骨）</w:t>
            </w:r>
          </w:p>
        </w:tc>
        <w:tc>
          <w:tcPr>
            <w:tcW w:w="1185" w:type="dxa"/>
            <w:shd w:val="clear" w:color="000000" w:fill="FFFFFF"/>
            <w:noWrap/>
            <w:vAlign w:val="center"/>
          </w:tcPr>
          <w:p w14:paraId="2ED8DD4E">
            <w:pPr>
              <w:widowControl/>
              <w:jc w:val="center"/>
              <w:textAlignment w:val="center"/>
              <w:rPr>
                <w:rFonts w:ascii="宋体" w:hAnsi="宋体" w:eastAsia="宋体" w:cs="宋体"/>
                <w:kern w:val="0"/>
                <w:szCs w:val="21"/>
              </w:rPr>
            </w:pPr>
            <w:r>
              <w:rPr>
                <w:rFonts w:hint="eastAsia" w:ascii="宋体" w:hAnsi="宋体" w:eastAsia="宋体" w:cs="宋体"/>
                <w:kern w:val="0"/>
                <w:szCs w:val="21"/>
              </w:rPr>
              <w:t>全规格</w:t>
            </w:r>
          </w:p>
        </w:tc>
        <w:tc>
          <w:tcPr>
            <w:tcW w:w="1095" w:type="dxa"/>
            <w:shd w:val="clear" w:color="000000" w:fill="FFFFFF"/>
            <w:noWrap/>
            <w:vAlign w:val="center"/>
          </w:tcPr>
          <w:p w14:paraId="30FD5925">
            <w:pPr>
              <w:widowControl/>
              <w:jc w:val="center"/>
              <w:textAlignment w:val="center"/>
              <w:rPr>
                <w:rFonts w:ascii="宋体" w:hAnsi="宋体" w:eastAsia="宋体" w:cs="宋体"/>
                <w:kern w:val="0"/>
                <w:szCs w:val="21"/>
              </w:rPr>
            </w:pPr>
            <w:r>
              <w:rPr>
                <w:rFonts w:hint="eastAsia" w:ascii="宋体" w:hAnsi="宋体" w:eastAsia="宋体" w:cs="宋体"/>
                <w:kern w:val="0"/>
                <w:szCs w:val="21"/>
              </w:rPr>
              <w:t>进口</w:t>
            </w:r>
          </w:p>
        </w:tc>
        <w:tc>
          <w:tcPr>
            <w:tcW w:w="1194" w:type="dxa"/>
            <w:shd w:val="clear" w:color="000000" w:fill="FFFFFF"/>
            <w:noWrap/>
            <w:vAlign w:val="center"/>
          </w:tcPr>
          <w:p w14:paraId="0D6E10AA">
            <w:pPr>
              <w:widowControl/>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大颗粒 (1.0-2.0mm), 0.25g，小颗粒 (0.2-1.0mm), 0.25g</w:t>
            </w:r>
          </w:p>
        </w:tc>
        <w:tc>
          <w:tcPr>
            <w:tcW w:w="670" w:type="dxa"/>
            <w:shd w:val="clear" w:color="000000" w:fill="FFFFFF"/>
            <w:noWrap/>
            <w:vAlign w:val="center"/>
          </w:tcPr>
          <w:p w14:paraId="5B215F3F">
            <w:pPr>
              <w:widowControl/>
              <w:jc w:val="right"/>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25</w:t>
            </w:r>
          </w:p>
        </w:tc>
        <w:tc>
          <w:tcPr>
            <w:tcW w:w="627" w:type="dxa"/>
            <w:shd w:val="clear" w:color="000000" w:fill="FFFFFF"/>
            <w:noWrap/>
            <w:vAlign w:val="center"/>
          </w:tcPr>
          <w:p w14:paraId="6F66E17C">
            <w:pPr>
              <w:widowControl/>
              <w:jc w:val="center"/>
              <w:textAlignment w:val="center"/>
              <w:rPr>
                <w:rFonts w:ascii="宋体" w:hAnsi="宋体" w:eastAsia="宋体" w:cs="宋体"/>
                <w:kern w:val="0"/>
                <w:szCs w:val="21"/>
              </w:rPr>
            </w:pPr>
            <w:r>
              <w:rPr>
                <w:rFonts w:hint="eastAsia" w:ascii="宋体" w:hAnsi="宋体" w:eastAsia="宋体" w:cs="宋体"/>
                <w:kern w:val="0"/>
                <w:szCs w:val="21"/>
              </w:rPr>
              <w:t>瓶</w:t>
            </w:r>
          </w:p>
        </w:tc>
        <w:tc>
          <w:tcPr>
            <w:tcW w:w="975" w:type="dxa"/>
            <w:shd w:val="clear" w:color="000000" w:fill="FFFFFF"/>
            <w:noWrap/>
            <w:vAlign w:val="center"/>
          </w:tcPr>
          <w:p w14:paraId="2D37E180">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800</w:t>
            </w:r>
          </w:p>
        </w:tc>
      </w:tr>
      <w:tr w14:paraId="1E0E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128" w:type="dxa"/>
            <w:shd w:val="clear" w:color="000000" w:fill="FFFFFF"/>
            <w:noWrap/>
            <w:vAlign w:val="center"/>
          </w:tcPr>
          <w:p w14:paraId="01AB4B74">
            <w:pPr>
              <w:widowControl/>
              <w:jc w:val="center"/>
              <w:textAlignment w:val="center"/>
              <w:rPr>
                <w:rFonts w:ascii="宋体" w:hAnsi="宋体" w:cs="宋体"/>
                <w:kern w:val="0"/>
                <w:szCs w:val="21"/>
              </w:rPr>
            </w:pPr>
            <w:r>
              <w:rPr>
                <w:rFonts w:hint="eastAsia" w:ascii="宋体" w:hAnsi="宋体" w:cs="宋体"/>
                <w:kern w:val="0"/>
                <w:szCs w:val="21"/>
              </w:rPr>
              <w:t>8</w:t>
            </w:r>
          </w:p>
        </w:tc>
        <w:tc>
          <w:tcPr>
            <w:tcW w:w="1904" w:type="dxa"/>
            <w:shd w:val="clear" w:color="000000" w:fill="FFFFFF"/>
            <w:noWrap/>
            <w:vAlign w:val="center"/>
          </w:tcPr>
          <w:p w14:paraId="53831168">
            <w:pPr>
              <w:widowControl/>
              <w:jc w:val="center"/>
              <w:textAlignment w:val="center"/>
              <w:rPr>
                <w:rFonts w:ascii="宋体" w:hAnsi="宋体" w:eastAsia="宋体" w:cs="宋体"/>
                <w:kern w:val="0"/>
                <w:szCs w:val="21"/>
              </w:rPr>
            </w:pPr>
            <w:r>
              <w:rPr>
                <w:rFonts w:hint="eastAsia" w:ascii="宋体" w:hAnsi="宋体" w:eastAsia="宋体" w:cs="宋体"/>
                <w:szCs w:val="21"/>
              </w:rPr>
              <w:t>可吸收生物膜</w:t>
            </w:r>
          </w:p>
        </w:tc>
        <w:tc>
          <w:tcPr>
            <w:tcW w:w="1185" w:type="dxa"/>
            <w:shd w:val="clear" w:color="000000" w:fill="FFFFFF"/>
            <w:noWrap/>
            <w:vAlign w:val="center"/>
          </w:tcPr>
          <w:p w14:paraId="004FAE71">
            <w:pPr>
              <w:widowControl/>
              <w:jc w:val="center"/>
              <w:textAlignment w:val="center"/>
              <w:rPr>
                <w:rFonts w:ascii="宋体" w:hAnsi="宋体" w:eastAsia="宋体" w:cs="宋体"/>
                <w:kern w:val="0"/>
                <w:szCs w:val="21"/>
              </w:rPr>
            </w:pPr>
            <w:r>
              <w:rPr>
                <w:rFonts w:hint="eastAsia" w:ascii="宋体" w:hAnsi="宋体" w:eastAsia="宋体" w:cs="宋体"/>
                <w:kern w:val="0"/>
                <w:szCs w:val="21"/>
              </w:rPr>
              <w:t>全规格</w:t>
            </w:r>
          </w:p>
        </w:tc>
        <w:tc>
          <w:tcPr>
            <w:tcW w:w="1095" w:type="dxa"/>
            <w:shd w:val="clear" w:color="000000" w:fill="FFFFFF"/>
            <w:noWrap/>
            <w:vAlign w:val="center"/>
          </w:tcPr>
          <w:p w14:paraId="0B60A82B">
            <w:pPr>
              <w:widowControl/>
              <w:jc w:val="center"/>
              <w:textAlignment w:val="center"/>
              <w:rPr>
                <w:rFonts w:ascii="宋体" w:hAnsi="宋体" w:eastAsia="宋体" w:cs="宋体"/>
                <w:kern w:val="0"/>
                <w:szCs w:val="21"/>
              </w:rPr>
            </w:pPr>
            <w:r>
              <w:rPr>
                <w:rFonts w:hint="eastAsia" w:ascii="宋体" w:hAnsi="宋体" w:eastAsia="宋体" w:cs="宋体"/>
                <w:kern w:val="0"/>
                <w:szCs w:val="21"/>
              </w:rPr>
              <w:t>进口</w:t>
            </w:r>
          </w:p>
        </w:tc>
        <w:tc>
          <w:tcPr>
            <w:tcW w:w="1194" w:type="dxa"/>
            <w:shd w:val="clear" w:color="000000" w:fill="FFFFFF"/>
            <w:noWrap/>
            <w:vAlign w:val="center"/>
          </w:tcPr>
          <w:p w14:paraId="7B3FE964">
            <w:pPr>
              <w:widowControl/>
              <w:jc w:val="center"/>
              <w:textAlignment w:val="center"/>
              <w:rPr>
                <w:rFonts w:ascii="宋体" w:hAnsi="宋体" w:eastAsia="宋体" w:cs="宋体"/>
                <w:color w:val="000000"/>
                <w:kern w:val="0"/>
                <w:sz w:val="20"/>
              </w:rPr>
            </w:pPr>
            <w:r>
              <w:rPr>
                <w:rFonts w:hint="eastAsia" w:ascii="宋体" w:hAnsi="宋体" w:eastAsia="宋体" w:cs="宋体"/>
                <w:szCs w:val="21"/>
              </w:rPr>
              <w:t>/</w:t>
            </w:r>
          </w:p>
        </w:tc>
        <w:tc>
          <w:tcPr>
            <w:tcW w:w="670" w:type="dxa"/>
            <w:shd w:val="clear" w:color="000000" w:fill="FFFFFF"/>
            <w:noWrap/>
            <w:vAlign w:val="center"/>
          </w:tcPr>
          <w:p w14:paraId="75F63B36">
            <w:pPr>
              <w:widowControl/>
              <w:jc w:val="right"/>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kern w:val="0"/>
                <w:sz w:val="22"/>
                <w:szCs w:val="22"/>
              </w:rPr>
              <w:t>2</w:t>
            </w:r>
          </w:p>
        </w:tc>
        <w:tc>
          <w:tcPr>
            <w:tcW w:w="627" w:type="dxa"/>
            <w:shd w:val="clear" w:color="000000" w:fill="FFFFFF"/>
            <w:noWrap/>
            <w:vAlign w:val="center"/>
          </w:tcPr>
          <w:p w14:paraId="47C4FA18">
            <w:pPr>
              <w:widowControl/>
              <w:jc w:val="center"/>
              <w:textAlignment w:val="center"/>
              <w:rPr>
                <w:rFonts w:ascii="宋体" w:hAnsi="宋体" w:eastAsia="宋体" w:cs="宋体"/>
                <w:kern w:val="0"/>
                <w:szCs w:val="21"/>
              </w:rPr>
            </w:pPr>
            <w:r>
              <w:rPr>
                <w:rFonts w:hint="eastAsia" w:ascii="宋体" w:hAnsi="宋体" w:eastAsia="宋体" w:cs="宋体"/>
                <w:kern w:val="0"/>
                <w:szCs w:val="21"/>
              </w:rPr>
              <w:t>盒</w:t>
            </w:r>
          </w:p>
        </w:tc>
        <w:tc>
          <w:tcPr>
            <w:tcW w:w="975" w:type="dxa"/>
            <w:shd w:val="clear" w:color="000000" w:fill="FFFFFF"/>
            <w:noWrap/>
            <w:vAlign w:val="center"/>
          </w:tcPr>
          <w:p w14:paraId="41A11380">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szCs w:val="21"/>
              </w:rPr>
              <w:t>2500</w:t>
            </w:r>
          </w:p>
        </w:tc>
      </w:tr>
      <w:tr w14:paraId="785F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778" w:type="dxa"/>
            <w:gridSpan w:val="8"/>
            <w:shd w:val="clear" w:color="000000" w:fill="FFFFFF"/>
            <w:noWrap/>
            <w:vAlign w:val="center"/>
          </w:tcPr>
          <w:p w14:paraId="0BC45B5F">
            <w:pPr>
              <w:widowControl/>
              <w:jc w:val="center"/>
              <w:textAlignment w:val="center"/>
              <w:rPr>
                <w:rFonts w:ascii="宋体" w:hAnsi="宋体" w:eastAsia="宋体" w:cs="宋体"/>
                <w:b/>
                <w:bCs/>
                <w:sz w:val="32"/>
                <w:szCs w:val="32"/>
              </w:rPr>
            </w:pPr>
            <w:r>
              <w:rPr>
                <w:rFonts w:hint="eastAsia" w:ascii="宋体" w:hAnsi="宋体" w:eastAsia="宋体" w:cs="宋体"/>
                <w:b/>
                <w:bCs/>
                <w:sz w:val="32"/>
                <w:szCs w:val="32"/>
              </w:rPr>
              <w:t>医疗耗材采购需求一览表（第5包）</w:t>
            </w:r>
          </w:p>
          <w:p w14:paraId="0F311FF2">
            <w:pPr>
              <w:widowControl/>
              <w:jc w:val="center"/>
              <w:textAlignment w:val="center"/>
              <w:rPr>
                <w:rFonts w:ascii="宋体" w:hAnsi="宋体" w:eastAsia="宋体" w:cs="宋体"/>
                <w:szCs w:val="21"/>
              </w:rPr>
            </w:pPr>
            <w:r>
              <w:rPr>
                <w:rFonts w:hint="eastAsia" w:ascii="宋体" w:hAnsi="宋体" w:eastAsia="宋体" w:cs="宋体"/>
                <w:b/>
                <w:bCs/>
                <w:szCs w:val="21"/>
              </w:rPr>
              <w:t>----口腔牙科种植系统2</w:t>
            </w:r>
          </w:p>
        </w:tc>
      </w:tr>
      <w:tr w14:paraId="13A6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128" w:type="dxa"/>
            <w:shd w:val="clear" w:color="000000" w:fill="FFFFFF"/>
            <w:noWrap/>
            <w:vAlign w:val="center"/>
          </w:tcPr>
          <w:p w14:paraId="7DB03FE1">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品目号</w:t>
            </w:r>
          </w:p>
        </w:tc>
        <w:tc>
          <w:tcPr>
            <w:tcW w:w="1904" w:type="dxa"/>
            <w:shd w:val="clear" w:color="000000" w:fill="FFFFFF"/>
            <w:noWrap/>
            <w:vAlign w:val="center"/>
          </w:tcPr>
          <w:p w14:paraId="129B88D8">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招标产品名称</w:t>
            </w:r>
          </w:p>
        </w:tc>
        <w:tc>
          <w:tcPr>
            <w:tcW w:w="1185" w:type="dxa"/>
            <w:shd w:val="clear" w:color="000000" w:fill="FFFFFF"/>
            <w:noWrap/>
            <w:vAlign w:val="center"/>
          </w:tcPr>
          <w:p w14:paraId="67D56214">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规格</w:t>
            </w:r>
          </w:p>
        </w:tc>
        <w:tc>
          <w:tcPr>
            <w:tcW w:w="1095" w:type="dxa"/>
            <w:shd w:val="clear" w:color="000000" w:fill="FFFFFF"/>
            <w:noWrap/>
            <w:vAlign w:val="center"/>
          </w:tcPr>
          <w:p w14:paraId="29FF46BF">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产地</w:t>
            </w:r>
          </w:p>
        </w:tc>
        <w:tc>
          <w:tcPr>
            <w:tcW w:w="1194" w:type="dxa"/>
            <w:shd w:val="clear" w:color="000000" w:fill="FFFFFF"/>
            <w:noWrap/>
            <w:vAlign w:val="center"/>
          </w:tcPr>
          <w:p w14:paraId="28E55236">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采购人</w:t>
            </w:r>
          </w:p>
          <w:p w14:paraId="7CCAF74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在用规</w:t>
            </w:r>
          </w:p>
          <w:p w14:paraId="43DD7F85">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格型号</w:t>
            </w:r>
          </w:p>
          <w:p w14:paraId="3C60D213">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（供参</w:t>
            </w:r>
          </w:p>
          <w:p w14:paraId="68CF6F43">
            <w:pPr>
              <w:widowControl/>
              <w:textAlignment w:val="center"/>
              <w:rPr>
                <w:rFonts w:ascii="宋体" w:hAnsi="宋体" w:eastAsia="宋体" w:cs="宋体"/>
                <w:b/>
                <w:bCs/>
                <w:color w:val="FF0000"/>
                <w:szCs w:val="21"/>
                <w:highlight w:val="yellow"/>
              </w:rPr>
            </w:pPr>
            <w:r>
              <w:rPr>
                <w:rFonts w:hint="eastAsia" w:ascii="宋体" w:hAnsi="宋体" w:eastAsia="宋体" w:cs="宋体"/>
                <w:b/>
                <w:bCs/>
                <w:color w:val="000000" w:themeColor="text1"/>
                <w:szCs w:val="21"/>
                <w14:textFill>
                  <w14:solidFill>
                    <w14:schemeClr w14:val="tx1"/>
                  </w14:solidFill>
                </w14:textFill>
              </w:rPr>
              <w:t>考）</w:t>
            </w:r>
          </w:p>
        </w:tc>
        <w:tc>
          <w:tcPr>
            <w:tcW w:w="670" w:type="dxa"/>
            <w:shd w:val="clear" w:color="000000" w:fill="FFFFFF"/>
            <w:noWrap/>
            <w:vAlign w:val="center"/>
          </w:tcPr>
          <w:p w14:paraId="4A48BD87">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使用数量（预估量）</w:t>
            </w:r>
          </w:p>
        </w:tc>
        <w:tc>
          <w:tcPr>
            <w:tcW w:w="627" w:type="dxa"/>
            <w:shd w:val="clear" w:color="000000" w:fill="FFFFFF"/>
            <w:noWrap/>
            <w:vAlign w:val="center"/>
          </w:tcPr>
          <w:p w14:paraId="337A7491">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单位</w:t>
            </w:r>
          </w:p>
        </w:tc>
        <w:tc>
          <w:tcPr>
            <w:tcW w:w="975" w:type="dxa"/>
            <w:shd w:val="clear" w:color="000000" w:fill="FFFFFF"/>
            <w:noWrap/>
            <w:vAlign w:val="center"/>
          </w:tcPr>
          <w:p w14:paraId="7DD764C6">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最高投标限价（元/单位）</w:t>
            </w:r>
          </w:p>
        </w:tc>
      </w:tr>
      <w:tr w14:paraId="5259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1128" w:type="dxa"/>
            <w:noWrap/>
            <w:vAlign w:val="center"/>
          </w:tcPr>
          <w:p w14:paraId="003349C2">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1</w:t>
            </w:r>
          </w:p>
        </w:tc>
        <w:tc>
          <w:tcPr>
            <w:tcW w:w="1904" w:type="dxa"/>
            <w:noWrap/>
            <w:vAlign w:val="center"/>
          </w:tcPr>
          <w:p w14:paraId="77B80D62">
            <w:pPr>
              <w:widowControl/>
              <w:jc w:val="center"/>
              <w:textAlignment w:val="center"/>
              <w:rPr>
                <w:rFonts w:ascii="宋体" w:hAnsi="宋体" w:eastAsia="宋体" w:cs="宋体"/>
                <w:kern w:val="0"/>
                <w:szCs w:val="21"/>
              </w:rPr>
            </w:pPr>
            <w:r>
              <w:rPr>
                <w:rFonts w:hint="eastAsia" w:ascii="宋体" w:hAnsi="宋体" w:eastAsia="宋体" w:cs="宋体"/>
                <w:kern w:val="0"/>
                <w:szCs w:val="21"/>
              </w:rPr>
              <w:t>种植体</w:t>
            </w:r>
          </w:p>
        </w:tc>
        <w:tc>
          <w:tcPr>
            <w:tcW w:w="1185" w:type="dxa"/>
            <w:noWrap/>
            <w:vAlign w:val="center"/>
          </w:tcPr>
          <w:p w14:paraId="0C05CD1D">
            <w:pPr>
              <w:widowControl/>
              <w:jc w:val="center"/>
              <w:textAlignment w:val="center"/>
              <w:rPr>
                <w:rFonts w:ascii="宋体" w:hAnsi="宋体" w:eastAsia="宋体" w:cs="宋体"/>
                <w:kern w:val="0"/>
                <w:szCs w:val="21"/>
              </w:rPr>
            </w:pPr>
            <w:r>
              <w:rPr>
                <w:rFonts w:hint="eastAsia" w:ascii="宋体" w:hAnsi="宋体" w:eastAsia="宋体" w:cs="宋体"/>
                <w:kern w:val="0"/>
                <w:szCs w:val="21"/>
              </w:rPr>
              <w:t>全规格</w:t>
            </w:r>
          </w:p>
        </w:tc>
        <w:tc>
          <w:tcPr>
            <w:tcW w:w="1095" w:type="dxa"/>
            <w:noWrap/>
            <w:vAlign w:val="center"/>
          </w:tcPr>
          <w:p w14:paraId="499DC898">
            <w:pPr>
              <w:widowControl/>
              <w:jc w:val="center"/>
              <w:textAlignment w:val="center"/>
              <w:rPr>
                <w:rFonts w:ascii="宋体" w:hAnsi="宋体" w:eastAsia="宋体" w:cs="宋体"/>
                <w:kern w:val="0"/>
                <w:szCs w:val="21"/>
              </w:rPr>
            </w:pPr>
            <w:r>
              <w:rPr>
                <w:rFonts w:hint="eastAsia" w:ascii="宋体" w:hAnsi="宋体" w:eastAsia="宋体" w:cs="宋体"/>
                <w:kern w:val="0"/>
                <w:szCs w:val="21"/>
              </w:rPr>
              <w:t>进口</w:t>
            </w:r>
          </w:p>
        </w:tc>
        <w:tc>
          <w:tcPr>
            <w:tcW w:w="1194" w:type="dxa"/>
            <w:noWrap/>
            <w:vAlign w:val="center"/>
          </w:tcPr>
          <w:p w14:paraId="668EAA68">
            <w:pPr>
              <w:widowControl/>
              <w:textAlignment w:val="center"/>
              <w:rPr>
                <w:rFonts w:ascii="宋体" w:hAnsi="宋体" w:eastAsia="宋体" w:cs="宋体"/>
                <w:color w:val="FF0000"/>
                <w:kern w:val="0"/>
                <w:szCs w:val="21"/>
                <w:highlight w:val="yellow"/>
              </w:rPr>
            </w:pPr>
            <w:r>
              <w:rPr>
                <w:rFonts w:hint="eastAsia" w:ascii="宋体" w:hAnsi="宋体" w:eastAsia="宋体" w:cs="宋体"/>
                <w:kern w:val="0"/>
                <w:sz w:val="24"/>
                <w:szCs w:val="24"/>
              </w:rPr>
              <w:t>IF3507/IF3508/IF3510/IF3511/IF3513/IF3515等</w:t>
            </w:r>
          </w:p>
        </w:tc>
        <w:tc>
          <w:tcPr>
            <w:tcW w:w="670" w:type="dxa"/>
            <w:noWrap/>
            <w:vAlign w:val="center"/>
          </w:tcPr>
          <w:p w14:paraId="684D2593">
            <w:pPr>
              <w:widowControl/>
              <w:jc w:val="right"/>
              <w:textAlignment w:val="center"/>
              <w:rPr>
                <w:rFonts w:ascii="宋体" w:hAnsi="宋体" w:eastAsia="宋体" w:cs="宋体"/>
                <w:kern w:val="0"/>
                <w:szCs w:val="21"/>
              </w:rPr>
            </w:pPr>
            <w:r>
              <w:rPr>
                <w:rFonts w:hint="eastAsia" w:ascii="宋体" w:hAnsi="宋体" w:eastAsia="宋体" w:cs="宋体"/>
                <w:color w:val="000000"/>
                <w:kern w:val="0"/>
                <w:sz w:val="22"/>
                <w:szCs w:val="22"/>
              </w:rPr>
              <w:t>126</w:t>
            </w:r>
          </w:p>
        </w:tc>
        <w:tc>
          <w:tcPr>
            <w:tcW w:w="627" w:type="dxa"/>
            <w:noWrap/>
            <w:vAlign w:val="center"/>
          </w:tcPr>
          <w:p w14:paraId="118851E5">
            <w:pPr>
              <w:widowControl/>
              <w:jc w:val="center"/>
              <w:textAlignment w:val="center"/>
              <w:rPr>
                <w:rFonts w:ascii="宋体" w:hAnsi="宋体" w:eastAsia="宋体" w:cs="宋体"/>
                <w:kern w:val="0"/>
                <w:szCs w:val="21"/>
              </w:rPr>
            </w:pPr>
            <w:r>
              <w:rPr>
                <w:rFonts w:hint="eastAsia" w:ascii="宋体" w:hAnsi="宋体" w:eastAsia="宋体" w:cs="宋体"/>
                <w:kern w:val="0"/>
                <w:szCs w:val="21"/>
              </w:rPr>
              <w:t>颗</w:t>
            </w:r>
          </w:p>
        </w:tc>
        <w:tc>
          <w:tcPr>
            <w:tcW w:w="975" w:type="dxa"/>
            <w:noWrap/>
            <w:vAlign w:val="center"/>
          </w:tcPr>
          <w:p w14:paraId="4927EB39">
            <w:pPr>
              <w:widowControl/>
              <w:rPr>
                <w:rFonts w:ascii="宋体" w:hAnsi="宋体" w:eastAsia="宋体" w:cs="宋体"/>
                <w:kern w:val="0"/>
                <w:szCs w:val="21"/>
              </w:rPr>
            </w:pPr>
            <w:r>
              <w:rPr>
                <w:rFonts w:hint="eastAsia" w:ascii="宋体" w:hAnsi="宋体" w:eastAsia="宋体" w:cs="宋体"/>
                <w:kern w:val="0"/>
                <w:szCs w:val="21"/>
              </w:rPr>
              <w:t>1200（集采目录产品参照集采价格）</w:t>
            </w:r>
          </w:p>
        </w:tc>
      </w:tr>
      <w:tr w14:paraId="620E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1128" w:type="dxa"/>
            <w:noWrap/>
            <w:vAlign w:val="center"/>
          </w:tcPr>
          <w:p w14:paraId="52D9CAB6">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2</w:t>
            </w:r>
          </w:p>
        </w:tc>
        <w:tc>
          <w:tcPr>
            <w:tcW w:w="1904" w:type="dxa"/>
            <w:noWrap/>
            <w:vAlign w:val="center"/>
          </w:tcPr>
          <w:p w14:paraId="06EC2ADC">
            <w:pPr>
              <w:widowControl/>
              <w:jc w:val="center"/>
              <w:textAlignment w:val="center"/>
              <w:rPr>
                <w:rFonts w:ascii="宋体" w:hAnsi="宋体" w:eastAsia="宋体" w:cs="宋体"/>
                <w:kern w:val="0"/>
                <w:szCs w:val="21"/>
              </w:rPr>
            </w:pPr>
            <w:r>
              <w:rPr>
                <w:rFonts w:hint="eastAsia" w:ascii="宋体" w:hAnsi="宋体" w:eastAsia="宋体" w:cs="宋体"/>
                <w:kern w:val="0"/>
                <w:szCs w:val="21"/>
              </w:rPr>
              <w:t>愈合帽</w:t>
            </w:r>
          </w:p>
        </w:tc>
        <w:tc>
          <w:tcPr>
            <w:tcW w:w="1185" w:type="dxa"/>
            <w:noWrap/>
            <w:vAlign w:val="center"/>
          </w:tcPr>
          <w:p w14:paraId="5501FC0C">
            <w:pPr>
              <w:widowControl/>
              <w:jc w:val="center"/>
              <w:textAlignment w:val="center"/>
              <w:rPr>
                <w:rFonts w:ascii="宋体" w:hAnsi="宋体" w:eastAsia="宋体" w:cs="宋体"/>
                <w:kern w:val="0"/>
                <w:szCs w:val="21"/>
              </w:rPr>
            </w:pPr>
            <w:r>
              <w:rPr>
                <w:rFonts w:hint="eastAsia" w:ascii="宋体" w:hAnsi="宋体" w:eastAsia="宋体" w:cs="宋体"/>
                <w:kern w:val="0"/>
                <w:szCs w:val="21"/>
              </w:rPr>
              <w:t>全规格</w:t>
            </w:r>
          </w:p>
        </w:tc>
        <w:tc>
          <w:tcPr>
            <w:tcW w:w="1095" w:type="dxa"/>
            <w:noWrap/>
            <w:vAlign w:val="center"/>
          </w:tcPr>
          <w:p w14:paraId="508B0000">
            <w:pPr>
              <w:widowControl/>
              <w:jc w:val="center"/>
              <w:textAlignment w:val="center"/>
              <w:rPr>
                <w:rFonts w:ascii="宋体" w:hAnsi="宋体" w:eastAsia="宋体" w:cs="宋体"/>
                <w:kern w:val="0"/>
                <w:szCs w:val="21"/>
              </w:rPr>
            </w:pPr>
            <w:r>
              <w:rPr>
                <w:rFonts w:hint="eastAsia" w:ascii="宋体" w:hAnsi="宋体" w:eastAsia="宋体" w:cs="宋体"/>
                <w:kern w:val="0"/>
                <w:szCs w:val="21"/>
              </w:rPr>
              <w:t>进口</w:t>
            </w:r>
          </w:p>
        </w:tc>
        <w:tc>
          <w:tcPr>
            <w:tcW w:w="1194" w:type="dxa"/>
            <w:noWrap/>
            <w:vAlign w:val="center"/>
          </w:tcPr>
          <w:p w14:paraId="0805EEFA">
            <w:pPr>
              <w:widowControl/>
              <w:textAlignment w:val="center"/>
              <w:rPr>
                <w:rFonts w:ascii="宋体" w:hAnsi="宋体" w:eastAsia="宋体" w:cs="宋体"/>
                <w:color w:val="FF0000"/>
                <w:kern w:val="0"/>
                <w:szCs w:val="21"/>
                <w:highlight w:val="yellow"/>
              </w:rPr>
            </w:pPr>
            <w:r>
              <w:rPr>
                <w:rFonts w:hint="eastAsia" w:ascii="宋体" w:hAnsi="宋体" w:eastAsia="宋体" w:cs="宋体"/>
                <w:kern w:val="0"/>
                <w:sz w:val="24"/>
                <w:szCs w:val="24"/>
              </w:rPr>
              <w:t>HA4020/HA4030/HA4040/HA4050/HA4060/HA4070等</w:t>
            </w:r>
          </w:p>
        </w:tc>
        <w:tc>
          <w:tcPr>
            <w:tcW w:w="670" w:type="dxa"/>
            <w:noWrap/>
            <w:vAlign w:val="center"/>
          </w:tcPr>
          <w:p w14:paraId="063D40AB">
            <w:pPr>
              <w:widowControl/>
              <w:jc w:val="right"/>
              <w:textAlignment w:val="center"/>
              <w:rPr>
                <w:rFonts w:ascii="宋体" w:hAnsi="宋体" w:eastAsia="宋体" w:cs="宋体"/>
                <w:kern w:val="0"/>
                <w:szCs w:val="21"/>
              </w:rPr>
            </w:pPr>
            <w:r>
              <w:rPr>
                <w:rFonts w:hint="eastAsia" w:ascii="宋体" w:hAnsi="宋体" w:eastAsia="宋体" w:cs="宋体"/>
                <w:color w:val="000000"/>
                <w:kern w:val="0"/>
                <w:sz w:val="22"/>
                <w:szCs w:val="22"/>
              </w:rPr>
              <w:t>126</w:t>
            </w:r>
          </w:p>
        </w:tc>
        <w:tc>
          <w:tcPr>
            <w:tcW w:w="627" w:type="dxa"/>
            <w:noWrap/>
            <w:vAlign w:val="center"/>
          </w:tcPr>
          <w:p w14:paraId="6E709367">
            <w:pPr>
              <w:widowControl/>
              <w:jc w:val="center"/>
              <w:textAlignment w:val="center"/>
              <w:rPr>
                <w:rFonts w:ascii="宋体" w:hAnsi="宋体" w:eastAsia="宋体" w:cs="宋体"/>
                <w:kern w:val="0"/>
                <w:szCs w:val="21"/>
              </w:rPr>
            </w:pPr>
            <w:r>
              <w:rPr>
                <w:rFonts w:hint="eastAsia" w:ascii="宋体" w:hAnsi="宋体" w:eastAsia="宋体" w:cs="宋体"/>
                <w:kern w:val="0"/>
                <w:szCs w:val="21"/>
              </w:rPr>
              <w:t>颗</w:t>
            </w:r>
          </w:p>
        </w:tc>
        <w:tc>
          <w:tcPr>
            <w:tcW w:w="975" w:type="dxa"/>
            <w:noWrap/>
            <w:vAlign w:val="center"/>
          </w:tcPr>
          <w:p w14:paraId="585CBA85">
            <w:pPr>
              <w:widowControl/>
              <w:jc w:val="center"/>
              <w:rPr>
                <w:rFonts w:ascii="宋体" w:hAnsi="宋体" w:eastAsia="宋体" w:cs="宋体"/>
                <w:kern w:val="0"/>
                <w:szCs w:val="21"/>
              </w:rPr>
            </w:pPr>
            <w:r>
              <w:rPr>
                <w:rFonts w:hint="eastAsia" w:ascii="宋体" w:hAnsi="宋体" w:eastAsia="宋体" w:cs="宋体"/>
                <w:kern w:val="0"/>
                <w:szCs w:val="21"/>
              </w:rPr>
              <w:t>100（集采目录产品参照集采价格）</w:t>
            </w:r>
          </w:p>
        </w:tc>
      </w:tr>
      <w:tr w14:paraId="0836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D49E337">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3</w:t>
            </w:r>
          </w:p>
        </w:tc>
        <w:tc>
          <w:tcPr>
            <w:tcW w:w="1904" w:type="dxa"/>
            <w:noWrap/>
            <w:vAlign w:val="center"/>
          </w:tcPr>
          <w:p w14:paraId="69D2157E">
            <w:pPr>
              <w:widowControl/>
              <w:jc w:val="center"/>
              <w:textAlignment w:val="center"/>
              <w:rPr>
                <w:rFonts w:ascii="宋体" w:hAnsi="宋体" w:eastAsia="宋体" w:cs="宋体"/>
                <w:kern w:val="0"/>
                <w:szCs w:val="21"/>
              </w:rPr>
            </w:pPr>
            <w:r>
              <w:rPr>
                <w:rFonts w:hint="eastAsia" w:ascii="宋体" w:hAnsi="宋体" w:eastAsia="宋体" w:cs="宋体"/>
                <w:kern w:val="0"/>
                <w:szCs w:val="21"/>
              </w:rPr>
              <w:t>封闭螺丝</w:t>
            </w:r>
          </w:p>
        </w:tc>
        <w:tc>
          <w:tcPr>
            <w:tcW w:w="1185" w:type="dxa"/>
            <w:noWrap/>
            <w:vAlign w:val="center"/>
          </w:tcPr>
          <w:p w14:paraId="3960F0D5">
            <w:pPr>
              <w:widowControl/>
              <w:jc w:val="center"/>
              <w:textAlignment w:val="center"/>
              <w:rPr>
                <w:rFonts w:ascii="宋体" w:hAnsi="宋体" w:eastAsia="宋体" w:cs="宋体"/>
                <w:kern w:val="0"/>
                <w:szCs w:val="21"/>
              </w:rPr>
            </w:pPr>
            <w:r>
              <w:rPr>
                <w:rFonts w:hint="eastAsia" w:ascii="宋体" w:hAnsi="宋体" w:eastAsia="宋体" w:cs="宋体"/>
                <w:kern w:val="0"/>
                <w:szCs w:val="21"/>
              </w:rPr>
              <w:t>全规格</w:t>
            </w:r>
          </w:p>
        </w:tc>
        <w:tc>
          <w:tcPr>
            <w:tcW w:w="1095" w:type="dxa"/>
            <w:noWrap/>
            <w:vAlign w:val="center"/>
          </w:tcPr>
          <w:p w14:paraId="237F187E">
            <w:pPr>
              <w:widowControl/>
              <w:jc w:val="center"/>
              <w:textAlignment w:val="center"/>
              <w:rPr>
                <w:rFonts w:ascii="宋体" w:hAnsi="宋体" w:eastAsia="宋体" w:cs="宋体"/>
                <w:kern w:val="0"/>
                <w:szCs w:val="21"/>
              </w:rPr>
            </w:pPr>
            <w:r>
              <w:rPr>
                <w:rFonts w:hint="eastAsia" w:ascii="宋体" w:hAnsi="宋体" w:eastAsia="宋体" w:cs="宋体"/>
                <w:kern w:val="0"/>
                <w:szCs w:val="21"/>
              </w:rPr>
              <w:t>进口</w:t>
            </w:r>
          </w:p>
        </w:tc>
        <w:tc>
          <w:tcPr>
            <w:tcW w:w="1194" w:type="dxa"/>
            <w:noWrap/>
            <w:vAlign w:val="center"/>
          </w:tcPr>
          <w:p w14:paraId="638C0DA0">
            <w:pPr>
              <w:widowControl/>
              <w:textAlignment w:val="center"/>
              <w:rPr>
                <w:rFonts w:ascii="宋体" w:hAnsi="宋体" w:eastAsia="宋体" w:cs="宋体"/>
                <w:color w:val="FF0000"/>
                <w:kern w:val="0"/>
                <w:szCs w:val="21"/>
                <w:highlight w:val="yellow"/>
              </w:rPr>
            </w:pPr>
            <w:r>
              <w:rPr>
                <w:rFonts w:hint="eastAsia" w:ascii="宋体" w:hAnsi="宋体" w:eastAsia="宋体" w:cs="宋体"/>
                <w:kern w:val="0"/>
                <w:sz w:val="24"/>
                <w:szCs w:val="24"/>
              </w:rPr>
              <w:t>CS</w:t>
            </w:r>
          </w:p>
        </w:tc>
        <w:tc>
          <w:tcPr>
            <w:tcW w:w="670" w:type="dxa"/>
            <w:noWrap/>
            <w:vAlign w:val="center"/>
          </w:tcPr>
          <w:p w14:paraId="27C4DE53">
            <w:pPr>
              <w:widowControl/>
              <w:jc w:val="right"/>
              <w:textAlignment w:val="center"/>
              <w:rPr>
                <w:rFonts w:ascii="宋体" w:hAnsi="宋体" w:eastAsia="宋体" w:cs="宋体"/>
                <w:kern w:val="0"/>
                <w:szCs w:val="21"/>
              </w:rPr>
            </w:pPr>
            <w:r>
              <w:rPr>
                <w:rFonts w:hint="eastAsia" w:ascii="宋体" w:hAnsi="宋体" w:eastAsia="宋体" w:cs="宋体"/>
                <w:color w:val="000000"/>
                <w:kern w:val="0"/>
                <w:sz w:val="22"/>
                <w:szCs w:val="22"/>
              </w:rPr>
              <w:t>126</w:t>
            </w:r>
          </w:p>
        </w:tc>
        <w:tc>
          <w:tcPr>
            <w:tcW w:w="627" w:type="dxa"/>
            <w:noWrap/>
            <w:vAlign w:val="center"/>
          </w:tcPr>
          <w:p w14:paraId="7C40D2A1">
            <w:pPr>
              <w:widowControl/>
              <w:jc w:val="center"/>
              <w:textAlignment w:val="center"/>
              <w:rPr>
                <w:rFonts w:ascii="宋体" w:hAnsi="宋体" w:eastAsia="宋体" w:cs="宋体"/>
                <w:kern w:val="0"/>
                <w:szCs w:val="21"/>
              </w:rPr>
            </w:pPr>
            <w:r>
              <w:rPr>
                <w:rFonts w:hint="eastAsia" w:ascii="宋体" w:hAnsi="宋体" w:eastAsia="宋体" w:cs="宋体"/>
                <w:kern w:val="0"/>
                <w:szCs w:val="21"/>
              </w:rPr>
              <w:t>颗</w:t>
            </w:r>
          </w:p>
        </w:tc>
        <w:tc>
          <w:tcPr>
            <w:tcW w:w="975" w:type="dxa"/>
            <w:noWrap/>
            <w:vAlign w:val="center"/>
          </w:tcPr>
          <w:p w14:paraId="69BD1B61">
            <w:pPr>
              <w:widowControl/>
              <w:jc w:val="center"/>
              <w:rPr>
                <w:rFonts w:ascii="宋体" w:hAnsi="宋体" w:eastAsia="宋体" w:cs="宋体"/>
                <w:kern w:val="0"/>
                <w:szCs w:val="21"/>
              </w:rPr>
            </w:pPr>
            <w:r>
              <w:rPr>
                <w:rFonts w:hint="eastAsia" w:ascii="宋体" w:hAnsi="宋体" w:eastAsia="宋体" w:cs="宋体"/>
                <w:kern w:val="0"/>
                <w:szCs w:val="21"/>
              </w:rPr>
              <w:t>300</w:t>
            </w:r>
          </w:p>
        </w:tc>
      </w:tr>
      <w:tr w14:paraId="7575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jc w:val="center"/>
        </w:trPr>
        <w:tc>
          <w:tcPr>
            <w:tcW w:w="1128" w:type="dxa"/>
            <w:noWrap/>
            <w:vAlign w:val="center"/>
          </w:tcPr>
          <w:p w14:paraId="3903862F">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4</w:t>
            </w:r>
          </w:p>
        </w:tc>
        <w:tc>
          <w:tcPr>
            <w:tcW w:w="1904" w:type="dxa"/>
            <w:noWrap/>
            <w:vAlign w:val="center"/>
          </w:tcPr>
          <w:p w14:paraId="1E1A25E1">
            <w:pPr>
              <w:widowControl/>
              <w:jc w:val="center"/>
              <w:textAlignment w:val="center"/>
              <w:rPr>
                <w:rFonts w:ascii="宋体" w:hAnsi="宋体" w:eastAsia="宋体" w:cs="宋体"/>
                <w:kern w:val="0"/>
                <w:szCs w:val="21"/>
              </w:rPr>
            </w:pPr>
            <w:r>
              <w:rPr>
                <w:rFonts w:hint="eastAsia" w:ascii="宋体" w:hAnsi="宋体" w:eastAsia="宋体" w:cs="宋体"/>
                <w:kern w:val="0"/>
                <w:szCs w:val="21"/>
              </w:rPr>
              <w:t>转移杆</w:t>
            </w:r>
          </w:p>
        </w:tc>
        <w:tc>
          <w:tcPr>
            <w:tcW w:w="1185" w:type="dxa"/>
            <w:noWrap/>
            <w:vAlign w:val="center"/>
          </w:tcPr>
          <w:p w14:paraId="41B7934E">
            <w:pPr>
              <w:widowControl/>
              <w:jc w:val="center"/>
              <w:textAlignment w:val="center"/>
              <w:rPr>
                <w:rFonts w:ascii="宋体" w:hAnsi="宋体" w:eastAsia="宋体" w:cs="宋体"/>
                <w:kern w:val="0"/>
                <w:szCs w:val="21"/>
              </w:rPr>
            </w:pPr>
            <w:r>
              <w:rPr>
                <w:rFonts w:hint="eastAsia" w:ascii="宋体" w:hAnsi="宋体" w:eastAsia="宋体" w:cs="宋体"/>
                <w:kern w:val="0"/>
                <w:szCs w:val="21"/>
              </w:rPr>
              <w:t>全规格</w:t>
            </w:r>
          </w:p>
        </w:tc>
        <w:tc>
          <w:tcPr>
            <w:tcW w:w="1095" w:type="dxa"/>
            <w:noWrap/>
            <w:vAlign w:val="center"/>
          </w:tcPr>
          <w:p w14:paraId="5E5FEC44">
            <w:pPr>
              <w:widowControl/>
              <w:jc w:val="center"/>
              <w:textAlignment w:val="center"/>
              <w:rPr>
                <w:rFonts w:ascii="宋体" w:hAnsi="宋体" w:eastAsia="宋体" w:cs="宋体"/>
                <w:kern w:val="0"/>
                <w:szCs w:val="21"/>
              </w:rPr>
            </w:pPr>
            <w:r>
              <w:rPr>
                <w:rFonts w:hint="eastAsia" w:ascii="宋体" w:hAnsi="宋体" w:eastAsia="宋体" w:cs="宋体"/>
                <w:kern w:val="0"/>
                <w:szCs w:val="21"/>
              </w:rPr>
              <w:t>进口</w:t>
            </w:r>
          </w:p>
        </w:tc>
        <w:tc>
          <w:tcPr>
            <w:tcW w:w="1194" w:type="dxa"/>
            <w:noWrap/>
            <w:vAlign w:val="center"/>
          </w:tcPr>
          <w:p w14:paraId="6B8412CC">
            <w:r>
              <w:rPr>
                <w:rFonts w:hint="eastAsia" w:ascii="宋体" w:hAnsi="宋体" w:eastAsia="宋体" w:cs="宋体"/>
                <w:kern w:val="0"/>
                <w:sz w:val="24"/>
                <w:szCs w:val="24"/>
              </w:rPr>
              <w:t>IP4012H/</w:t>
            </w:r>
          </w:p>
          <w:p w14:paraId="132D325A">
            <w:pPr>
              <w:widowControl/>
              <w:adjustRightInd w:val="0"/>
              <w:snapToGrid w:val="0"/>
              <w:jc w:val="center"/>
              <w:rPr>
                <w:rFonts w:ascii="宋体" w:hAnsi="宋体" w:eastAsia="宋体" w:cs="宋体"/>
                <w:sz w:val="24"/>
                <w:szCs w:val="24"/>
              </w:rPr>
            </w:pPr>
            <w:r>
              <w:rPr>
                <w:rFonts w:hint="eastAsia" w:ascii="宋体" w:hAnsi="宋体" w:eastAsia="宋体" w:cs="宋体"/>
                <w:kern w:val="0"/>
                <w:sz w:val="24"/>
                <w:szCs w:val="24"/>
              </w:rPr>
              <w:t>IP4016H/</w:t>
            </w:r>
          </w:p>
          <w:p w14:paraId="757F8052">
            <w:pPr>
              <w:widowControl/>
              <w:adjustRightInd w:val="0"/>
              <w:snapToGrid w:val="0"/>
              <w:jc w:val="center"/>
              <w:rPr>
                <w:rFonts w:ascii="宋体" w:hAnsi="宋体" w:eastAsia="宋体" w:cs="宋体"/>
                <w:sz w:val="24"/>
                <w:szCs w:val="24"/>
              </w:rPr>
            </w:pPr>
            <w:r>
              <w:rPr>
                <w:rFonts w:hint="eastAsia" w:ascii="宋体" w:hAnsi="宋体" w:eastAsia="宋体" w:cs="宋体"/>
                <w:kern w:val="0"/>
                <w:sz w:val="24"/>
                <w:szCs w:val="24"/>
              </w:rPr>
              <w:t>IP4507H/</w:t>
            </w:r>
          </w:p>
          <w:p w14:paraId="481D6926">
            <w:pPr>
              <w:widowControl/>
              <w:adjustRightInd w:val="0"/>
              <w:snapToGrid w:val="0"/>
              <w:jc w:val="center"/>
              <w:rPr>
                <w:rFonts w:ascii="宋体" w:hAnsi="宋体" w:eastAsia="宋体" w:cs="宋体"/>
                <w:sz w:val="24"/>
                <w:szCs w:val="24"/>
              </w:rPr>
            </w:pPr>
            <w:r>
              <w:rPr>
                <w:rFonts w:hint="eastAsia" w:ascii="宋体" w:hAnsi="宋体" w:eastAsia="宋体" w:cs="宋体"/>
                <w:kern w:val="0"/>
                <w:sz w:val="24"/>
                <w:szCs w:val="24"/>
              </w:rPr>
              <w:t>IP4512H/</w:t>
            </w:r>
          </w:p>
          <w:p w14:paraId="0EE3D53D">
            <w:pPr>
              <w:widowControl/>
              <w:adjustRightInd w:val="0"/>
              <w:snapToGrid w:val="0"/>
              <w:jc w:val="center"/>
              <w:rPr>
                <w:rFonts w:ascii="宋体" w:hAnsi="宋体" w:eastAsia="宋体" w:cs="宋体"/>
                <w:sz w:val="24"/>
                <w:szCs w:val="24"/>
              </w:rPr>
            </w:pPr>
            <w:r>
              <w:rPr>
                <w:rFonts w:hint="eastAsia" w:ascii="宋体" w:hAnsi="宋体" w:eastAsia="宋体" w:cs="宋体"/>
                <w:kern w:val="0"/>
                <w:sz w:val="24"/>
                <w:szCs w:val="24"/>
              </w:rPr>
              <w:t>IP5507H/</w:t>
            </w:r>
          </w:p>
          <w:p w14:paraId="25E9139A">
            <w:pPr>
              <w:widowControl/>
              <w:adjustRightInd w:val="0"/>
              <w:snapToGrid w:val="0"/>
              <w:jc w:val="center"/>
              <w:rPr>
                <w:rFonts w:ascii="宋体" w:hAnsi="宋体" w:eastAsia="宋体" w:cs="宋体"/>
                <w:sz w:val="24"/>
                <w:szCs w:val="24"/>
              </w:rPr>
            </w:pPr>
            <w:r>
              <w:rPr>
                <w:rFonts w:hint="eastAsia" w:ascii="宋体" w:hAnsi="宋体" w:eastAsia="宋体" w:cs="宋体"/>
                <w:kern w:val="0"/>
                <w:sz w:val="24"/>
                <w:szCs w:val="24"/>
              </w:rPr>
              <w:t>IP5512H/</w:t>
            </w:r>
          </w:p>
          <w:p w14:paraId="6D5C3EA4">
            <w:pPr>
              <w:widowControl/>
              <w:adjustRightInd w:val="0"/>
              <w:snapToGrid w:val="0"/>
              <w:jc w:val="center"/>
              <w:rPr>
                <w:rFonts w:ascii="宋体" w:hAnsi="宋体" w:eastAsia="宋体" w:cs="宋体"/>
                <w:sz w:val="24"/>
                <w:szCs w:val="24"/>
              </w:rPr>
            </w:pPr>
            <w:r>
              <w:rPr>
                <w:rFonts w:hint="eastAsia" w:ascii="宋体" w:hAnsi="宋体" w:eastAsia="宋体" w:cs="宋体"/>
                <w:kern w:val="0"/>
                <w:sz w:val="24"/>
                <w:szCs w:val="24"/>
              </w:rPr>
              <w:t>IP6507H</w:t>
            </w:r>
          </w:p>
          <w:p w14:paraId="5B0C460C">
            <w:pPr>
              <w:widowControl/>
              <w:textAlignment w:val="center"/>
              <w:rPr>
                <w:rFonts w:ascii="宋体" w:hAnsi="宋体" w:eastAsia="宋体" w:cs="宋体"/>
                <w:color w:val="FF0000"/>
                <w:kern w:val="0"/>
                <w:szCs w:val="21"/>
                <w:highlight w:val="yellow"/>
              </w:rPr>
            </w:pPr>
          </w:p>
        </w:tc>
        <w:tc>
          <w:tcPr>
            <w:tcW w:w="670" w:type="dxa"/>
            <w:noWrap/>
            <w:vAlign w:val="center"/>
          </w:tcPr>
          <w:p w14:paraId="683CF023">
            <w:pPr>
              <w:widowControl/>
              <w:jc w:val="right"/>
              <w:textAlignment w:val="center"/>
              <w:rPr>
                <w:rFonts w:ascii="宋体" w:hAnsi="宋体" w:eastAsia="宋体" w:cs="宋体"/>
                <w:kern w:val="0"/>
                <w:szCs w:val="21"/>
              </w:rPr>
            </w:pPr>
            <w:r>
              <w:rPr>
                <w:rFonts w:hint="eastAsia" w:ascii="宋体" w:hAnsi="宋体" w:eastAsia="宋体" w:cs="宋体"/>
                <w:color w:val="000000"/>
                <w:kern w:val="0"/>
                <w:sz w:val="22"/>
                <w:szCs w:val="22"/>
              </w:rPr>
              <w:t>126</w:t>
            </w:r>
          </w:p>
        </w:tc>
        <w:tc>
          <w:tcPr>
            <w:tcW w:w="627" w:type="dxa"/>
            <w:noWrap/>
            <w:vAlign w:val="center"/>
          </w:tcPr>
          <w:p w14:paraId="7141D2FD">
            <w:pPr>
              <w:widowControl/>
              <w:jc w:val="center"/>
              <w:textAlignment w:val="center"/>
              <w:rPr>
                <w:rFonts w:ascii="宋体" w:hAnsi="宋体" w:eastAsia="宋体" w:cs="宋体"/>
                <w:kern w:val="0"/>
                <w:szCs w:val="21"/>
              </w:rPr>
            </w:pPr>
            <w:r>
              <w:rPr>
                <w:rFonts w:hint="eastAsia" w:ascii="宋体" w:hAnsi="宋体" w:eastAsia="宋体" w:cs="宋体"/>
                <w:kern w:val="0"/>
                <w:szCs w:val="21"/>
              </w:rPr>
              <w:t>颗</w:t>
            </w:r>
          </w:p>
        </w:tc>
        <w:tc>
          <w:tcPr>
            <w:tcW w:w="975" w:type="dxa"/>
            <w:noWrap/>
            <w:vAlign w:val="center"/>
          </w:tcPr>
          <w:p w14:paraId="494BC8D9">
            <w:pPr>
              <w:widowControl/>
              <w:jc w:val="center"/>
              <w:rPr>
                <w:rFonts w:ascii="宋体" w:hAnsi="宋体" w:eastAsia="宋体" w:cs="宋体"/>
                <w:kern w:val="0"/>
                <w:szCs w:val="21"/>
              </w:rPr>
            </w:pPr>
            <w:r>
              <w:rPr>
                <w:rFonts w:hint="eastAsia" w:ascii="宋体" w:hAnsi="宋体" w:eastAsia="宋体" w:cs="宋体"/>
                <w:kern w:val="0"/>
                <w:szCs w:val="21"/>
              </w:rPr>
              <w:t>140（集采目录产品参照集采价格）</w:t>
            </w:r>
          </w:p>
        </w:tc>
      </w:tr>
      <w:tr w14:paraId="7DC5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noWrap/>
            <w:vAlign w:val="center"/>
          </w:tcPr>
          <w:p w14:paraId="12444C60">
            <w:pPr>
              <w:widowControl/>
              <w:ind w:left="425" w:hanging="425"/>
              <w:jc w:val="center"/>
              <w:textAlignment w:val="center"/>
              <w:rPr>
                <w:rFonts w:ascii="宋体" w:hAnsi="宋体" w:eastAsia="宋体" w:cs="宋体"/>
                <w:kern w:val="0"/>
                <w:szCs w:val="21"/>
              </w:rPr>
            </w:pPr>
            <w:r>
              <w:rPr>
                <w:rFonts w:ascii="宋体" w:hAnsi="宋体" w:eastAsia="宋体" w:cs="宋体"/>
                <w:kern w:val="0"/>
                <w:szCs w:val="21"/>
              </w:rPr>
              <w:t>5</w:t>
            </w:r>
          </w:p>
        </w:tc>
        <w:tc>
          <w:tcPr>
            <w:tcW w:w="1904" w:type="dxa"/>
            <w:noWrap/>
            <w:vAlign w:val="center"/>
          </w:tcPr>
          <w:p w14:paraId="6042189C">
            <w:pPr>
              <w:widowControl/>
              <w:jc w:val="center"/>
              <w:textAlignment w:val="center"/>
              <w:rPr>
                <w:rFonts w:ascii="宋体" w:hAnsi="宋体" w:eastAsia="宋体" w:cs="宋体"/>
                <w:kern w:val="0"/>
                <w:szCs w:val="21"/>
              </w:rPr>
            </w:pPr>
            <w:r>
              <w:rPr>
                <w:rFonts w:hint="eastAsia" w:ascii="宋体" w:hAnsi="宋体" w:eastAsia="宋体" w:cs="宋体"/>
                <w:kern w:val="0"/>
                <w:szCs w:val="21"/>
              </w:rPr>
              <w:t>替代体</w:t>
            </w:r>
          </w:p>
        </w:tc>
        <w:tc>
          <w:tcPr>
            <w:tcW w:w="1185" w:type="dxa"/>
            <w:noWrap/>
            <w:vAlign w:val="center"/>
          </w:tcPr>
          <w:p w14:paraId="1EB1B224">
            <w:pPr>
              <w:widowControl/>
              <w:jc w:val="center"/>
              <w:textAlignment w:val="center"/>
              <w:rPr>
                <w:rFonts w:ascii="宋体" w:hAnsi="宋体" w:eastAsia="宋体" w:cs="宋体"/>
                <w:kern w:val="0"/>
                <w:szCs w:val="21"/>
              </w:rPr>
            </w:pPr>
            <w:r>
              <w:rPr>
                <w:rFonts w:hint="eastAsia" w:ascii="宋体" w:hAnsi="宋体" w:eastAsia="宋体" w:cs="宋体"/>
                <w:kern w:val="0"/>
                <w:szCs w:val="21"/>
              </w:rPr>
              <w:t>全规格</w:t>
            </w:r>
          </w:p>
        </w:tc>
        <w:tc>
          <w:tcPr>
            <w:tcW w:w="1095" w:type="dxa"/>
            <w:noWrap/>
            <w:vAlign w:val="center"/>
          </w:tcPr>
          <w:p w14:paraId="0AE41C4F">
            <w:pPr>
              <w:widowControl/>
              <w:jc w:val="center"/>
              <w:textAlignment w:val="center"/>
              <w:rPr>
                <w:rFonts w:ascii="宋体" w:hAnsi="宋体" w:eastAsia="宋体" w:cs="宋体"/>
                <w:kern w:val="0"/>
                <w:szCs w:val="21"/>
              </w:rPr>
            </w:pPr>
            <w:r>
              <w:rPr>
                <w:rFonts w:hint="eastAsia" w:ascii="宋体" w:hAnsi="宋体" w:eastAsia="宋体" w:cs="宋体"/>
                <w:kern w:val="0"/>
                <w:szCs w:val="21"/>
              </w:rPr>
              <w:t>进口</w:t>
            </w:r>
          </w:p>
        </w:tc>
        <w:tc>
          <w:tcPr>
            <w:tcW w:w="1194" w:type="dxa"/>
            <w:noWrap/>
            <w:vAlign w:val="center"/>
          </w:tcPr>
          <w:p w14:paraId="62398CEF">
            <w:r>
              <w:rPr>
                <w:rFonts w:hint="eastAsia" w:ascii="宋体" w:hAnsi="宋体" w:eastAsia="宋体" w:cs="宋体"/>
                <w:kern w:val="0"/>
                <w:sz w:val="24"/>
                <w:szCs w:val="24"/>
              </w:rPr>
              <w:t>LA350H</w:t>
            </w:r>
          </w:p>
          <w:p w14:paraId="15E56DAB">
            <w:pPr>
              <w:widowControl/>
              <w:adjustRightInd w:val="0"/>
              <w:snapToGrid w:val="0"/>
              <w:jc w:val="center"/>
              <w:rPr>
                <w:rFonts w:ascii="宋体" w:hAnsi="宋体" w:eastAsia="宋体" w:cs="宋体"/>
                <w:sz w:val="24"/>
                <w:szCs w:val="24"/>
              </w:rPr>
            </w:pPr>
            <w:r>
              <w:rPr>
                <w:rFonts w:hint="eastAsia" w:ascii="宋体" w:hAnsi="宋体" w:eastAsia="宋体" w:cs="宋体"/>
                <w:kern w:val="0"/>
                <w:sz w:val="24"/>
                <w:szCs w:val="24"/>
              </w:rPr>
              <w:t>LA400H</w:t>
            </w:r>
          </w:p>
          <w:p w14:paraId="6D538206">
            <w:pPr>
              <w:widowControl/>
              <w:textAlignment w:val="center"/>
              <w:rPr>
                <w:rFonts w:ascii="宋体" w:hAnsi="宋体" w:eastAsia="宋体" w:cs="宋体"/>
                <w:color w:val="FF0000"/>
                <w:kern w:val="0"/>
                <w:szCs w:val="21"/>
                <w:highlight w:val="yellow"/>
              </w:rPr>
            </w:pPr>
          </w:p>
        </w:tc>
        <w:tc>
          <w:tcPr>
            <w:tcW w:w="670" w:type="dxa"/>
            <w:noWrap/>
            <w:vAlign w:val="center"/>
          </w:tcPr>
          <w:p w14:paraId="0559A64C">
            <w:pPr>
              <w:widowControl/>
              <w:jc w:val="right"/>
              <w:textAlignment w:val="center"/>
              <w:rPr>
                <w:rFonts w:ascii="宋体" w:hAnsi="宋体" w:eastAsia="宋体" w:cs="宋体"/>
                <w:kern w:val="0"/>
                <w:szCs w:val="21"/>
              </w:rPr>
            </w:pPr>
            <w:r>
              <w:rPr>
                <w:rFonts w:hint="eastAsia" w:ascii="宋体" w:hAnsi="宋体" w:eastAsia="宋体" w:cs="宋体"/>
                <w:color w:val="000000"/>
                <w:kern w:val="0"/>
                <w:sz w:val="22"/>
                <w:szCs w:val="22"/>
              </w:rPr>
              <w:t>126</w:t>
            </w:r>
          </w:p>
        </w:tc>
        <w:tc>
          <w:tcPr>
            <w:tcW w:w="627" w:type="dxa"/>
            <w:noWrap/>
            <w:vAlign w:val="center"/>
          </w:tcPr>
          <w:p w14:paraId="0DE7E733">
            <w:pPr>
              <w:widowControl/>
              <w:jc w:val="center"/>
              <w:textAlignment w:val="center"/>
              <w:rPr>
                <w:rFonts w:ascii="宋体" w:hAnsi="宋体" w:eastAsia="宋体" w:cs="宋体"/>
                <w:kern w:val="0"/>
                <w:szCs w:val="21"/>
              </w:rPr>
            </w:pPr>
            <w:r>
              <w:rPr>
                <w:rFonts w:hint="eastAsia" w:ascii="宋体" w:hAnsi="宋体" w:eastAsia="宋体" w:cs="宋体"/>
                <w:kern w:val="0"/>
                <w:szCs w:val="21"/>
              </w:rPr>
              <w:t>颗</w:t>
            </w:r>
          </w:p>
        </w:tc>
        <w:tc>
          <w:tcPr>
            <w:tcW w:w="975" w:type="dxa"/>
            <w:noWrap/>
            <w:vAlign w:val="center"/>
          </w:tcPr>
          <w:p w14:paraId="2278EA2C">
            <w:pPr>
              <w:widowControl/>
              <w:rPr>
                <w:rFonts w:ascii="宋体" w:hAnsi="宋体" w:eastAsia="宋体" w:cs="宋体"/>
                <w:kern w:val="0"/>
                <w:szCs w:val="21"/>
              </w:rPr>
            </w:pPr>
            <w:r>
              <w:rPr>
                <w:rFonts w:hint="eastAsia" w:ascii="宋体" w:hAnsi="宋体" w:eastAsia="宋体" w:cs="宋体"/>
                <w:kern w:val="0"/>
                <w:szCs w:val="21"/>
              </w:rPr>
              <w:t>80（集采目录产品参照集采价格）</w:t>
            </w:r>
          </w:p>
        </w:tc>
      </w:tr>
      <w:tr w14:paraId="0400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jc w:val="center"/>
        </w:trPr>
        <w:tc>
          <w:tcPr>
            <w:tcW w:w="1128" w:type="dxa"/>
            <w:noWrap/>
            <w:vAlign w:val="center"/>
          </w:tcPr>
          <w:p w14:paraId="5CB7E70F">
            <w:pPr>
              <w:widowControl/>
              <w:jc w:val="center"/>
              <w:textAlignment w:val="center"/>
              <w:rPr>
                <w:rFonts w:ascii="宋体" w:hAnsi="宋体" w:eastAsia="宋体" w:cs="宋体"/>
                <w:kern w:val="0"/>
                <w:szCs w:val="21"/>
              </w:rPr>
            </w:pPr>
            <w:r>
              <w:rPr>
                <w:rFonts w:hint="eastAsia" w:ascii="宋体" w:hAnsi="宋体" w:cs="宋体"/>
                <w:kern w:val="0"/>
                <w:szCs w:val="21"/>
              </w:rPr>
              <w:t>6</w:t>
            </w:r>
          </w:p>
        </w:tc>
        <w:tc>
          <w:tcPr>
            <w:tcW w:w="1904" w:type="dxa"/>
            <w:noWrap/>
            <w:vAlign w:val="center"/>
          </w:tcPr>
          <w:p w14:paraId="3B4A04BA">
            <w:pPr>
              <w:widowControl/>
              <w:jc w:val="center"/>
              <w:textAlignment w:val="center"/>
              <w:rPr>
                <w:rFonts w:ascii="宋体" w:hAnsi="宋体" w:eastAsia="宋体" w:cs="宋体"/>
                <w:kern w:val="0"/>
                <w:szCs w:val="21"/>
              </w:rPr>
            </w:pPr>
            <w:r>
              <w:rPr>
                <w:rFonts w:hint="eastAsia" w:ascii="宋体" w:hAnsi="宋体" w:eastAsia="宋体" w:cs="宋体"/>
                <w:kern w:val="0"/>
                <w:szCs w:val="21"/>
              </w:rPr>
              <w:t>各类基台</w:t>
            </w:r>
          </w:p>
        </w:tc>
        <w:tc>
          <w:tcPr>
            <w:tcW w:w="1185" w:type="dxa"/>
            <w:noWrap/>
            <w:vAlign w:val="center"/>
          </w:tcPr>
          <w:p w14:paraId="7635A5F1">
            <w:pPr>
              <w:widowControl/>
              <w:jc w:val="center"/>
              <w:textAlignment w:val="center"/>
              <w:rPr>
                <w:rFonts w:ascii="宋体" w:hAnsi="宋体" w:eastAsia="宋体" w:cs="宋体"/>
                <w:kern w:val="0"/>
                <w:szCs w:val="21"/>
              </w:rPr>
            </w:pPr>
            <w:r>
              <w:rPr>
                <w:rFonts w:hint="eastAsia" w:ascii="宋体" w:hAnsi="宋体" w:eastAsia="宋体" w:cs="宋体"/>
                <w:kern w:val="0"/>
                <w:szCs w:val="21"/>
              </w:rPr>
              <w:t>全规格</w:t>
            </w:r>
          </w:p>
        </w:tc>
        <w:tc>
          <w:tcPr>
            <w:tcW w:w="1095" w:type="dxa"/>
            <w:noWrap/>
            <w:vAlign w:val="center"/>
          </w:tcPr>
          <w:p w14:paraId="438FD39F">
            <w:pPr>
              <w:widowControl/>
              <w:jc w:val="center"/>
              <w:textAlignment w:val="center"/>
              <w:rPr>
                <w:rFonts w:ascii="宋体" w:hAnsi="宋体" w:eastAsia="宋体" w:cs="宋体"/>
                <w:kern w:val="0"/>
                <w:szCs w:val="21"/>
              </w:rPr>
            </w:pPr>
            <w:r>
              <w:rPr>
                <w:rFonts w:hint="eastAsia" w:ascii="宋体" w:hAnsi="宋体" w:eastAsia="宋体" w:cs="宋体"/>
                <w:kern w:val="0"/>
                <w:szCs w:val="21"/>
              </w:rPr>
              <w:t>进口</w:t>
            </w:r>
          </w:p>
        </w:tc>
        <w:tc>
          <w:tcPr>
            <w:tcW w:w="1194" w:type="dxa"/>
            <w:noWrap/>
            <w:vAlign w:val="center"/>
          </w:tcPr>
          <w:p w14:paraId="521C50D8">
            <w:r>
              <w:rPr>
                <w:rFonts w:hint="eastAsia" w:ascii="宋体" w:hAnsi="宋体" w:eastAsia="宋体" w:cs="宋体"/>
                <w:kern w:val="0"/>
                <w:sz w:val="24"/>
                <w:szCs w:val="24"/>
              </w:rPr>
              <w:t>EP4524H/</w:t>
            </w:r>
          </w:p>
          <w:p w14:paraId="02295BB9">
            <w:pPr>
              <w:widowControl/>
              <w:adjustRightInd w:val="0"/>
              <w:snapToGrid w:val="0"/>
              <w:jc w:val="center"/>
              <w:rPr>
                <w:rFonts w:ascii="宋体" w:hAnsi="宋体" w:eastAsia="宋体" w:cs="宋体"/>
                <w:sz w:val="24"/>
                <w:szCs w:val="24"/>
              </w:rPr>
            </w:pPr>
            <w:r>
              <w:rPr>
                <w:rFonts w:hint="eastAsia" w:ascii="宋体" w:hAnsi="宋体" w:eastAsia="宋体" w:cs="宋体"/>
                <w:kern w:val="0"/>
                <w:sz w:val="24"/>
                <w:szCs w:val="24"/>
              </w:rPr>
              <w:t>EP4534H/</w:t>
            </w:r>
          </w:p>
          <w:p w14:paraId="0B5F3180">
            <w:r>
              <w:rPr>
                <w:rFonts w:hint="eastAsia" w:ascii="宋体" w:hAnsi="宋体" w:eastAsia="宋体" w:cs="宋体"/>
                <w:kern w:val="0"/>
                <w:sz w:val="24"/>
                <w:szCs w:val="24"/>
              </w:rPr>
              <w:t>EP4544H/</w:t>
            </w:r>
          </w:p>
          <w:p w14:paraId="4881A62E">
            <w:r>
              <w:rPr>
                <w:rFonts w:hint="eastAsia" w:ascii="宋体" w:hAnsi="宋体" w:eastAsia="宋体" w:cs="宋体"/>
                <w:kern w:val="0"/>
                <w:sz w:val="24"/>
                <w:szCs w:val="24"/>
              </w:rPr>
              <w:t>EP4554H</w:t>
            </w:r>
          </w:p>
          <w:p w14:paraId="1D90BD1B">
            <w:pPr>
              <w:widowControl/>
              <w:textAlignment w:val="center"/>
              <w:rPr>
                <w:rFonts w:ascii="宋体" w:hAnsi="宋体" w:eastAsia="宋体" w:cs="宋体"/>
                <w:color w:val="FF0000"/>
                <w:kern w:val="0"/>
                <w:szCs w:val="21"/>
                <w:highlight w:val="yellow"/>
              </w:rPr>
            </w:pPr>
          </w:p>
        </w:tc>
        <w:tc>
          <w:tcPr>
            <w:tcW w:w="670" w:type="dxa"/>
            <w:noWrap/>
            <w:vAlign w:val="center"/>
          </w:tcPr>
          <w:p w14:paraId="5DD889F1">
            <w:pPr>
              <w:widowControl/>
              <w:jc w:val="right"/>
              <w:textAlignment w:val="center"/>
              <w:rPr>
                <w:rFonts w:ascii="宋体" w:hAnsi="宋体" w:eastAsia="宋体" w:cs="宋体"/>
                <w:kern w:val="0"/>
                <w:szCs w:val="21"/>
              </w:rPr>
            </w:pPr>
            <w:r>
              <w:rPr>
                <w:rFonts w:hint="eastAsia" w:ascii="宋体" w:hAnsi="宋体" w:eastAsia="宋体" w:cs="宋体"/>
                <w:color w:val="000000"/>
                <w:kern w:val="0"/>
                <w:sz w:val="22"/>
                <w:szCs w:val="22"/>
              </w:rPr>
              <w:t>126</w:t>
            </w:r>
          </w:p>
        </w:tc>
        <w:tc>
          <w:tcPr>
            <w:tcW w:w="627" w:type="dxa"/>
            <w:noWrap/>
            <w:vAlign w:val="center"/>
          </w:tcPr>
          <w:p w14:paraId="1BD220D3">
            <w:pPr>
              <w:widowControl/>
              <w:jc w:val="center"/>
              <w:textAlignment w:val="center"/>
              <w:rPr>
                <w:rFonts w:ascii="宋体" w:hAnsi="宋体" w:eastAsia="宋体" w:cs="宋体"/>
                <w:kern w:val="0"/>
                <w:szCs w:val="21"/>
              </w:rPr>
            </w:pPr>
            <w:r>
              <w:rPr>
                <w:rFonts w:hint="eastAsia" w:ascii="宋体" w:hAnsi="宋体" w:eastAsia="宋体" w:cs="宋体"/>
                <w:kern w:val="0"/>
                <w:szCs w:val="21"/>
              </w:rPr>
              <w:t>颗</w:t>
            </w:r>
          </w:p>
        </w:tc>
        <w:tc>
          <w:tcPr>
            <w:tcW w:w="975" w:type="dxa"/>
            <w:noWrap/>
            <w:vAlign w:val="center"/>
          </w:tcPr>
          <w:p w14:paraId="5F96F3B3">
            <w:pPr>
              <w:widowControl/>
              <w:rPr>
                <w:rFonts w:ascii="宋体" w:hAnsi="宋体" w:eastAsia="宋体" w:cs="宋体"/>
                <w:kern w:val="0"/>
                <w:szCs w:val="21"/>
              </w:rPr>
            </w:pPr>
            <w:r>
              <w:rPr>
                <w:rFonts w:hint="eastAsia" w:ascii="宋体" w:hAnsi="宋体" w:eastAsia="宋体" w:cs="宋体"/>
                <w:kern w:val="0"/>
                <w:szCs w:val="21"/>
              </w:rPr>
              <w:t>150（如是集采目录产品参照集采价格）</w:t>
            </w:r>
          </w:p>
        </w:tc>
      </w:tr>
      <w:tr w14:paraId="5F78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778" w:type="dxa"/>
            <w:gridSpan w:val="8"/>
            <w:noWrap/>
          </w:tcPr>
          <w:p w14:paraId="48EC8B89">
            <w:pPr>
              <w:widowControl/>
              <w:jc w:val="center"/>
              <w:textAlignment w:val="center"/>
              <w:rPr>
                <w:rFonts w:ascii="宋体" w:hAnsi="宋体" w:eastAsia="宋体" w:cs="宋体"/>
                <w:b/>
                <w:bCs/>
                <w:sz w:val="32"/>
                <w:szCs w:val="32"/>
              </w:rPr>
            </w:pPr>
            <w:r>
              <w:rPr>
                <w:rFonts w:hint="eastAsia" w:ascii="宋体" w:hAnsi="宋体" w:eastAsia="宋体" w:cs="宋体"/>
                <w:b/>
                <w:bCs/>
                <w:sz w:val="32"/>
                <w:szCs w:val="32"/>
              </w:rPr>
              <w:t>医疗耗材采购需求一览表（第7包）</w:t>
            </w:r>
          </w:p>
          <w:p w14:paraId="1A39B792">
            <w:pPr>
              <w:widowControl/>
              <w:jc w:val="center"/>
              <w:textAlignment w:val="center"/>
              <w:rPr>
                <w:rFonts w:ascii="宋体" w:hAnsi="宋体" w:eastAsia="宋体" w:cs="宋体"/>
                <w:b/>
                <w:bCs/>
                <w:sz w:val="32"/>
                <w:szCs w:val="32"/>
              </w:rPr>
            </w:pPr>
            <w:r>
              <w:rPr>
                <w:rFonts w:hint="eastAsia" w:ascii="宋体" w:hAnsi="宋体" w:eastAsia="宋体" w:cs="宋体"/>
                <w:b/>
                <w:bCs/>
                <w:szCs w:val="21"/>
              </w:rPr>
              <w:t>-----正畸材料1</w:t>
            </w:r>
          </w:p>
        </w:tc>
      </w:tr>
      <w:tr w14:paraId="1444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128" w:type="dxa"/>
            <w:noWrap/>
            <w:vAlign w:val="center"/>
          </w:tcPr>
          <w:p w14:paraId="3C4F30FC">
            <w:pPr>
              <w:widowControl/>
              <w:jc w:val="center"/>
              <w:textAlignment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品目号</w:t>
            </w:r>
          </w:p>
        </w:tc>
        <w:tc>
          <w:tcPr>
            <w:tcW w:w="1904" w:type="dxa"/>
            <w:noWrap/>
            <w:vAlign w:val="center"/>
          </w:tcPr>
          <w:p w14:paraId="1BCE956D">
            <w:pPr>
              <w:widowControl/>
              <w:jc w:val="center"/>
              <w:textAlignment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招标产品名称</w:t>
            </w:r>
          </w:p>
        </w:tc>
        <w:tc>
          <w:tcPr>
            <w:tcW w:w="1185" w:type="dxa"/>
            <w:noWrap/>
            <w:vAlign w:val="center"/>
          </w:tcPr>
          <w:p w14:paraId="01EBAAF2">
            <w:pPr>
              <w:widowControl/>
              <w:jc w:val="center"/>
              <w:textAlignment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规格</w:t>
            </w:r>
          </w:p>
        </w:tc>
        <w:tc>
          <w:tcPr>
            <w:tcW w:w="1095" w:type="dxa"/>
            <w:noWrap/>
            <w:vAlign w:val="center"/>
          </w:tcPr>
          <w:p w14:paraId="651F6A8D">
            <w:pPr>
              <w:widowControl/>
              <w:jc w:val="center"/>
              <w:textAlignment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产地</w:t>
            </w:r>
          </w:p>
        </w:tc>
        <w:tc>
          <w:tcPr>
            <w:tcW w:w="1194" w:type="dxa"/>
            <w:noWrap/>
            <w:vAlign w:val="center"/>
          </w:tcPr>
          <w:p w14:paraId="4EC591B3">
            <w:pPr>
              <w:widowControl/>
              <w:jc w:val="center"/>
              <w:textAlignment w:val="center"/>
              <w:rPr>
                <w:rFonts w:ascii="宋体" w:hAnsi="宋体" w:eastAsia="宋体" w:cs="宋体"/>
                <w:b/>
                <w:bCs/>
                <w:szCs w:val="21"/>
              </w:rPr>
            </w:pPr>
            <w:r>
              <w:rPr>
                <w:rFonts w:hint="eastAsia" w:ascii="宋体" w:hAnsi="宋体" w:eastAsia="宋体" w:cs="宋体"/>
                <w:b/>
                <w:bCs/>
                <w:szCs w:val="21"/>
              </w:rPr>
              <w:t>采购人</w:t>
            </w:r>
          </w:p>
          <w:p w14:paraId="5EADD7FE">
            <w:pPr>
              <w:widowControl/>
              <w:jc w:val="center"/>
              <w:textAlignment w:val="center"/>
              <w:rPr>
                <w:rFonts w:ascii="宋体" w:hAnsi="宋体" w:eastAsia="宋体" w:cs="宋体"/>
                <w:b/>
                <w:bCs/>
                <w:szCs w:val="21"/>
              </w:rPr>
            </w:pPr>
            <w:r>
              <w:rPr>
                <w:rFonts w:hint="eastAsia" w:ascii="宋体" w:hAnsi="宋体" w:eastAsia="宋体" w:cs="宋体"/>
                <w:b/>
                <w:bCs/>
                <w:szCs w:val="21"/>
              </w:rPr>
              <w:t>在用规</w:t>
            </w:r>
          </w:p>
          <w:p w14:paraId="3DFDB332">
            <w:pPr>
              <w:widowControl/>
              <w:jc w:val="center"/>
              <w:textAlignment w:val="center"/>
              <w:rPr>
                <w:rFonts w:ascii="宋体" w:hAnsi="宋体" w:eastAsia="宋体" w:cs="宋体"/>
                <w:b/>
                <w:bCs/>
                <w:szCs w:val="21"/>
              </w:rPr>
            </w:pPr>
            <w:r>
              <w:rPr>
                <w:rFonts w:hint="eastAsia" w:ascii="宋体" w:hAnsi="宋体" w:eastAsia="宋体" w:cs="宋体"/>
                <w:b/>
                <w:bCs/>
                <w:szCs w:val="21"/>
              </w:rPr>
              <w:t>格型号</w:t>
            </w:r>
          </w:p>
          <w:p w14:paraId="4F1889D9">
            <w:pPr>
              <w:widowControl/>
              <w:jc w:val="center"/>
              <w:textAlignment w:val="center"/>
              <w:rPr>
                <w:rFonts w:ascii="宋体" w:hAnsi="宋体" w:eastAsia="宋体" w:cs="宋体"/>
                <w:b/>
                <w:bCs/>
                <w:szCs w:val="21"/>
              </w:rPr>
            </w:pPr>
            <w:r>
              <w:rPr>
                <w:rFonts w:hint="eastAsia" w:ascii="宋体" w:hAnsi="宋体" w:eastAsia="宋体" w:cs="宋体"/>
                <w:b/>
                <w:bCs/>
                <w:szCs w:val="21"/>
              </w:rPr>
              <w:t>（供参</w:t>
            </w:r>
          </w:p>
          <w:p w14:paraId="665381E7">
            <w:pPr>
              <w:widowControl/>
              <w:ind w:firstLine="211" w:firstLineChars="100"/>
              <w:textAlignment w:val="center"/>
              <w:rPr>
                <w:rFonts w:ascii="宋体" w:hAnsi="宋体" w:eastAsia="宋体" w:cs="宋体"/>
                <w:b/>
                <w:bCs/>
                <w:color w:val="FF0000"/>
                <w:kern w:val="0"/>
                <w:szCs w:val="21"/>
                <w:highlight w:val="yellow"/>
              </w:rPr>
            </w:pPr>
            <w:r>
              <w:rPr>
                <w:rFonts w:hint="eastAsia" w:ascii="宋体" w:hAnsi="宋体" w:eastAsia="宋体" w:cs="宋体"/>
                <w:b/>
                <w:bCs/>
                <w:szCs w:val="21"/>
              </w:rPr>
              <w:t>考）</w:t>
            </w:r>
          </w:p>
        </w:tc>
        <w:tc>
          <w:tcPr>
            <w:tcW w:w="670" w:type="dxa"/>
            <w:noWrap/>
            <w:vAlign w:val="center"/>
          </w:tcPr>
          <w:p w14:paraId="3E8311F4">
            <w:pPr>
              <w:widowControl/>
              <w:jc w:val="center"/>
              <w:textAlignment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使用数量（预估量）</w:t>
            </w:r>
          </w:p>
        </w:tc>
        <w:tc>
          <w:tcPr>
            <w:tcW w:w="627" w:type="dxa"/>
            <w:noWrap/>
            <w:vAlign w:val="center"/>
          </w:tcPr>
          <w:p w14:paraId="2ACA2B34">
            <w:pPr>
              <w:widowControl/>
              <w:jc w:val="center"/>
              <w:textAlignment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单位</w:t>
            </w:r>
          </w:p>
        </w:tc>
        <w:tc>
          <w:tcPr>
            <w:tcW w:w="975" w:type="dxa"/>
            <w:noWrap/>
            <w:vAlign w:val="center"/>
          </w:tcPr>
          <w:p w14:paraId="27C000EB">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最高投标限价（元/单位）</w:t>
            </w:r>
          </w:p>
        </w:tc>
      </w:tr>
      <w:tr w14:paraId="2972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8" w:hRule="atLeast"/>
          <w:jc w:val="center"/>
        </w:trPr>
        <w:tc>
          <w:tcPr>
            <w:tcW w:w="1128" w:type="dxa"/>
            <w:noWrap/>
            <w:vAlign w:val="center"/>
          </w:tcPr>
          <w:p w14:paraId="166E249B">
            <w:pPr>
              <w:widowControl/>
              <w:numPr>
                <w:ilvl w:val="0"/>
                <w:numId w:val="1"/>
              </w:numPr>
              <w:jc w:val="center"/>
              <w:textAlignment w:val="center"/>
              <w:rPr>
                <w:rFonts w:ascii="宋体" w:hAnsi="宋体" w:eastAsia="宋体" w:cs="宋体"/>
                <w:szCs w:val="21"/>
              </w:rPr>
            </w:pPr>
          </w:p>
        </w:tc>
        <w:tc>
          <w:tcPr>
            <w:tcW w:w="1904" w:type="dxa"/>
            <w:noWrap/>
            <w:vAlign w:val="center"/>
          </w:tcPr>
          <w:p w14:paraId="359E54DC">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无托槽隐形矫治器</w:t>
            </w:r>
          </w:p>
        </w:tc>
        <w:tc>
          <w:tcPr>
            <w:tcW w:w="1185" w:type="dxa"/>
            <w:noWrap/>
            <w:vAlign w:val="center"/>
          </w:tcPr>
          <w:p w14:paraId="1857473B">
            <w:pPr>
              <w:pStyle w:val="2"/>
              <w:ind w:left="0" w:leftChars="0" w:firstLine="0" w:firstLineChars="0"/>
              <w:jc w:val="center"/>
              <w:rPr>
                <w:rFonts w:ascii="宋体" w:hAnsi="宋体" w:eastAsia="宋体" w:cs="宋体"/>
                <w:kern w:val="0"/>
                <w:szCs w:val="21"/>
              </w:rPr>
            </w:pPr>
            <w:r>
              <w:rPr>
                <w:rFonts w:hint="eastAsia" w:ascii="宋体" w:hAnsi="宋体" w:eastAsia="宋体" w:cs="宋体"/>
                <w:kern w:val="0"/>
                <w:szCs w:val="21"/>
              </w:rPr>
              <w:t>全规格</w:t>
            </w:r>
          </w:p>
        </w:tc>
        <w:tc>
          <w:tcPr>
            <w:tcW w:w="1095" w:type="dxa"/>
            <w:noWrap/>
            <w:vAlign w:val="center"/>
          </w:tcPr>
          <w:p w14:paraId="1B8E7236">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94" w:type="dxa"/>
            <w:noWrap/>
          </w:tcPr>
          <w:p w14:paraId="7B660F54">
            <w:pPr>
              <w:widowControl/>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ZM-A Infinite</w:t>
            </w:r>
          </w:p>
          <w:p w14:paraId="7C12DB99">
            <w:pPr>
              <w:pStyle w:val="12"/>
              <w:rPr>
                <w:lang w:val="en-US"/>
              </w:rPr>
            </w:pPr>
            <w:r>
              <w:rPr>
                <w:rFonts w:hint="eastAsia"/>
                <w:lang w:val="en-US"/>
              </w:rPr>
              <w:t>ZM-A Limit</w:t>
            </w:r>
          </w:p>
          <w:p w14:paraId="20AED410">
            <w:pPr>
              <w:pStyle w:val="13"/>
              <w:rPr>
                <w:rFonts w:ascii="宋体" w:hAnsi="宋体" w:cs="宋体"/>
                <w:b w:val="0"/>
                <w:bCs/>
                <w:sz w:val="18"/>
                <w:szCs w:val="18"/>
              </w:rPr>
            </w:pPr>
            <w:r>
              <w:rPr>
                <w:rFonts w:hint="eastAsia" w:ascii="宋体" w:hAnsi="宋体" w:cs="宋体"/>
                <w:b w:val="0"/>
                <w:bCs/>
                <w:sz w:val="18"/>
                <w:szCs w:val="18"/>
              </w:rPr>
              <w:t>ZM-AS Infinite</w:t>
            </w:r>
          </w:p>
          <w:p w14:paraId="6811E23E">
            <w:pPr>
              <w:rPr>
                <w:rFonts w:ascii="宋体" w:hAnsi="宋体" w:eastAsia="宋体" w:cs="宋体"/>
              </w:rPr>
            </w:pPr>
            <w:r>
              <w:rPr>
                <w:rFonts w:hint="eastAsia" w:ascii="宋体" w:hAnsi="宋体" w:eastAsia="宋体" w:cs="宋体"/>
              </w:rPr>
              <w:t>ZM-A Teen Limit</w:t>
            </w:r>
          </w:p>
          <w:p w14:paraId="27B0907E">
            <w:pPr>
              <w:pStyle w:val="12"/>
              <w:rPr>
                <w:lang w:val="en-US"/>
              </w:rPr>
            </w:pPr>
            <w:r>
              <w:rPr>
                <w:rFonts w:hint="eastAsia"/>
                <w:lang w:val="en-US"/>
              </w:rPr>
              <w:t>ZM-A Teen  Infinite</w:t>
            </w:r>
          </w:p>
          <w:p w14:paraId="78938662">
            <w:pPr>
              <w:pStyle w:val="13"/>
              <w:rPr>
                <w:rFonts w:ascii="宋体" w:hAnsi="宋体" w:cs="宋体"/>
                <w:b w:val="0"/>
                <w:bCs/>
                <w:sz w:val="18"/>
                <w:szCs w:val="18"/>
              </w:rPr>
            </w:pPr>
            <w:r>
              <w:rPr>
                <w:rFonts w:hint="eastAsia" w:ascii="宋体" w:hAnsi="宋体" w:cs="宋体"/>
                <w:b w:val="0"/>
                <w:bCs/>
                <w:sz w:val="18"/>
                <w:szCs w:val="18"/>
              </w:rPr>
              <w:t>ZM-APro Full</w:t>
            </w:r>
          </w:p>
          <w:p w14:paraId="1E93FB80">
            <w:pPr>
              <w:pStyle w:val="13"/>
              <w:rPr>
                <w:rFonts w:ascii="宋体" w:hAnsi="宋体" w:cs="宋体"/>
                <w:b w:val="0"/>
                <w:bCs/>
                <w:sz w:val="18"/>
                <w:szCs w:val="18"/>
              </w:rPr>
            </w:pPr>
            <w:r>
              <w:rPr>
                <w:rFonts w:hint="eastAsia" w:ascii="宋体" w:hAnsi="宋体" w:cs="宋体"/>
                <w:b w:val="0"/>
                <w:bCs/>
                <w:sz w:val="18"/>
                <w:szCs w:val="18"/>
              </w:rPr>
              <w:t>ZM-A Full</w:t>
            </w:r>
          </w:p>
          <w:p w14:paraId="44C6B1EB">
            <w:pPr>
              <w:rPr>
                <w:rFonts w:ascii="宋体" w:hAnsi="宋体" w:eastAsia="宋体" w:cs="宋体"/>
                <w:sz w:val="18"/>
                <w:szCs w:val="18"/>
              </w:rPr>
            </w:pPr>
            <w:r>
              <w:rPr>
                <w:rFonts w:hint="eastAsia" w:ascii="宋体" w:hAnsi="宋体" w:eastAsia="宋体" w:cs="宋体"/>
                <w:sz w:val="18"/>
                <w:szCs w:val="18"/>
              </w:rPr>
              <w:t>YCL-A</w:t>
            </w:r>
          </w:p>
          <w:p w14:paraId="3C19ABC5"/>
        </w:tc>
        <w:tc>
          <w:tcPr>
            <w:tcW w:w="670" w:type="dxa"/>
            <w:noWrap/>
            <w:vAlign w:val="center"/>
          </w:tcPr>
          <w:p w14:paraId="7C5607C6">
            <w:pPr>
              <w:widowControl/>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14</w:t>
            </w:r>
          </w:p>
        </w:tc>
        <w:tc>
          <w:tcPr>
            <w:tcW w:w="627" w:type="dxa"/>
            <w:noWrap/>
          </w:tcPr>
          <w:p w14:paraId="43AA09CD">
            <w:pPr>
              <w:widowControl/>
              <w:textAlignment w:val="center"/>
              <w:rPr>
                <w:rFonts w:ascii="宋体" w:hAnsi="宋体" w:eastAsia="宋体" w:cs="宋体"/>
                <w:szCs w:val="21"/>
              </w:rPr>
            </w:pPr>
          </w:p>
          <w:p w14:paraId="09E81293">
            <w:pPr>
              <w:widowControl/>
              <w:jc w:val="center"/>
              <w:textAlignment w:val="center"/>
              <w:rPr>
                <w:rFonts w:ascii="宋体" w:hAnsi="宋体" w:eastAsia="宋体" w:cs="宋体"/>
                <w:szCs w:val="21"/>
              </w:rPr>
            </w:pPr>
            <w:r>
              <w:rPr>
                <w:rFonts w:hint="eastAsia" w:ascii="宋体" w:hAnsi="宋体" w:eastAsia="宋体" w:cs="宋体"/>
                <w:szCs w:val="21"/>
              </w:rPr>
              <w:t>付</w:t>
            </w:r>
          </w:p>
        </w:tc>
        <w:tc>
          <w:tcPr>
            <w:tcW w:w="975" w:type="dxa"/>
            <w:noWrap/>
          </w:tcPr>
          <w:p w14:paraId="396CA5EA">
            <w:pPr>
              <w:widowControl/>
              <w:jc w:val="center"/>
              <w:rPr>
                <w:rFonts w:ascii="宋体" w:hAnsi="宋体" w:eastAsia="宋体" w:cs="宋体"/>
                <w:kern w:val="0"/>
                <w:szCs w:val="21"/>
              </w:rPr>
            </w:pPr>
            <w:r>
              <w:rPr>
                <w:rFonts w:hint="eastAsia" w:ascii="宋体" w:hAnsi="宋体" w:eastAsia="宋体" w:cs="宋体"/>
                <w:kern w:val="0"/>
                <w:szCs w:val="21"/>
              </w:rPr>
              <w:t>13000（集采目录型号产品参照集采价格）</w:t>
            </w:r>
          </w:p>
        </w:tc>
      </w:tr>
      <w:tr w14:paraId="3A31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128" w:type="dxa"/>
            <w:noWrap/>
            <w:vAlign w:val="center"/>
          </w:tcPr>
          <w:p w14:paraId="22825B61">
            <w:pPr>
              <w:widowControl/>
              <w:numPr>
                <w:ilvl w:val="0"/>
                <w:numId w:val="1"/>
              </w:numPr>
              <w:jc w:val="center"/>
              <w:textAlignment w:val="center"/>
              <w:rPr>
                <w:rFonts w:ascii="宋体" w:hAnsi="宋体" w:eastAsia="宋体" w:cs="宋体"/>
                <w:szCs w:val="21"/>
              </w:rPr>
            </w:pPr>
          </w:p>
        </w:tc>
        <w:tc>
          <w:tcPr>
            <w:tcW w:w="1904" w:type="dxa"/>
            <w:noWrap/>
            <w:vAlign w:val="center"/>
          </w:tcPr>
          <w:p w14:paraId="3B09DAA7">
            <w:pPr>
              <w:widowControl/>
              <w:jc w:val="center"/>
              <w:textAlignment w:val="center"/>
              <w:rPr>
                <w:rFonts w:ascii="宋体" w:hAnsi="宋体" w:eastAsia="宋体" w:cs="宋体"/>
                <w:szCs w:val="21"/>
              </w:rPr>
            </w:pPr>
            <w:r>
              <w:rPr>
                <w:rFonts w:hint="eastAsia" w:ascii="宋体" w:hAnsi="宋体" w:eastAsia="宋体" w:cs="宋体"/>
                <w:szCs w:val="21"/>
              </w:rPr>
              <w:t>正畸自锁金属托槽</w:t>
            </w:r>
          </w:p>
        </w:tc>
        <w:tc>
          <w:tcPr>
            <w:tcW w:w="1185" w:type="dxa"/>
            <w:noWrap/>
            <w:vAlign w:val="center"/>
          </w:tcPr>
          <w:p w14:paraId="2DA129C7">
            <w:pPr>
              <w:widowControl/>
              <w:jc w:val="center"/>
              <w:textAlignment w:val="center"/>
              <w:rPr>
                <w:rFonts w:ascii="宋体" w:hAnsi="宋体" w:eastAsia="宋体" w:cs="宋体"/>
                <w:szCs w:val="21"/>
              </w:rPr>
            </w:pPr>
            <w:r>
              <w:rPr>
                <w:rFonts w:hint="eastAsia" w:ascii="宋体" w:hAnsi="宋体" w:eastAsia="宋体" w:cs="宋体"/>
                <w:szCs w:val="21"/>
              </w:rPr>
              <w:t>全规格（颗，付）</w:t>
            </w:r>
          </w:p>
        </w:tc>
        <w:tc>
          <w:tcPr>
            <w:tcW w:w="1095" w:type="dxa"/>
            <w:noWrap/>
            <w:vAlign w:val="center"/>
          </w:tcPr>
          <w:p w14:paraId="38B2499F">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94" w:type="dxa"/>
            <w:noWrap/>
            <w:vAlign w:val="center"/>
          </w:tcPr>
          <w:p w14:paraId="47BB25FC">
            <w:pPr>
              <w:widowControl/>
              <w:jc w:val="center"/>
              <w:textAlignment w:val="center"/>
              <w:rPr>
                <w:rFonts w:ascii="宋体" w:hAnsi="宋体" w:eastAsia="宋体" w:cs="宋体"/>
                <w:color w:val="FF0000"/>
                <w:kern w:val="0"/>
                <w:szCs w:val="21"/>
                <w:highlight w:val="yellow"/>
              </w:rPr>
            </w:pPr>
            <w:r>
              <w:rPr>
                <w:rFonts w:hint="eastAsia" w:ascii="宋体" w:hAnsi="宋体" w:eastAsia="宋体" w:cs="宋体"/>
                <w:szCs w:val="21"/>
              </w:rPr>
              <w:t>/</w:t>
            </w:r>
          </w:p>
        </w:tc>
        <w:tc>
          <w:tcPr>
            <w:tcW w:w="670" w:type="dxa"/>
            <w:noWrap/>
            <w:vAlign w:val="center"/>
          </w:tcPr>
          <w:p w14:paraId="60FC2C5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w:t>
            </w:r>
          </w:p>
        </w:tc>
        <w:tc>
          <w:tcPr>
            <w:tcW w:w="627" w:type="dxa"/>
            <w:noWrap/>
          </w:tcPr>
          <w:p w14:paraId="11C39A1C">
            <w:pPr>
              <w:widowControl/>
              <w:textAlignment w:val="center"/>
              <w:rPr>
                <w:rFonts w:ascii="宋体" w:hAnsi="宋体" w:eastAsia="宋体" w:cs="宋体"/>
                <w:szCs w:val="21"/>
              </w:rPr>
            </w:pPr>
          </w:p>
          <w:p w14:paraId="38D47246">
            <w:pPr>
              <w:widowControl/>
              <w:jc w:val="center"/>
              <w:textAlignment w:val="center"/>
              <w:rPr>
                <w:rFonts w:ascii="宋体" w:hAnsi="宋体" w:eastAsia="宋体" w:cs="宋体"/>
                <w:szCs w:val="21"/>
              </w:rPr>
            </w:pPr>
            <w:r>
              <w:rPr>
                <w:rFonts w:hint="eastAsia" w:ascii="宋体" w:hAnsi="宋体" w:eastAsia="宋体" w:cs="宋体"/>
                <w:szCs w:val="21"/>
              </w:rPr>
              <w:t>付</w:t>
            </w:r>
          </w:p>
        </w:tc>
        <w:tc>
          <w:tcPr>
            <w:tcW w:w="975" w:type="dxa"/>
            <w:noWrap/>
          </w:tcPr>
          <w:p w14:paraId="108FD156">
            <w:pPr>
              <w:widowControl/>
              <w:rPr>
                <w:rFonts w:ascii="宋体" w:hAnsi="宋体" w:eastAsia="宋体" w:cs="宋体"/>
                <w:kern w:val="0"/>
                <w:szCs w:val="21"/>
              </w:rPr>
            </w:pPr>
            <w:r>
              <w:rPr>
                <w:rFonts w:hint="eastAsia" w:ascii="宋体" w:hAnsi="宋体" w:eastAsia="宋体" w:cs="宋体"/>
                <w:kern w:val="0"/>
                <w:szCs w:val="21"/>
              </w:rPr>
              <w:t>3000（集采目录型号产品请参照集采价格）</w:t>
            </w:r>
          </w:p>
        </w:tc>
      </w:tr>
      <w:tr w14:paraId="197E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128" w:type="dxa"/>
            <w:noWrap/>
            <w:vAlign w:val="center"/>
          </w:tcPr>
          <w:p w14:paraId="6B49DA2D">
            <w:pPr>
              <w:widowControl/>
              <w:numPr>
                <w:ilvl w:val="0"/>
                <w:numId w:val="1"/>
              </w:numPr>
              <w:jc w:val="center"/>
              <w:textAlignment w:val="center"/>
              <w:rPr>
                <w:rFonts w:ascii="宋体" w:hAnsi="宋体" w:eastAsia="宋体" w:cs="宋体"/>
                <w:szCs w:val="21"/>
              </w:rPr>
            </w:pPr>
          </w:p>
        </w:tc>
        <w:tc>
          <w:tcPr>
            <w:tcW w:w="1904" w:type="dxa"/>
            <w:noWrap/>
            <w:vAlign w:val="center"/>
          </w:tcPr>
          <w:p w14:paraId="0964E2BC">
            <w:pPr>
              <w:widowControl/>
              <w:jc w:val="center"/>
              <w:textAlignment w:val="center"/>
              <w:rPr>
                <w:rFonts w:ascii="宋体" w:hAnsi="宋体" w:eastAsia="宋体" w:cs="宋体"/>
                <w:szCs w:val="21"/>
              </w:rPr>
            </w:pPr>
            <w:r>
              <w:rPr>
                <w:rFonts w:hint="eastAsia" w:ascii="宋体" w:hAnsi="宋体" w:eastAsia="宋体" w:cs="宋体"/>
                <w:szCs w:val="21"/>
              </w:rPr>
              <w:t>正畸陶瓷自锁托槽</w:t>
            </w:r>
          </w:p>
        </w:tc>
        <w:tc>
          <w:tcPr>
            <w:tcW w:w="1185" w:type="dxa"/>
            <w:noWrap/>
            <w:vAlign w:val="center"/>
          </w:tcPr>
          <w:p w14:paraId="075C3D85">
            <w:pPr>
              <w:widowControl/>
              <w:jc w:val="center"/>
              <w:textAlignment w:val="center"/>
              <w:rPr>
                <w:rFonts w:ascii="宋体" w:hAnsi="宋体" w:eastAsia="宋体" w:cs="宋体"/>
                <w:szCs w:val="21"/>
              </w:rPr>
            </w:pPr>
            <w:r>
              <w:rPr>
                <w:rFonts w:hint="eastAsia" w:ascii="宋体" w:hAnsi="宋体" w:eastAsia="宋体" w:cs="宋体"/>
                <w:szCs w:val="21"/>
              </w:rPr>
              <w:t>全规格（颗，付）</w:t>
            </w:r>
          </w:p>
        </w:tc>
        <w:tc>
          <w:tcPr>
            <w:tcW w:w="1095" w:type="dxa"/>
            <w:noWrap/>
            <w:vAlign w:val="center"/>
          </w:tcPr>
          <w:p w14:paraId="1C89DC6A">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94" w:type="dxa"/>
            <w:noWrap/>
            <w:vAlign w:val="center"/>
          </w:tcPr>
          <w:p w14:paraId="2EAE3C3B">
            <w:pPr>
              <w:widowControl/>
              <w:jc w:val="center"/>
              <w:textAlignment w:val="center"/>
              <w:rPr>
                <w:rFonts w:ascii="宋体" w:hAnsi="宋体" w:eastAsia="宋体" w:cs="宋体"/>
                <w:color w:val="FF0000"/>
                <w:kern w:val="0"/>
                <w:szCs w:val="21"/>
                <w:highlight w:val="yellow"/>
              </w:rPr>
            </w:pPr>
            <w:r>
              <w:rPr>
                <w:rFonts w:hint="eastAsia" w:ascii="宋体" w:hAnsi="宋体" w:eastAsia="宋体" w:cs="宋体"/>
                <w:szCs w:val="21"/>
              </w:rPr>
              <w:t>/</w:t>
            </w:r>
          </w:p>
        </w:tc>
        <w:tc>
          <w:tcPr>
            <w:tcW w:w="670" w:type="dxa"/>
            <w:noWrap/>
            <w:vAlign w:val="center"/>
          </w:tcPr>
          <w:p w14:paraId="02728D71">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noWrap/>
            <w:vAlign w:val="center"/>
          </w:tcPr>
          <w:p w14:paraId="6B241C1C">
            <w:pPr>
              <w:widowControl/>
              <w:jc w:val="center"/>
              <w:textAlignment w:val="center"/>
              <w:rPr>
                <w:rFonts w:ascii="宋体" w:hAnsi="宋体" w:eastAsia="宋体" w:cs="宋体"/>
                <w:szCs w:val="21"/>
              </w:rPr>
            </w:pPr>
            <w:r>
              <w:rPr>
                <w:rFonts w:hint="eastAsia" w:ascii="宋体" w:hAnsi="宋体" w:eastAsia="宋体" w:cs="宋体"/>
                <w:szCs w:val="21"/>
              </w:rPr>
              <w:t>付</w:t>
            </w:r>
          </w:p>
        </w:tc>
        <w:tc>
          <w:tcPr>
            <w:tcW w:w="975" w:type="dxa"/>
            <w:noWrap/>
          </w:tcPr>
          <w:p w14:paraId="2D5D51B6">
            <w:pPr>
              <w:widowControl/>
              <w:jc w:val="center"/>
              <w:rPr>
                <w:rFonts w:ascii="宋体" w:hAnsi="宋体" w:eastAsia="宋体" w:cs="宋体"/>
                <w:kern w:val="0"/>
                <w:szCs w:val="21"/>
              </w:rPr>
            </w:pPr>
            <w:r>
              <w:rPr>
                <w:rFonts w:hint="eastAsia" w:ascii="宋体" w:hAnsi="宋体" w:eastAsia="宋体" w:cs="宋体"/>
                <w:kern w:val="0"/>
                <w:szCs w:val="21"/>
              </w:rPr>
              <w:t>5000（集采目录型号产品请参照集采价格）</w:t>
            </w:r>
          </w:p>
        </w:tc>
      </w:tr>
      <w:tr w14:paraId="18B6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1128" w:type="dxa"/>
            <w:noWrap/>
            <w:vAlign w:val="center"/>
          </w:tcPr>
          <w:p w14:paraId="2757B26F">
            <w:pPr>
              <w:widowControl/>
              <w:numPr>
                <w:ilvl w:val="0"/>
                <w:numId w:val="1"/>
              </w:numPr>
              <w:jc w:val="center"/>
              <w:textAlignment w:val="center"/>
              <w:rPr>
                <w:rFonts w:ascii="宋体" w:hAnsi="宋体" w:eastAsia="宋体" w:cs="宋体"/>
                <w:szCs w:val="21"/>
              </w:rPr>
            </w:pPr>
          </w:p>
        </w:tc>
        <w:tc>
          <w:tcPr>
            <w:tcW w:w="1904" w:type="dxa"/>
            <w:noWrap/>
            <w:vAlign w:val="center"/>
          </w:tcPr>
          <w:p w14:paraId="5B48E9B2">
            <w:pPr>
              <w:widowControl/>
              <w:jc w:val="center"/>
              <w:textAlignment w:val="center"/>
              <w:rPr>
                <w:rFonts w:ascii="宋体" w:hAnsi="宋体" w:eastAsia="宋体" w:cs="宋体"/>
                <w:szCs w:val="21"/>
              </w:rPr>
            </w:pPr>
            <w:r>
              <w:rPr>
                <w:rFonts w:hint="eastAsia" w:ascii="宋体" w:hAnsi="宋体" w:eastAsia="宋体" w:cs="宋体"/>
                <w:szCs w:val="21"/>
              </w:rPr>
              <w:t>正畸陶瓷托槽</w:t>
            </w:r>
          </w:p>
        </w:tc>
        <w:tc>
          <w:tcPr>
            <w:tcW w:w="1185" w:type="dxa"/>
            <w:noWrap/>
            <w:vAlign w:val="center"/>
          </w:tcPr>
          <w:p w14:paraId="42C58DB5">
            <w:pPr>
              <w:widowControl/>
              <w:jc w:val="center"/>
              <w:textAlignment w:val="center"/>
              <w:rPr>
                <w:rFonts w:ascii="宋体" w:hAnsi="宋体" w:eastAsia="宋体" w:cs="宋体"/>
                <w:szCs w:val="21"/>
              </w:rPr>
            </w:pPr>
            <w:r>
              <w:rPr>
                <w:rFonts w:hint="eastAsia" w:ascii="宋体" w:hAnsi="宋体" w:eastAsia="宋体" w:cs="宋体"/>
                <w:szCs w:val="21"/>
              </w:rPr>
              <w:t>全规格（颗，付）</w:t>
            </w:r>
          </w:p>
        </w:tc>
        <w:tc>
          <w:tcPr>
            <w:tcW w:w="1095" w:type="dxa"/>
            <w:noWrap/>
            <w:vAlign w:val="center"/>
          </w:tcPr>
          <w:p w14:paraId="3DF39773">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94" w:type="dxa"/>
            <w:noWrap/>
            <w:vAlign w:val="center"/>
          </w:tcPr>
          <w:p w14:paraId="56370D78">
            <w:pPr>
              <w:widowControl/>
              <w:jc w:val="center"/>
              <w:textAlignment w:val="center"/>
              <w:rPr>
                <w:rFonts w:ascii="宋体" w:hAnsi="宋体" w:eastAsia="宋体" w:cs="宋体"/>
                <w:color w:val="FF0000"/>
                <w:kern w:val="0"/>
                <w:szCs w:val="21"/>
                <w:highlight w:val="yellow"/>
              </w:rPr>
            </w:pPr>
            <w:r>
              <w:rPr>
                <w:rFonts w:hint="eastAsia" w:ascii="宋体" w:hAnsi="宋体" w:eastAsia="宋体" w:cs="宋体"/>
                <w:szCs w:val="21"/>
              </w:rPr>
              <w:t>/</w:t>
            </w:r>
          </w:p>
        </w:tc>
        <w:tc>
          <w:tcPr>
            <w:tcW w:w="670" w:type="dxa"/>
            <w:noWrap/>
            <w:vAlign w:val="center"/>
          </w:tcPr>
          <w:p w14:paraId="09CB2BAC">
            <w:pPr>
              <w:widowControl/>
              <w:jc w:val="center"/>
              <w:textAlignment w:val="top"/>
              <w:rPr>
                <w:rFonts w:hint="eastAsia" w:ascii="宋体" w:hAnsi="宋体" w:eastAsia="宋体" w:cs="宋体"/>
                <w:szCs w:val="21"/>
                <w:lang w:eastAsia="zh-CN"/>
              </w:rPr>
            </w:pPr>
            <w:r>
              <w:rPr>
                <w:rFonts w:hint="eastAsia" w:ascii="宋体" w:hAnsi="宋体" w:eastAsia="宋体" w:cs="宋体"/>
                <w:color w:val="000000"/>
                <w:kern w:val="0"/>
                <w:szCs w:val="21"/>
                <w:lang w:val="en-US" w:eastAsia="zh-CN"/>
              </w:rPr>
              <w:t>2</w:t>
            </w:r>
          </w:p>
        </w:tc>
        <w:tc>
          <w:tcPr>
            <w:tcW w:w="627" w:type="dxa"/>
            <w:noWrap/>
          </w:tcPr>
          <w:p w14:paraId="15714A93">
            <w:pPr>
              <w:widowControl/>
              <w:jc w:val="center"/>
              <w:textAlignment w:val="center"/>
              <w:rPr>
                <w:rFonts w:ascii="宋体" w:hAnsi="宋体" w:eastAsia="宋体" w:cs="宋体"/>
                <w:szCs w:val="21"/>
              </w:rPr>
            </w:pPr>
          </w:p>
          <w:p w14:paraId="3A448723">
            <w:pPr>
              <w:widowControl/>
              <w:jc w:val="center"/>
              <w:textAlignment w:val="center"/>
              <w:rPr>
                <w:rFonts w:ascii="宋体" w:hAnsi="宋体" w:eastAsia="宋体" w:cs="宋体"/>
                <w:szCs w:val="21"/>
              </w:rPr>
            </w:pPr>
          </w:p>
          <w:p w14:paraId="6FAE4D55">
            <w:pPr>
              <w:widowControl/>
              <w:jc w:val="center"/>
              <w:textAlignment w:val="center"/>
              <w:rPr>
                <w:rFonts w:ascii="宋体" w:hAnsi="宋体" w:eastAsia="宋体" w:cs="宋体"/>
                <w:szCs w:val="21"/>
              </w:rPr>
            </w:pPr>
            <w:r>
              <w:rPr>
                <w:rFonts w:hint="eastAsia" w:ascii="宋体" w:hAnsi="宋体" w:eastAsia="宋体" w:cs="宋体"/>
                <w:szCs w:val="21"/>
              </w:rPr>
              <w:t>付</w:t>
            </w:r>
          </w:p>
          <w:p w14:paraId="7713E28C">
            <w:pPr>
              <w:pStyle w:val="2"/>
              <w:jc w:val="center"/>
              <w:rPr>
                <w:rFonts w:ascii="宋体" w:hAnsi="宋体" w:eastAsia="宋体" w:cs="宋体"/>
                <w:szCs w:val="21"/>
              </w:rPr>
            </w:pPr>
          </w:p>
        </w:tc>
        <w:tc>
          <w:tcPr>
            <w:tcW w:w="975" w:type="dxa"/>
            <w:noWrap/>
          </w:tcPr>
          <w:p w14:paraId="44CA1FC2">
            <w:pPr>
              <w:widowControl/>
              <w:jc w:val="center"/>
              <w:rPr>
                <w:rFonts w:ascii="宋体" w:hAnsi="宋体" w:eastAsia="宋体" w:cs="宋体"/>
                <w:kern w:val="0"/>
                <w:szCs w:val="21"/>
              </w:rPr>
            </w:pPr>
            <w:r>
              <w:rPr>
                <w:rFonts w:hint="eastAsia" w:ascii="宋体" w:hAnsi="宋体" w:eastAsia="宋体" w:cs="宋体"/>
                <w:kern w:val="0"/>
                <w:szCs w:val="21"/>
              </w:rPr>
              <w:t>4000（集采目录型号产品请参照集采价格）</w:t>
            </w:r>
          </w:p>
        </w:tc>
      </w:tr>
      <w:tr w14:paraId="4520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128" w:type="dxa"/>
            <w:noWrap/>
            <w:vAlign w:val="center"/>
          </w:tcPr>
          <w:p w14:paraId="13940145">
            <w:pPr>
              <w:widowControl/>
              <w:numPr>
                <w:ilvl w:val="0"/>
                <w:numId w:val="1"/>
              </w:numPr>
              <w:jc w:val="center"/>
              <w:textAlignment w:val="center"/>
              <w:rPr>
                <w:rFonts w:ascii="宋体" w:hAnsi="宋体" w:eastAsia="宋体" w:cs="宋体"/>
                <w:szCs w:val="21"/>
              </w:rPr>
            </w:pPr>
          </w:p>
        </w:tc>
        <w:tc>
          <w:tcPr>
            <w:tcW w:w="1904" w:type="dxa"/>
            <w:noWrap/>
            <w:vAlign w:val="center"/>
          </w:tcPr>
          <w:p w14:paraId="30FCDE3A">
            <w:pPr>
              <w:widowControl/>
              <w:jc w:val="center"/>
              <w:textAlignment w:val="center"/>
              <w:rPr>
                <w:rFonts w:ascii="宋体" w:hAnsi="宋体" w:eastAsia="宋体" w:cs="宋体"/>
                <w:szCs w:val="21"/>
              </w:rPr>
            </w:pPr>
            <w:r>
              <w:rPr>
                <w:rFonts w:hint="eastAsia" w:ascii="宋体" w:hAnsi="宋体" w:eastAsia="宋体" w:cs="宋体"/>
                <w:szCs w:val="21"/>
              </w:rPr>
              <w:t>正畸普通金属托槽</w:t>
            </w:r>
          </w:p>
        </w:tc>
        <w:tc>
          <w:tcPr>
            <w:tcW w:w="1185" w:type="dxa"/>
            <w:noWrap/>
            <w:vAlign w:val="center"/>
          </w:tcPr>
          <w:p w14:paraId="2DB6B2C8">
            <w:pPr>
              <w:widowControl/>
              <w:jc w:val="center"/>
              <w:textAlignment w:val="center"/>
              <w:rPr>
                <w:rFonts w:ascii="宋体" w:hAnsi="宋体" w:eastAsia="宋体" w:cs="宋体"/>
                <w:szCs w:val="21"/>
              </w:rPr>
            </w:pPr>
            <w:r>
              <w:rPr>
                <w:rFonts w:hint="eastAsia" w:ascii="宋体" w:hAnsi="宋体" w:eastAsia="宋体" w:cs="宋体"/>
                <w:szCs w:val="21"/>
              </w:rPr>
              <w:t>全规格（颗，付）</w:t>
            </w:r>
          </w:p>
        </w:tc>
        <w:tc>
          <w:tcPr>
            <w:tcW w:w="1095" w:type="dxa"/>
            <w:noWrap/>
            <w:vAlign w:val="center"/>
          </w:tcPr>
          <w:p w14:paraId="3757BFD8">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94" w:type="dxa"/>
            <w:noWrap/>
            <w:vAlign w:val="center"/>
          </w:tcPr>
          <w:p w14:paraId="38088CAE">
            <w:pPr>
              <w:widowControl/>
              <w:jc w:val="center"/>
              <w:textAlignment w:val="center"/>
              <w:rPr>
                <w:rFonts w:ascii="宋体" w:hAnsi="宋体" w:eastAsia="宋体" w:cs="宋体"/>
                <w:color w:val="FF0000"/>
                <w:kern w:val="0"/>
                <w:szCs w:val="21"/>
                <w:highlight w:val="yellow"/>
              </w:rPr>
            </w:pPr>
            <w:r>
              <w:rPr>
                <w:rFonts w:hint="eastAsia" w:ascii="宋体" w:hAnsi="宋体" w:eastAsia="宋体" w:cs="宋体"/>
                <w:szCs w:val="21"/>
              </w:rPr>
              <w:t>/</w:t>
            </w:r>
          </w:p>
        </w:tc>
        <w:tc>
          <w:tcPr>
            <w:tcW w:w="670" w:type="dxa"/>
            <w:noWrap/>
            <w:vAlign w:val="center"/>
          </w:tcPr>
          <w:p w14:paraId="63901DCA">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4</w:t>
            </w:r>
          </w:p>
        </w:tc>
        <w:tc>
          <w:tcPr>
            <w:tcW w:w="627" w:type="dxa"/>
            <w:noWrap/>
          </w:tcPr>
          <w:p w14:paraId="7CEE51CD">
            <w:pPr>
              <w:widowControl/>
              <w:jc w:val="center"/>
              <w:textAlignment w:val="center"/>
              <w:rPr>
                <w:rFonts w:ascii="宋体" w:hAnsi="宋体" w:eastAsia="宋体" w:cs="宋体"/>
                <w:szCs w:val="21"/>
              </w:rPr>
            </w:pPr>
          </w:p>
          <w:p w14:paraId="61F51577">
            <w:pPr>
              <w:widowControl/>
              <w:jc w:val="center"/>
              <w:textAlignment w:val="center"/>
              <w:rPr>
                <w:rFonts w:ascii="宋体" w:hAnsi="宋体" w:eastAsia="宋体" w:cs="宋体"/>
                <w:szCs w:val="21"/>
              </w:rPr>
            </w:pPr>
          </w:p>
          <w:p w14:paraId="52DEF1F7">
            <w:pPr>
              <w:widowControl/>
              <w:jc w:val="center"/>
              <w:textAlignment w:val="center"/>
              <w:rPr>
                <w:rFonts w:ascii="宋体" w:hAnsi="宋体" w:eastAsia="宋体" w:cs="宋体"/>
                <w:szCs w:val="21"/>
              </w:rPr>
            </w:pPr>
            <w:r>
              <w:rPr>
                <w:rFonts w:hint="eastAsia" w:ascii="宋体" w:hAnsi="宋体" w:eastAsia="宋体" w:cs="宋体"/>
                <w:szCs w:val="21"/>
              </w:rPr>
              <w:t>付</w:t>
            </w:r>
          </w:p>
        </w:tc>
        <w:tc>
          <w:tcPr>
            <w:tcW w:w="975" w:type="dxa"/>
            <w:noWrap/>
          </w:tcPr>
          <w:p w14:paraId="6D3A3CF9">
            <w:pPr>
              <w:widowControl/>
              <w:jc w:val="center"/>
              <w:rPr>
                <w:rFonts w:ascii="宋体" w:hAnsi="宋体" w:eastAsia="宋体" w:cs="宋体"/>
                <w:kern w:val="0"/>
                <w:szCs w:val="21"/>
              </w:rPr>
            </w:pPr>
            <w:r>
              <w:rPr>
                <w:rFonts w:hint="eastAsia" w:ascii="宋体" w:hAnsi="宋体" w:eastAsia="宋体" w:cs="宋体"/>
                <w:kern w:val="0"/>
                <w:szCs w:val="21"/>
              </w:rPr>
              <w:t>2500（集采目录型号产品请参照集采价格）</w:t>
            </w:r>
          </w:p>
        </w:tc>
      </w:tr>
      <w:tr w14:paraId="64CC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C5B11C5">
            <w:pPr>
              <w:widowControl/>
              <w:numPr>
                <w:ilvl w:val="0"/>
                <w:numId w:val="1"/>
              </w:numPr>
              <w:jc w:val="center"/>
              <w:textAlignment w:val="center"/>
              <w:rPr>
                <w:rFonts w:ascii="宋体" w:hAnsi="宋体" w:eastAsia="宋体" w:cs="宋体"/>
                <w:szCs w:val="21"/>
              </w:rPr>
            </w:pPr>
          </w:p>
        </w:tc>
        <w:tc>
          <w:tcPr>
            <w:tcW w:w="1904" w:type="dxa"/>
            <w:noWrap/>
            <w:vAlign w:val="center"/>
          </w:tcPr>
          <w:p w14:paraId="72BFDABF">
            <w:pPr>
              <w:widowControl/>
              <w:jc w:val="center"/>
              <w:textAlignment w:val="center"/>
              <w:rPr>
                <w:rFonts w:ascii="宋体" w:hAnsi="宋体" w:eastAsia="宋体" w:cs="宋体"/>
                <w:szCs w:val="21"/>
              </w:rPr>
            </w:pPr>
            <w:r>
              <w:rPr>
                <w:rFonts w:hint="eastAsia" w:ascii="宋体" w:hAnsi="宋体" w:eastAsia="宋体" w:cs="宋体"/>
                <w:color w:val="000000"/>
                <w:szCs w:val="21"/>
              </w:rPr>
              <w:t>金属自锁托槽</w:t>
            </w:r>
          </w:p>
        </w:tc>
        <w:tc>
          <w:tcPr>
            <w:tcW w:w="1185" w:type="dxa"/>
            <w:noWrap/>
            <w:vAlign w:val="center"/>
          </w:tcPr>
          <w:p w14:paraId="0F03ED5B">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6587BEF2">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52AD1837">
            <w:pPr>
              <w:widowControl/>
              <w:jc w:val="center"/>
              <w:textAlignment w:val="center"/>
              <w:rPr>
                <w:rFonts w:ascii="宋体" w:hAnsi="宋体" w:eastAsia="宋体" w:cs="宋体"/>
                <w:color w:val="FF0000"/>
                <w:kern w:val="0"/>
                <w:szCs w:val="21"/>
                <w:highlight w:val="yellow"/>
              </w:rPr>
            </w:pPr>
            <w:r>
              <w:rPr>
                <w:rFonts w:hint="eastAsia" w:ascii="宋体" w:hAnsi="宋体" w:eastAsia="宋体" w:cs="宋体"/>
                <w:szCs w:val="21"/>
              </w:rPr>
              <w:t>/</w:t>
            </w:r>
          </w:p>
        </w:tc>
        <w:tc>
          <w:tcPr>
            <w:tcW w:w="670" w:type="dxa"/>
            <w:noWrap/>
            <w:vAlign w:val="center"/>
          </w:tcPr>
          <w:p w14:paraId="4D560B02">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noWrap/>
          </w:tcPr>
          <w:p w14:paraId="53005B9D">
            <w:pPr>
              <w:widowControl/>
              <w:jc w:val="center"/>
              <w:textAlignment w:val="center"/>
              <w:rPr>
                <w:rFonts w:ascii="宋体" w:hAnsi="宋体" w:eastAsia="宋体" w:cs="宋体"/>
                <w:szCs w:val="21"/>
              </w:rPr>
            </w:pPr>
            <w:r>
              <w:rPr>
                <w:rFonts w:hint="eastAsia" w:ascii="宋体" w:hAnsi="宋体" w:eastAsia="宋体" w:cs="宋体"/>
                <w:szCs w:val="21"/>
              </w:rPr>
              <w:t>付</w:t>
            </w:r>
          </w:p>
        </w:tc>
        <w:tc>
          <w:tcPr>
            <w:tcW w:w="975" w:type="dxa"/>
            <w:noWrap/>
          </w:tcPr>
          <w:p w14:paraId="2FAC571F">
            <w:pPr>
              <w:widowControl/>
              <w:jc w:val="center"/>
              <w:rPr>
                <w:rFonts w:ascii="宋体" w:hAnsi="宋体" w:eastAsia="宋体" w:cs="宋体"/>
                <w:kern w:val="0"/>
                <w:szCs w:val="21"/>
              </w:rPr>
            </w:pPr>
            <w:r>
              <w:rPr>
                <w:rFonts w:hint="eastAsia" w:ascii="宋体" w:hAnsi="宋体" w:eastAsia="宋体" w:cs="宋体"/>
                <w:kern w:val="0"/>
                <w:szCs w:val="21"/>
              </w:rPr>
              <w:t>800</w:t>
            </w:r>
          </w:p>
        </w:tc>
      </w:tr>
      <w:tr w14:paraId="7FEE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71B4194">
            <w:pPr>
              <w:widowControl/>
              <w:numPr>
                <w:ilvl w:val="0"/>
                <w:numId w:val="1"/>
              </w:numPr>
              <w:jc w:val="center"/>
              <w:textAlignment w:val="center"/>
              <w:rPr>
                <w:rFonts w:ascii="宋体" w:hAnsi="宋体" w:eastAsia="宋体" w:cs="宋体"/>
                <w:szCs w:val="21"/>
              </w:rPr>
            </w:pPr>
          </w:p>
        </w:tc>
        <w:tc>
          <w:tcPr>
            <w:tcW w:w="1904" w:type="dxa"/>
            <w:noWrap/>
            <w:vAlign w:val="center"/>
          </w:tcPr>
          <w:p w14:paraId="7150DA60">
            <w:pPr>
              <w:widowControl/>
              <w:jc w:val="center"/>
              <w:textAlignment w:val="center"/>
              <w:rPr>
                <w:rFonts w:ascii="宋体" w:hAnsi="宋体" w:eastAsia="宋体" w:cs="宋体"/>
                <w:szCs w:val="21"/>
              </w:rPr>
            </w:pPr>
            <w:r>
              <w:rPr>
                <w:rFonts w:hint="eastAsia" w:ascii="宋体" w:hAnsi="宋体" w:eastAsia="宋体" w:cs="宋体"/>
                <w:szCs w:val="21"/>
              </w:rPr>
              <w:t>涂药棒</w:t>
            </w:r>
          </w:p>
        </w:tc>
        <w:tc>
          <w:tcPr>
            <w:tcW w:w="1185" w:type="dxa"/>
            <w:noWrap/>
            <w:vAlign w:val="center"/>
          </w:tcPr>
          <w:p w14:paraId="77E2072F">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6FE26B2E">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94" w:type="dxa"/>
            <w:noWrap/>
            <w:vAlign w:val="center"/>
          </w:tcPr>
          <w:p w14:paraId="5FC95085">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2C9D66BA">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noWrap/>
            <w:vAlign w:val="center"/>
          </w:tcPr>
          <w:p w14:paraId="316E63B5">
            <w:pPr>
              <w:widowControl/>
              <w:jc w:val="center"/>
              <w:textAlignment w:val="center"/>
              <w:rPr>
                <w:rFonts w:ascii="宋体" w:hAnsi="宋体" w:eastAsia="宋体" w:cs="宋体"/>
                <w:szCs w:val="21"/>
              </w:rPr>
            </w:pPr>
            <w:r>
              <w:rPr>
                <w:rFonts w:hint="eastAsia" w:ascii="宋体" w:hAnsi="宋体" w:eastAsia="宋体" w:cs="宋体"/>
                <w:szCs w:val="21"/>
              </w:rPr>
              <w:t>筒</w:t>
            </w:r>
          </w:p>
        </w:tc>
        <w:tc>
          <w:tcPr>
            <w:tcW w:w="975" w:type="dxa"/>
            <w:noWrap/>
            <w:vAlign w:val="center"/>
          </w:tcPr>
          <w:p w14:paraId="4A45C2A9">
            <w:pPr>
              <w:widowControl/>
              <w:jc w:val="center"/>
              <w:textAlignment w:val="center"/>
              <w:rPr>
                <w:rFonts w:ascii="宋体" w:hAnsi="宋体" w:eastAsia="宋体" w:cs="宋体"/>
                <w:szCs w:val="21"/>
              </w:rPr>
            </w:pPr>
            <w:r>
              <w:rPr>
                <w:rFonts w:hint="eastAsia" w:ascii="宋体" w:hAnsi="宋体" w:eastAsia="宋体" w:cs="宋体"/>
                <w:szCs w:val="21"/>
              </w:rPr>
              <w:t>20</w:t>
            </w:r>
          </w:p>
        </w:tc>
      </w:tr>
      <w:tr w14:paraId="4750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noWrap/>
            <w:vAlign w:val="center"/>
          </w:tcPr>
          <w:p w14:paraId="06199D5F">
            <w:pPr>
              <w:widowControl/>
              <w:numPr>
                <w:ilvl w:val="0"/>
                <w:numId w:val="1"/>
              </w:numPr>
              <w:jc w:val="center"/>
              <w:textAlignment w:val="center"/>
              <w:rPr>
                <w:rFonts w:ascii="宋体" w:hAnsi="宋体" w:eastAsia="宋体" w:cs="宋体"/>
                <w:szCs w:val="21"/>
              </w:rPr>
            </w:pPr>
          </w:p>
        </w:tc>
        <w:tc>
          <w:tcPr>
            <w:tcW w:w="1904" w:type="dxa"/>
            <w:noWrap/>
            <w:vAlign w:val="center"/>
          </w:tcPr>
          <w:p w14:paraId="038DC868">
            <w:pPr>
              <w:widowControl/>
              <w:jc w:val="center"/>
              <w:textAlignment w:val="center"/>
              <w:rPr>
                <w:rFonts w:ascii="宋体" w:hAnsi="宋体" w:eastAsia="宋体" w:cs="宋体"/>
                <w:szCs w:val="21"/>
              </w:rPr>
            </w:pPr>
            <w:r>
              <w:rPr>
                <w:rFonts w:hint="eastAsia" w:ascii="宋体" w:hAnsi="宋体" w:eastAsia="宋体" w:cs="宋体"/>
                <w:szCs w:val="21"/>
              </w:rPr>
              <w:t>澳丝</w:t>
            </w:r>
          </w:p>
        </w:tc>
        <w:tc>
          <w:tcPr>
            <w:tcW w:w="1185" w:type="dxa"/>
            <w:noWrap/>
            <w:vAlign w:val="center"/>
          </w:tcPr>
          <w:p w14:paraId="5DB5A0AB">
            <w:pPr>
              <w:widowControl/>
              <w:jc w:val="center"/>
              <w:textAlignment w:val="center"/>
              <w:rPr>
                <w:rFonts w:ascii="宋体" w:hAnsi="宋体" w:eastAsia="宋体" w:cs="宋体"/>
                <w:szCs w:val="21"/>
              </w:rPr>
            </w:pPr>
            <w:r>
              <w:rPr>
                <w:rFonts w:hint="eastAsia" w:ascii="宋体" w:hAnsi="宋体" w:eastAsia="宋体" w:cs="宋体"/>
                <w:szCs w:val="21"/>
              </w:rPr>
              <w:t>0.014、0.016、0.018</w:t>
            </w:r>
          </w:p>
        </w:tc>
        <w:tc>
          <w:tcPr>
            <w:tcW w:w="1095" w:type="dxa"/>
            <w:noWrap/>
            <w:vAlign w:val="center"/>
          </w:tcPr>
          <w:p w14:paraId="502D2A65">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94" w:type="dxa"/>
            <w:noWrap/>
            <w:vAlign w:val="center"/>
          </w:tcPr>
          <w:p w14:paraId="5AD3AB49">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3891983D">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noWrap/>
            <w:vAlign w:val="center"/>
          </w:tcPr>
          <w:p w14:paraId="6232454C">
            <w:pPr>
              <w:widowControl/>
              <w:jc w:val="center"/>
              <w:textAlignment w:val="center"/>
              <w:rPr>
                <w:rFonts w:ascii="宋体" w:hAnsi="宋体" w:eastAsia="宋体" w:cs="宋体"/>
                <w:szCs w:val="21"/>
              </w:rPr>
            </w:pPr>
            <w:r>
              <w:rPr>
                <w:rFonts w:hint="eastAsia" w:ascii="宋体" w:hAnsi="宋体" w:eastAsia="宋体" w:cs="宋体"/>
                <w:szCs w:val="21"/>
              </w:rPr>
              <w:t>筒</w:t>
            </w:r>
          </w:p>
        </w:tc>
        <w:tc>
          <w:tcPr>
            <w:tcW w:w="975" w:type="dxa"/>
            <w:noWrap/>
            <w:vAlign w:val="center"/>
          </w:tcPr>
          <w:p w14:paraId="3DB64D60">
            <w:pPr>
              <w:widowControl/>
              <w:jc w:val="center"/>
              <w:textAlignment w:val="center"/>
              <w:rPr>
                <w:rFonts w:ascii="宋体" w:hAnsi="宋体" w:eastAsia="宋体" w:cs="宋体"/>
                <w:szCs w:val="21"/>
              </w:rPr>
            </w:pPr>
            <w:r>
              <w:rPr>
                <w:rFonts w:hint="eastAsia" w:ascii="宋体" w:hAnsi="宋体" w:eastAsia="宋体" w:cs="宋体"/>
                <w:szCs w:val="21"/>
              </w:rPr>
              <w:t>300</w:t>
            </w:r>
          </w:p>
        </w:tc>
      </w:tr>
      <w:tr w14:paraId="0469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9BC9658">
            <w:pPr>
              <w:widowControl/>
              <w:numPr>
                <w:ilvl w:val="0"/>
                <w:numId w:val="1"/>
              </w:numPr>
              <w:jc w:val="center"/>
              <w:textAlignment w:val="center"/>
              <w:rPr>
                <w:rFonts w:ascii="宋体" w:hAnsi="宋体" w:eastAsia="宋体" w:cs="宋体"/>
                <w:szCs w:val="21"/>
              </w:rPr>
            </w:pPr>
          </w:p>
        </w:tc>
        <w:tc>
          <w:tcPr>
            <w:tcW w:w="1904" w:type="dxa"/>
            <w:noWrap/>
            <w:vAlign w:val="center"/>
          </w:tcPr>
          <w:p w14:paraId="7948E654">
            <w:pPr>
              <w:widowControl/>
              <w:jc w:val="center"/>
              <w:textAlignment w:val="center"/>
              <w:rPr>
                <w:rFonts w:ascii="宋体" w:hAnsi="宋体" w:eastAsia="宋体" w:cs="宋体"/>
                <w:szCs w:val="21"/>
              </w:rPr>
            </w:pPr>
            <w:r>
              <w:rPr>
                <w:rFonts w:hint="eastAsia" w:ascii="宋体" w:hAnsi="宋体" w:eastAsia="宋体" w:cs="宋体"/>
                <w:szCs w:val="21"/>
              </w:rPr>
              <w:t>镍钛热激活丝</w:t>
            </w:r>
          </w:p>
        </w:tc>
        <w:tc>
          <w:tcPr>
            <w:tcW w:w="1185" w:type="dxa"/>
            <w:noWrap/>
            <w:vAlign w:val="center"/>
          </w:tcPr>
          <w:p w14:paraId="56C6998B">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0E17F701">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94" w:type="dxa"/>
            <w:noWrap/>
            <w:vAlign w:val="center"/>
          </w:tcPr>
          <w:p w14:paraId="094B27F4">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54D1EEB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noWrap/>
            <w:vAlign w:val="center"/>
          </w:tcPr>
          <w:p w14:paraId="5E070A07">
            <w:pPr>
              <w:widowControl/>
              <w:jc w:val="center"/>
              <w:textAlignment w:val="center"/>
              <w:rPr>
                <w:rFonts w:ascii="宋体" w:hAnsi="宋体" w:eastAsia="宋体" w:cs="宋体"/>
                <w:szCs w:val="21"/>
              </w:rPr>
            </w:pPr>
            <w:r>
              <w:rPr>
                <w:rFonts w:hint="eastAsia" w:ascii="宋体" w:hAnsi="宋体" w:eastAsia="宋体" w:cs="宋体"/>
                <w:szCs w:val="21"/>
              </w:rPr>
              <w:t>根</w:t>
            </w:r>
          </w:p>
        </w:tc>
        <w:tc>
          <w:tcPr>
            <w:tcW w:w="975" w:type="dxa"/>
            <w:noWrap/>
            <w:vAlign w:val="center"/>
          </w:tcPr>
          <w:p w14:paraId="0E3B0AE4">
            <w:pPr>
              <w:widowControl/>
              <w:jc w:val="center"/>
              <w:textAlignment w:val="center"/>
              <w:rPr>
                <w:rFonts w:ascii="宋体" w:hAnsi="宋体" w:eastAsia="宋体" w:cs="宋体"/>
                <w:szCs w:val="21"/>
              </w:rPr>
            </w:pPr>
            <w:r>
              <w:rPr>
                <w:rFonts w:hint="eastAsia" w:ascii="宋体" w:hAnsi="宋体" w:eastAsia="宋体" w:cs="宋体"/>
                <w:szCs w:val="21"/>
              </w:rPr>
              <w:t>52</w:t>
            </w:r>
          </w:p>
        </w:tc>
      </w:tr>
      <w:tr w14:paraId="7C2E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8CBB9B1">
            <w:pPr>
              <w:widowControl/>
              <w:numPr>
                <w:ilvl w:val="0"/>
                <w:numId w:val="1"/>
              </w:numPr>
              <w:jc w:val="center"/>
              <w:textAlignment w:val="center"/>
              <w:rPr>
                <w:rFonts w:ascii="宋体" w:hAnsi="宋体" w:eastAsia="宋体" w:cs="宋体"/>
                <w:szCs w:val="21"/>
              </w:rPr>
            </w:pPr>
          </w:p>
        </w:tc>
        <w:tc>
          <w:tcPr>
            <w:tcW w:w="1904" w:type="dxa"/>
            <w:noWrap/>
            <w:vAlign w:val="center"/>
          </w:tcPr>
          <w:p w14:paraId="057F3C18">
            <w:pPr>
              <w:widowControl/>
              <w:jc w:val="center"/>
              <w:textAlignment w:val="center"/>
              <w:rPr>
                <w:rFonts w:ascii="宋体" w:hAnsi="宋体" w:eastAsia="宋体" w:cs="宋体"/>
                <w:szCs w:val="21"/>
              </w:rPr>
            </w:pPr>
            <w:r>
              <w:rPr>
                <w:rFonts w:hint="eastAsia" w:ascii="宋体" w:hAnsi="宋体" w:eastAsia="宋体" w:cs="宋体"/>
                <w:szCs w:val="21"/>
              </w:rPr>
              <w:t>片切砂条</w:t>
            </w:r>
          </w:p>
        </w:tc>
        <w:tc>
          <w:tcPr>
            <w:tcW w:w="1185" w:type="dxa"/>
            <w:noWrap/>
            <w:vAlign w:val="center"/>
          </w:tcPr>
          <w:p w14:paraId="76EA530E">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52D189FF">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94" w:type="dxa"/>
            <w:noWrap/>
            <w:vAlign w:val="center"/>
          </w:tcPr>
          <w:p w14:paraId="5E56DA38">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30ECBF2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noWrap/>
            <w:vAlign w:val="center"/>
          </w:tcPr>
          <w:p w14:paraId="37A2C26E">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4CEDFCD6">
            <w:pPr>
              <w:widowControl/>
              <w:jc w:val="center"/>
              <w:textAlignment w:val="center"/>
              <w:rPr>
                <w:rFonts w:ascii="宋体" w:hAnsi="宋体" w:eastAsia="宋体" w:cs="宋体"/>
                <w:szCs w:val="21"/>
              </w:rPr>
            </w:pPr>
            <w:r>
              <w:rPr>
                <w:rFonts w:hint="eastAsia" w:ascii="宋体" w:hAnsi="宋体" w:eastAsia="宋体" w:cs="宋体"/>
                <w:szCs w:val="21"/>
              </w:rPr>
              <w:t>225</w:t>
            </w:r>
          </w:p>
        </w:tc>
      </w:tr>
      <w:tr w14:paraId="0DF3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303DE246">
            <w:pPr>
              <w:widowControl/>
              <w:numPr>
                <w:ilvl w:val="0"/>
                <w:numId w:val="1"/>
              </w:numPr>
              <w:jc w:val="center"/>
              <w:textAlignment w:val="center"/>
              <w:rPr>
                <w:rFonts w:ascii="宋体" w:hAnsi="宋体" w:eastAsia="宋体" w:cs="宋体"/>
                <w:szCs w:val="21"/>
              </w:rPr>
            </w:pPr>
          </w:p>
        </w:tc>
        <w:tc>
          <w:tcPr>
            <w:tcW w:w="1904" w:type="dxa"/>
            <w:noWrap/>
            <w:vAlign w:val="center"/>
          </w:tcPr>
          <w:p w14:paraId="1A9D5B1E">
            <w:pPr>
              <w:widowControl/>
              <w:jc w:val="center"/>
              <w:textAlignment w:val="center"/>
              <w:rPr>
                <w:rFonts w:ascii="宋体" w:hAnsi="宋体" w:eastAsia="宋体" w:cs="宋体"/>
                <w:szCs w:val="21"/>
              </w:rPr>
            </w:pPr>
            <w:r>
              <w:rPr>
                <w:rFonts w:hint="eastAsia" w:ascii="宋体" w:hAnsi="宋体" w:eastAsia="宋体" w:cs="宋体"/>
                <w:szCs w:val="21"/>
              </w:rPr>
              <w:t>正畸用粘结剂（绿胶）</w:t>
            </w:r>
          </w:p>
        </w:tc>
        <w:tc>
          <w:tcPr>
            <w:tcW w:w="1185" w:type="dxa"/>
            <w:noWrap/>
            <w:vAlign w:val="center"/>
          </w:tcPr>
          <w:p w14:paraId="081AE524">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noWrap/>
          </w:tcPr>
          <w:p w14:paraId="17574C88">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94" w:type="dxa"/>
            <w:noWrap/>
            <w:vAlign w:val="center"/>
          </w:tcPr>
          <w:p w14:paraId="5A6B5360">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2D37064B">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noWrap/>
          </w:tcPr>
          <w:p w14:paraId="78DAB816">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noWrap/>
          </w:tcPr>
          <w:p w14:paraId="2EC2273E">
            <w:pPr>
              <w:widowControl/>
              <w:jc w:val="center"/>
              <w:textAlignment w:val="center"/>
              <w:rPr>
                <w:rFonts w:ascii="宋体" w:hAnsi="宋体" w:eastAsia="宋体" w:cs="宋体"/>
                <w:szCs w:val="21"/>
              </w:rPr>
            </w:pPr>
            <w:r>
              <w:rPr>
                <w:rFonts w:hint="eastAsia" w:ascii="宋体" w:hAnsi="宋体" w:eastAsia="宋体" w:cs="宋体"/>
                <w:szCs w:val="21"/>
              </w:rPr>
              <w:t>900</w:t>
            </w:r>
          </w:p>
        </w:tc>
      </w:tr>
      <w:tr w14:paraId="2C22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6B02C7BC">
            <w:pPr>
              <w:widowControl/>
              <w:numPr>
                <w:ilvl w:val="0"/>
                <w:numId w:val="1"/>
              </w:numPr>
              <w:jc w:val="center"/>
              <w:textAlignment w:val="center"/>
              <w:rPr>
                <w:rFonts w:ascii="宋体" w:hAnsi="宋体" w:eastAsia="宋体" w:cs="宋体"/>
                <w:szCs w:val="21"/>
              </w:rPr>
            </w:pPr>
          </w:p>
        </w:tc>
        <w:tc>
          <w:tcPr>
            <w:tcW w:w="1904" w:type="dxa"/>
            <w:noWrap/>
            <w:vAlign w:val="center"/>
          </w:tcPr>
          <w:p w14:paraId="0E782ABB">
            <w:pPr>
              <w:widowControl/>
              <w:jc w:val="center"/>
              <w:textAlignment w:val="center"/>
              <w:rPr>
                <w:rFonts w:ascii="宋体" w:hAnsi="宋体" w:eastAsia="宋体" w:cs="宋体"/>
                <w:szCs w:val="21"/>
              </w:rPr>
            </w:pPr>
            <w:r>
              <w:rPr>
                <w:rFonts w:hint="eastAsia" w:ascii="宋体" w:hAnsi="宋体" w:eastAsia="宋体" w:cs="宋体"/>
                <w:szCs w:val="21"/>
              </w:rPr>
              <w:t>光固化正畸粘接水门汀（GC）</w:t>
            </w:r>
          </w:p>
        </w:tc>
        <w:tc>
          <w:tcPr>
            <w:tcW w:w="1185" w:type="dxa"/>
            <w:noWrap/>
            <w:vAlign w:val="center"/>
          </w:tcPr>
          <w:p w14:paraId="5EAAF4D9">
            <w:pPr>
              <w:widowControl/>
              <w:jc w:val="center"/>
              <w:textAlignment w:val="center"/>
              <w:rPr>
                <w:rFonts w:ascii="宋体" w:hAnsi="宋体" w:eastAsia="宋体" w:cs="宋体"/>
                <w:szCs w:val="21"/>
              </w:rPr>
            </w:pPr>
            <w:r>
              <w:rPr>
                <w:rFonts w:hint="eastAsia" w:ascii="宋体" w:hAnsi="宋体" w:eastAsia="宋体" w:cs="宋体"/>
                <w:szCs w:val="21"/>
              </w:rPr>
              <w:t>粉液套装</w:t>
            </w:r>
          </w:p>
        </w:tc>
        <w:tc>
          <w:tcPr>
            <w:tcW w:w="1095" w:type="dxa"/>
            <w:noWrap/>
          </w:tcPr>
          <w:p w14:paraId="3E719A52">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94" w:type="dxa"/>
            <w:noWrap/>
            <w:vAlign w:val="center"/>
          </w:tcPr>
          <w:p w14:paraId="1A37EDEF">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6A48E5E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noWrap/>
          </w:tcPr>
          <w:p w14:paraId="1E911F8F">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noWrap/>
          </w:tcPr>
          <w:p w14:paraId="7AE7E7DB">
            <w:pPr>
              <w:widowControl/>
              <w:jc w:val="center"/>
              <w:textAlignment w:val="center"/>
              <w:rPr>
                <w:rFonts w:ascii="宋体" w:hAnsi="宋体" w:eastAsia="宋体" w:cs="宋体"/>
                <w:szCs w:val="21"/>
              </w:rPr>
            </w:pPr>
            <w:r>
              <w:rPr>
                <w:rFonts w:hint="eastAsia" w:ascii="宋体" w:hAnsi="宋体" w:eastAsia="宋体" w:cs="宋体"/>
                <w:szCs w:val="21"/>
              </w:rPr>
              <w:t>265</w:t>
            </w:r>
          </w:p>
        </w:tc>
      </w:tr>
      <w:tr w14:paraId="3CE3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70E6F42">
            <w:pPr>
              <w:widowControl/>
              <w:numPr>
                <w:ilvl w:val="0"/>
                <w:numId w:val="1"/>
              </w:numPr>
              <w:jc w:val="center"/>
              <w:textAlignment w:val="center"/>
              <w:rPr>
                <w:rFonts w:ascii="宋体" w:hAnsi="宋体" w:eastAsia="宋体" w:cs="宋体"/>
                <w:szCs w:val="21"/>
              </w:rPr>
            </w:pPr>
          </w:p>
        </w:tc>
        <w:tc>
          <w:tcPr>
            <w:tcW w:w="1904" w:type="dxa"/>
            <w:noWrap/>
            <w:vAlign w:val="center"/>
          </w:tcPr>
          <w:p w14:paraId="403FD88C">
            <w:pPr>
              <w:widowControl/>
              <w:jc w:val="center"/>
              <w:textAlignment w:val="center"/>
              <w:rPr>
                <w:rFonts w:ascii="宋体" w:hAnsi="宋体" w:eastAsia="宋体" w:cs="宋体"/>
                <w:szCs w:val="21"/>
              </w:rPr>
            </w:pPr>
            <w:r>
              <w:rPr>
                <w:rFonts w:hint="eastAsia" w:ascii="宋体" w:hAnsi="宋体" w:eastAsia="宋体" w:cs="宋体"/>
                <w:szCs w:val="21"/>
              </w:rPr>
              <w:t>预成型不锈钢丝</w:t>
            </w:r>
          </w:p>
        </w:tc>
        <w:tc>
          <w:tcPr>
            <w:tcW w:w="1185" w:type="dxa"/>
            <w:noWrap/>
            <w:vAlign w:val="center"/>
          </w:tcPr>
          <w:p w14:paraId="13764FA7">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noWrap/>
          </w:tcPr>
          <w:p w14:paraId="1C0F9497">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94" w:type="dxa"/>
            <w:noWrap/>
            <w:vAlign w:val="center"/>
          </w:tcPr>
          <w:p w14:paraId="1963F957">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352AB9CD">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19</w:t>
            </w:r>
          </w:p>
        </w:tc>
        <w:tc>
          <w:tcPr>
            <w:tcW w:w="627" w:type="dxa"/>
            <w:noWrap/>
          </w:tcPr>
          <w:p w14:paraId="2C9403A6">
            <w:pPr>
              <w:widowControl/>
              <w:jc w:val="center"/>
              <w:textAlignment w:val="center"/>
              <w:rPr>
                <w:rFonts w:ascii="宋体" w:hAnsi="宋体" w:eastAsia="宋体" w:cs="宋体"/>
                <w:szCs w:val="21"/>
              </w:rPr>
            </w:pPr>
            <w:r>
              <w:rPr>
                <w:rFonts w:hint="eastAsia" w:ascii="宋体" w:hAnsi="宋体" w:eastAsia="宋体" w:cs="宋体"/>
                <w:szCs w:val="21"/>
              </w:rPr>
              <w:t>根</w:t>
            </w:r>
          </w:p>
        </w:tc>
        <w:tc>
          <w:tcPr>
            <w:tcW w:w="975" w:type="dxa"/>
            <w:noWrap/>
          </w:tcPr>
          <w:p w14:paraId="4B84924A">
            <w:pPr>
              <w:widowControl/>
              <w:jc w:val="center"/>
              <w:textAlignment w:val="center"/>
              <w:rPr>
                <w:rFonts w:ascii="宋体" w:hAnsi="宋体" w:eastAsia="宋体" w:cs="宋体"/>
                <w:szCs w:val="21"/>
              </w:rPr>
            </w:pPr>
            <w:r>
              <w:rPr>
                <w:rFonts w:hint="eastAsia" w:ascii="宋体" w:hAnsi="宋体" w:eastAsia="宋体" w:cs="宋体"/>
                <w:szCs w:val="21"/>
              </w:rPr>
              <w:t>16</w:t>
            </w:r>
          </w:p>
        </w:tc>
      </w:tr>
      <w:tr w14:paraId="3948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F1C399F">
            <w:pPr>
              <w:widowControl/>
              <w:numPr>
                <w:ilvl w:val="0"/>
                <w:numId w:val="1"/>
              </w:numPr>
              <w:jc w:val="center"/>
              <w:textAlignment w:val="center"/>
              <w:rPr>
                <w:rFonts w:ascii="宋体" w:hAnsi="宋体" w:eastAsia="宋体" w:cs="宋体"/>
                <w:szCs w:val="21"/>
              </w:rPr>
            </w:pPr>
          </w:p>
        </w:tc>
        <w:tc>
          <w:tcPr>
            <w:tcW w:w="1904" w:type="dxa"/>
            <w:noWrap/>
            <w:vAlign w:val="center"/>
          </w:tcPr>
          <w:p w14:paraId="482174BE">
            <w:pPr>
              <w:widowControl/>
              <w:jc w:val="center"/>
              <w:textAlignment w:val="center"/>
              <w:rPr>
                <w:rFonts w:ascii="宋体" w:hAnsi="宋体" w:eastAsia="宋体" w:cs="宋体"/>
                <w:szCs w:val="21"/>
              </w:rPr>
            </w:pPr>
            <w:r>
              <w:rPr>
                <w:rFonts w:hint="eastAsia" w:ascii="宋体" w:hAnsi="宋体" w:eastAsia="宋体" w:cs="宋体"/>
                <w:szCs w:val="21"/>
              </w:rPr>
              <w:t>链状橡皮圈</w:t>
            </w:r>
          </w:p>
        </w:tc>
        <w:tc>
          <w:tcPr>
            <w:tcW w:w="1185" w:type="dxa"/>
            <w:noWrap/>
            <w:vAlign w:val="center"/>
          </w:tcPr>
          <w:p w14:paraId="47D308B1">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noWrap/>
          </w:tcPr>
          <w:p w14:paraId="66FE7FC1">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94" w:type="dxa"/>
            <w:noWrap/>
            <w:vAlign w:val="center"/>
          </w:tcPr>
          <w:p w14:paraId="68C0CB35">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448EF50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15</w:t>
            </w:r>
          </w:p>
        </w:tc>
        <w:tc>
          <w:tcPr>
            <w:tcW w:w="627" w:type="dxa"/>
            <w:noWrap/>
          </w:tcPr>
          <w:p w14:paraId="0DA4FE98">
            <w:pPr>
              <w:widowControl/>
              <w:jc w:val="center"/>
              <w:textAlignment w:val="center"/>
              <w:rPr>
                <w:rFonts w:ascii="宋体" w:hAnsi="宋体" w:eastAsia="宋体" w:cs="宋体"/>
                <w:szCs w:val="21"/>
              </w:rPr>
            </w:pPr>
            <w:r>
              <w:rPr>
                <w:rFonts w:hint="eastAsia" w:ascii="宋体" w:hAnsi="宋体" w:eastAsia="宋体" w:cs="宋体"/>
                <w:szCs w:val="21"/>
              </w:rPr>
              <w:t>卷</w:t>
            </w:r>
          </w:p>
        </w:tc>
        <w:tc>
          <w:tcPr>
            <w:tcW w:w="975" w:type="dxa"/>
            <w:noWrap/>
          </w:tcPr>
          <w:p w14:paraId="1C9F5038">
            <w:pPr>
              <w:widowControl/>
              <w:jc w:val="center"/>
              <w:textAlignment w:val="center"/>
              <w:rPr>
                <w:rFonts w:ascii="宋体" w:hAnsi="宋体" w:eastAsia="宋体" w:cs="宋体"/>
                <w:szCs w:val="21"/>
              </w:rPr>
            </w:pPr>
            <w:r>
              <w:rPr>
                <w:rFonts w:hint="eastAsia" w:ascii="宋体" w:hAnsi="宋体" w:eastAsia="宋体" w:cs="宋体"/>
                <w:szCs w:val="21"/>
              </w:rPr>
              <w:t>280</w:t>
            </w:r>
          </w:p>
        </w:tc>
      </w:tr>
      <w:tr w14:paraId="3A440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A5CB1A0">
            <w:pPr>
              <w:widowControl/>
              <w:numPr>
                <w:ilvl w:val="0"/>
                <w:numId w:val="1"/>
              </w:numPr>
              <w:jc w:val="center"/>
              <w:textAlignment w:val="center"/>
              <w:rPr>
                <w:rFonts w:ascii="宋体" w:hAnsi="宋体" w:eastAsia="宋体" w:cs="宋体"/>
                <w:szCs w:val="21"/>
              </w:rPr>
            </w:pPr>
          </w:p>
        </w:tc>
        <w:tc>
          <w:tcPr>
            <w:tcW w:w="1904" w:type="dxa"/>
            <w:noWrap/>
            <w:vAlign w:val="center"/>
          </w:tcPr>
          <w:p w14:paraId="4150A6B3">
            <w:pPr>
              <w:widowControl/>
              <w:jc w:val="center"/>
              <w:textAlignment w:val="center"/>
              <w:rPr>
                <w:rFonts w:ascii="宋体" w:hAnsi="宋体" w:eastAsia="宋体" w:cs="宋体"/>
                <w:szCs w:val="21"/>
              </w:rPr>
            </w:pPr>
            <w:r>
              <w:rPr>
                <w:rFonts w:hint="eastAsia" w:ascii="宋体" w:hAnsi="宋体" w:eastAsia="宋体" w:cs="宋体"/>
                <w:szCs w:val="21"/>
              </w:rPr>
              <w:t>MRC肌功能矫治器</w:t>
            </w:r>
          </w:p>
        </w:tc>
        <w:tc>
          <w:tcPr>
            <w:tcW w:w="1185" w:type="dxa"/>
            <w:noWrap/>
            <w:vAlign w:val="center"/>
          </w:tcPr>
          <w:p w14:paraId="03FD4F58">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noWrap/>
          </w:tcPr>
          <w:p w14:paraId="6F49FE07">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94" w:type="dxa"/>
            <w:noWrap/>
            <w:vAlign w:val="center"/>
          </w:tcPr>
          <w:p w14:paraId="5DE4AC04">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5787495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w:t>
            </w:r>
          </w:p>
        </w:tc>
        <w:tc>
          <w:tcPr>
            <w:tcW w:w="627" w:type="dxa"/>
            <w:noWrap/>
          </w:tcPr>
          <w:p w14:paraId="179B4A9C">
            <w:pPr>
              <w:widowControl/>
              <w:jc w:val="center"/>
              <w:textAlignment w:val="center"/>
              <w:rPr>
                <w:rFonts w:ascii="宋体" w:hAnsi="宋体" w:eastAsia="宋体" w:cs="宋体"/>
                <w:szCs w:val="21"/>
              </w:rPr>
            </w:pPr>
            <w:r>
              <w:rPr>
                <w:rFonts w:hint="eastAsia" w:ascii="宋体" w:hAnsi="宋体" w:eastAsia="宋体" w:cs="宋体"/>
                <w:szCs w:val="21"/>
              </w:rPr>
              <w:t>只</w:t>
            </w:r>
          </w:p>
        </w:tc>
        <w:tc>
          <w:tcPr>
            <w:tcW w:w="975" w:type="dxa"/>
            <w:noWrap/>
          </w:tcPr>
          <w:p w14:paraId="49FB0E7A">
            <w:pPr>
              <w:widowControl/>
              <w:jc w:val="center"/>
              <w:textAlignment w:val="center"/>
              <w:rPr>
                <w:rFonts w:ascii="宋体" w:hAnsi="宋体" w:eastAsia="宋体" w:cs="宋体"/>
                <w:szCs w:val="21"/>
              </w:rPr>
            </w:pPr>
            <w:r>
              <w:rPr>
                <w:rFonts w:hint="eastAsia" w:ascii="宋体" w:hAnsi="宋体" w:eastAsia="宋体" w:cs="宋体"/>
                <w:szCs w:val="21"/>
              </w:rPr>
              <w:t>850</w:t>
            </w:r>
          </w:p>
        </w:tc>
      </w:tr>
      <w:tr w14:paraId="705D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D6F6BA4">
            <w:pPr>
              <w:widowControl/>
              <w:numPr>
                <w:ilvl w:val="0"/>
                <w:numId w:val="1"/>
              </w:numPr>
              <w:jc w:val="center"/>
              <w:textAlignment w:val="center"/>
              <w:rPr>
                <w:rFonts w:ascii="宋体" w:hAnsi="宋体" w:eastAsia="宋体" w:cs="宋体"/>
                <w:szCs w:val="21"/>
              </w:rPr>
            </w:pPr>
          </w:p>
        </w:tc>
        <w:tc>
          <w:tcPr>
            <w:tcW w:w="1904" w:type="dxa"/>
            <w:noWrap/>
            <w:vAlign w:val="center"/>
          </w:tcPr>
          <w:p w14:paraId="3BD9D0EF">
            <w:pPr>
              <w:widowControl/>
              <w:jc w:val="center"/>
              <w:textAlignment w:val="center"/>
              <w:rPr>
                <w:rFonts w:ascii="宋体" w:hAnsi="宋体" w:eastAsia="宋体" w:cs="宋体"/>
                <w:szCs w:val="21"/>
              </w:rPr>
            </w:pPr>
            <w:r>
              <w:rPr>
                <w:rFonts w:hint="eastAsia" w:ascii="宋体" w:hAnsi="宋体" w:eastAsia="宋体" w:cs="宋体"/>
                <w:szCs w:val="21"/>
              </w:rPr>
              <w:t>正畸粘结剂</w:t>
            </w:r>
          </w:p>
        </w:tc>
        <w:tc>
          <w:tcPr>
            <w:tcW w:w="1185" w:type="dxa"/>
            <w:noWrap/>
            <w:vAlign w:val="center"/>
          </w:tcPr>
          <w:p w14:paraId="4F0AEEEF">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noWrap/>
          </w:tcPr>
          <w:p w14:paraId="0F59A885">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94" w:type="dxa"/>
            <w:noWrap/>
            <w:vAlign w:val="center"/>
          </w:tcPr>
          <w:p w14:paraId="3745FCBF">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0561BF5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6</w:t>
            </w:r>
          </w:p>
        </w:tc>
        <w:tc>
          <w:tcPr>
            <w:tcW w:w="627" w:type="dxa"/>
            <w:noWrap/>
          </w:tcPr>
          <w:p w14:paraId="783E4239">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noWrap/>
          </w:tcPr>
          <w:p w14:paraId="1D4B771F">
            <w:pPr>
              <w:widowControl/>
              <w:jc w:val="center"/>
              <w:textAlignment w:val="center"/>
              <w:rPr>
                <w:rFonts w:ascii="宋体" w:hAnsi="宋体" w:eastAsia="宋体" w:cs="宋体"/>
                <w:szCs w:val="21"/>
              </w:rPr>
            </w:pPr>
            <w:r>
              <w:rPr>
                <w:rFonts w:hint="eastAsia" w:ascii="宋体" w:hAnsi="宋体" w:eastAsia="宋体" w:cs="宋体"/>
                <w:szCs w:val="21"/>
              </w:rPr>
              <w:t>300</w:t>
            </w:r>
          </w:p>
        </w:tc>
      </w:tr>
      <w:tr w14:paraId="5607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D04B02F">
            <w:pPr>
              <w:widowControl/>
              <w:numPr>
                <w:ilvl w:val="0"/>
                <w:numId w:val="1"/>
              </w:numPr>
              <w:jc w:val="center"/>
              <w:textAlignment w:val="center"/>
              <w:rPr>
                <w:rFonts w:ascii="宋体" w:hAnsi="宋体" w:eastAsia="宋体" w:cs="宋体"/>
                <w:szCs w:val="21"/>
              </w:rPr>
            </w:pPr>
          </w:p>
        </w:tc>
        <w:tc>
          <w:tcPr>
            <w:tcW w:w="1904" w:type="dxa"/>
            <w:noWrap/>
            <w:vAlign w:val="center"/>
          </w:tcPr>
          <w:p w14:paraId="2B530F6D">
            <w:pPr>
              <w:widowControl/>
              <w:jc w:val="center"/>
              <w:textAlignment w:val="center"/>
              <w:rPr>
                <w:rFonts w:ascii="宋体" w:hAnsi="宋体" w:eastAsia="宋体" w:cs="宋体"/>
                <w:szCs w:val="21"/>
              </w:rPr>
            </w:pPr>
            <w:r>
              <w:rPr>
                <w:rFonts w:hint="eastAsia" w:ascii="宋体" w:hAnsi="宋体" w:eastAsia="宋体" w:cs="宋体"/>
                <w:szCs w:val="21"/>
              </w:rPr>
              <w:t>膜片</w:t>
            </w:r>
          </w:p>
        </w:tc>
        <w:tc>
          <w:tcPr>
            <w:tcW w:w="1185" w:type="dxa"/>
            <w:noWrap/>
            <w:vAlign w:val="center"/>
          </w:tcPr>
          <w:p w14:paraId="526F253E">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noWrap/>
          </w:tcPr>
          <w:p w14:paraId="1B5064A3">
            <w:pPr>
              <w:widowControl/>
              <w:jc w:val="center"/>
              <w:textAlignment w:val="center"/>
              <w:rPr>
                <w:rFonts w:ascii="宋体" w:hAnsi="宋体" w:eastAsia="宋体" w:cs="宋体"/>
                <w:szCs w:val="21"/>
              </w:rPr>
            </w:pPr>
            <w:r>
              <w:rPr>
                <w:rFonts w:hint="eastAsia" w:ascii="宋体" w:hAnsi="宋体" w:eastAsia="宋体" w:cs="宋体"/>
                <w:szCs w:val="21"/>
              </w:rPr>
              <w:t>进口</w:t>
            </w:r>
          </w:p>
        </w:tc>
        <w:tc>
          <w:tcPr>
            <w:tcW w:w="1194" w:type="dxa"/>
            <w:noWrap/>
            <w:vAlign w:val="center"/>
          </w:tcPr>
          <w:p w14:paraId="0D86002A">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645B75A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noWrap/>
          </w:tcPr>
          <w:p w14:paraId="00D4E525">
            <w:pPr>
              <w:widowControl/>
              <w:jc w:val="center"/>
              <w:textAlignment w:val="center"/>
              <w:rPr>
                <w:rFonts w:ascii="宋体" w:hAnsi="宋体" w:eastAsia="宋体" w:cs="宋体"/>
                <w:szCs w:val="21"/>
              </w:rPr>
            </w:pPr>
            <w:r>
              <w:rPr>
                <w:rFonts w:hint="eastAsia" w:ascii="宋体" w:hAnsi="宋体" w:eastAsia="宋体" w:cs="宋体"/>
                <w:szCs w:val="21"/>
              </w:rPr>
              <w:t>袋</w:t>
            </w:r>
          </w:p>
        </w:tc>
        <w:tc>
          <w:tcPr>
            <w:tcW w:w="975" w:type="dxa"/>
            <w:noWrap/>
          </w:tcPr>
          <w:p w14:paraId="5315CB70">
            <w:pPr>
              <w:widowControl/>
              <w:jc w:val="center"/>
              <w:textAlignment w:val="center"/>
              <w:rPr>
                <w:rFonts w:ascii="宋体" w:hAnsi="宋体" w:eastAsia="宋体" w:cs="宋体"/>
                <w:szCs w:val="21"/>
              </w:rPr>
            </w:pPr>
            <w:r>
              <w:rPr>
                <w:rFonts w:hint="eastAsia" w:ascii="宋体" w:hAnsi="宋体" w:eastAsia="宋体" w:cs="宋体"/>
                <w:szCs w:val="21"/>
              </w:rPr>
              <w:t>300</w:t>
            </w:r>
          </w:p>
        </w:tc>
      </w:tr>
      <w:tr w14:paraId="548D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927DE3D">
            <w:pPr>
              <w:widowControl/>
              <w:numPr>
                <w:ilvl w:val="0"/>
                <w:numId w:val="1"/>
              </w:numPr>
              <w:jc w:val="center"/>
              <w:textAlignment w:val="center"/>
              <w:rPr>
                <w:rFonts w:ascii="宋体" w:hAnsi="宋体" w:eastAsia="宋体" w:cs="宋体"/>
                <w:szCs w:val="21"/>
              </w:rPr>
            </w:pPr>
          </w:p>
        </w:tc>
        <w:tc>
          <w:tcPr>
            <w:tcW w:w="1904" w:type="dxa"/>
            <w:noWrap/>
            <w:vAlign w:val="center"/>
          </w:tcPr>
          <w:p w14:paraId="6849BC73">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正畸镍钛圆丝</w:t>
            </w:r>
          </w:p>
        </w:tc>
        <w:tc>
          <w:tcPr>
            <w:tcW w:w="1185" w:type="dxa"/>
            <w:noWrap/>
            <w:vAlign w:val="center"/>
          </w:tcPr>
          <w:p w14:paraId="5932C736">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3A50012B">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94" w:type="dxa"/>
            <w:noWrap/>
            <w:vAlign w:val="center"/>
          </w:tcPr>
          <w:p w14:paraId="41952018">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633FB91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13</w:t>
            </w:r>
          </w:p>
        </w:tc>
        <w:tc>
          <w:tcPr>
            <w:tcW w:w="627" w:type="dxa"/>
            <w:noWrap/>
            <w:vAlign w:val="center"/>
          </w:tcPr>
          <w:p w14:paraId="13D4C55A">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包</w:t>
            </w:r>
          </w:p>
        </w:tc>
        <w:tc>
          <w:tcPr>
            <w:tcW w:w="975" w:type="dxa"/>
            <w:noWrap/>
            <w:vAlign w:val="center"/>
          </w:tcPr>
          <w:p w14:paraId="457E9A70">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30</w:t>
            </w:r>
          </w:p>
        </w:tc>
      </w:tr>
      <w:tr w14:paraId="084D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E52A543">
            <w:pPr>
              <w:widowControl/>
              <w:numPr>
                <w:ilvl w:val="0"/>
                <w:numId w:val="1"/>
              </w:numPr>
              <w:jc w:val="center"/>
              <w:textAlignment w:val="center"/>
              <w:rPr>
                <w:rFonts w:ascii="宋体" w:hAnsi="宋体" w:eastAsia="宋体" w:cs="宋体"/>
                <w:szCs w:val="21"/>
              </w:rPr>
            </w:pPr>
          </w:p>
        </w:tc>
        <w:tc>
          <w:tcPr>
            <w:tcW w:w="1904" w:type="dxa"/>
            <w:noWrap/>
            <w:vAlign w:val="center"/>
          </w:tcPr>
          <w:p w14:paraId="1C672852">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正畸镍钛方丝</w:t>
            </w:r>
          </w:p>
        </w:tc>
        <w:tc>
          <w:tcPr>
            <w:tcW w:w="1185" w:type="dxa"/>
            <w:noWrap/>
            <w:vAlign w:val="center"/>
          </w:tcPr>
          <w:p w14:paraId="7C1ABF87">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690DC30B">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94" w:type="dxa"/>
            <w:noWrap/>
            <w:vAlign w:val="center"/>
          </w:tcPr>
          <w:p w14:paraId="2542FA72">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244B19B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w:t>
            </w:r>
          </w:p>
        </w:tc>
        <w:tc>
          <w:tcPr>
            <w:tcW w:w="627" w:type="dxa"/>
            <w:noWrap/>
            <w:vAlign w:val="center"/>
          </w:tcPr>
          <w:p w14:paraId="550D0744">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包</w:t>
            </w:r>
          </w:p>
        </w:tc>
        <w:tc>
          <w:tcPr>
            <w:tcW w:w="975" w:type="dxa"/>
            <w:noWrap/>
            <w:vAlign w:val="center"/>
          </w:tcPr>
          <w:p w14:paraId="02D4BF83">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30</w:t>
            </w:r>
          </w:p>
        </w:tc>
      </w:tr>
      <w:tr w14:paraId="0B75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984611C">
            <w:pPr>
              <w:widowControl/>
              <w:numPr>
                <w:ilvl w:val="0"/>
                <w:numId w:val="1"/>
              </w:numPr>
              <w:jc w:val="center"/>
              <w:textAlignment w:val="center"/>
              <w:rPr>
                <w:rFonts w:ascii="宋体" w:hAnsi="宋体" w:eastAsia="宋体" w:cs="宋体"/>
                <w:szCs w:val="21"/>
              </w:rPr>
            </w:pPr>
          </w:p>
        </w:tc>
        <w:tc>
          <w:tcPr>
            <w:tcW w:w="1904" w:type="dxa"/>
            <w:noWrap/>
            <w:vAlign w:val="center"/>
          </w:tcPr>
          <w:p w14:paraId="648B51C7">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不锈钢正畸方丝</w:t>
            </w:r>
          </w:p>
        </w:tc>
        <w:tc>
          <w:tcPr>
            <w:tcW w:w="1185" w:type="dxa"/>
            <w:noWrap/>
            <w:vAlign w:val="center"/>
          </w:tcPr>
          <w:p w14:paraId="23373962">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376E52BE">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94" w:type="dxa"/>
            <w:noWrap/>
            <w:vAlign w:val="center"/>
          </w:tcPr>
          <w:p w14:paraId="0DAC5054">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4BCA4BF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16</w:t>
            </w:r>
          </w:p>
        </w:tc>
        <w:tc>
          <w:tcPr>
            <w:tcW w:w="627" w:type="dxa"/>
            <w:noWrap/>
            <w:vAlign w:val="center"/>
          </w:tcPr>
          <w:p w14:paraId="511119AF">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包</w:t>
            </w:r>
          </w:p>
        </w:tc>
        <w:tc>
          <w:tcPr>
            <w:tcW w:w="975" w:type="dxa"/>
            <w:noWrap/>
            <w:vAlign w:val="center"/>
          </w:tcPr>
          <w:p w14:paraId="44CD79C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50</w:t>
            </w:r>
          </w:p>
        </w:tc>
      </w:tr>
      <w:tr w14:paraId="150C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25F701F">
            <w:pPr>
              <w:widowControl/>
              <w:numPr>
                <w:ilvl w:val="0"/>
                <w:numId w:val="1"/>
              </w:numPr>
              <w:jc w:val="center"/>
              <w:textAlignment w:val="center"/>
              <w:rPr>
                <w:rFonts w:ascii="宋体" w:hAnsi="宋体" w:eastAsia="宋体" w:cs="宋体"/>
                <w:szCs w:val="21"/>
              </w:rPr>
            </w:pPr>
          </w:p>
        </w:tc>
        <w:tc>
          <w:tcPr>
            <w:tcW w:w="1904" w:type="dxa"/>
            <w:noWrap/>
            <w:vAlign w:val="center"/>
          </w:tcPr>
          <w:p w14:paraId="09BE18A2">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CuNiTi铜镍钛丝</w:t>
            </w:r>
          </w:p>
        </w:tc>
        <w:tc>
          <w:tcPr>
            <w:tcW w:w="1185" w:type="dxa"/>
            <w:noWrap/>
            <w:vAlign w:val="center"/>
          </w:tcPr>
          <w:p w14:paraId="540ED9C6">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1CB50C87">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94" w:type="dxa"/>
            <w:noWrap/>
            <w:vAlign w:val="center"/>
          </w:tcPr>
          <w:p w14:paraId="182020DE">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1C24E12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13</w:t>
            </w:r>
          </w:p>
        </w:tc>
        <w:tc>
          <w:tcPr>
            <w:tcW w:w="627" w:type="dxa"/>
            <w:noWrap/>
            <w:vAlign w:val="center"/>
          </w:tcPr>
          <w:p w14:paraId="2C7D12E3">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包</w:t>
            </w:r>
          </w:p>
        </w:tc>
        <w:tc>
          <w:tcPr>
            <w:tcW w:w="975" w:type="dxa"/>
            <w:noWrap/>
            <w:vAlign w:val="center"/>
          </w:tcPr>
          <w:p w14:paraId="2D65B9C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50</w:t>
            </w:r>
          </w:p>
        </w:tc>
      </w:tr>
      <w:tr w14:paraId="7AA2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0F1607FB">
            <w:pPr>
              <w:widowControl/>
              <w:numPr>
                <w:ilvl w:val="0"/>
                <w:numId w:val="1"/>
              </w:numPr>
              <w:jc w:val="center"/>
              <w:textAlignment w:val="center"/>
              <w:rPr>
                <w:rFonts w:ascii="宋体" w:hAnsi="宋体" w:eastAsia="宋体" w:cs="宋体"/>
                <w:szCs w:val="21"/>
              </w:rPr>
            </w:pPr>
          </w:p>
        </w:tc>
        <w:tc>
          <w:tcPr>
            <w:tcW w:w="1904" w:type="dxa"/>
            <w:noWrap/>
            <w:vAlign w:val="center"/>
          </w:tcPr>
          <w:p w14:paraId="691BBEC7">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筒装正畸不锈钢丝（圆丝/方丝）</w:t>
            </w:r>
          </w:p>
        </w:tc>
        <w:tc>
          <w:tcPr>
            <w:tcW w:w="1185" w:type="dxa"/>
            <w:noWrap/>
            <w:vAlign w:val="center"/>
          </w:tcPr>
          <w:p w14:paraId="3D854CAA">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78C5233D">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94" w:type="dxa"/>
            <w:noWrap/>
            <w:vAlign w:val="center"/>
          </w:tcPr>
          <w:p w14:paraId="6B93F972">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783E8EA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w:t>
            </w:r>
          </w:p>
        </w:tc>
        <w:tc>
          <w:tcPr>
            <w:tcW w:w="627" w:type="dxa"/>
            <w:noWrap/>
            <w:vAlign w:val="center"/>
          </w:tcPr>
          <w:p w14:paraId="755D6B49">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桶</w:t>
            </w:r>
          </w:p>
        </w:tc>
        <w:tc>
          <w:tcPr>
            <w:tcW w:w="975" w:type="dxa"/>
            <w:noWrap/>
            <w:vAlign w:val="center"/>
          </w:tcPr>
          <w:p w14:paraId="567FD4F7">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200</w:t>
            </w:r>
          </w:p>
        </w:tc>
      </w:tr>
      <w:tr w14:paraId="7251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66304B0">
            <w:pPr>
              <w:widowControl/>
              <w:numPr>
                <w:ilvl w:val="0"/>
                <w:numId w:val="1"/>
              </w:numPr>
              <w:jc w:val="center"/>
              <w:textAlignment w:val="center"/>
              <w:rPr>
                <w:rFonts w:ascii="宋体" w:hAnsi="宋体" w:eastAsia="宋体" w:cs="宋体"/>
                <w:szCs w:val="21"/>
              </w:rPr>
            </w:pPr>
          </w:p>
        </w:tc>
        <w:tc>
          <w:tcPr>
            <w:tcW w:w="1904" w:type="dxa"/>
            <w:noWrap/>
            <w:vAlign w:val="center"/>
          </w:tcPr>
          <w:p w14:paraId="1E54165B">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牙用不锈钢丝</w:t>
            </w:r>
          </w:p>
        </w:tc>
        <w:tc>
          <w:tcPr>
            <w:tcW w:w="1185" w:type="dxa"/>
            <w:noWrap/>
            <w:vAlign w:val="center"/>
          </w:tcPr>
          <w:p w14:paraId="730FACE6">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5E6B6206">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94" w:type="dxa"/>
            <w:noWrap/>
            <w:vAlign w:val="center"/>
          </w:tcPr>
          <w:p w14:paraId="4C0A3554">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45D3387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627" w:type="dxa"/>
            <w:noWrap/>
            <w:vAlign w:val="center"/>
          </w:tcPr>
          <w:p w14:paraId="4C8C871B">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卷</w:t>
            </w:r>
          </w:p>
        </w:tc>
        <w:tc>
          <w:tcPr>
            <w:tcW w:w="975" w:type="dxa"/>
            <w:noWrap/>
            <w:vAlign w:val="center"/>
          </w:tcPr>
          <w:p w14:paraId="19CD852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200</w:t>
            </w:r>
          </w:p>
        </w:tc>
      </w:tr>
      <w:tr w14:paraId="4EE4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3FB1FFE">
            <w:pPr>
              <w:widowControl/>
              <w:numPr>
                <w:ilvl w:val="0"/>
                <w:numId w:val="1"/>
              </w:numPr>
              <w:jc w:val="center"/>
              <w:textAlignment w:val="center"/>
              <w:rPr>
                <w:rFonts w:ascii="宋体" w:hAnsi="宋体" w:eastAsia="宋体" w:cs="宋体"/>
                <w:szCs w:val="21"/>
              </w:rPr>
            </w:pPr>
          </w:p>
        </w:tc>
        <w:tc>
          <w:tcPr>
            <w:tcW w:w="1904" w:type="dxa"/>
            <w:noWrap/>
            <w:vAlign w:val="center"/>
          </w:tcPr>
          <w:p w14:paraId="3691ACF0">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结扎丝</w:t>
            </w:r>
          </w:p>
        </w:tc>
        <w:tc>
          <w:tcPr>
            <w:tcW w:w="1185" w:type="dxa"/>
            <w:noWrap/>
            <w:vAlign w:val="center"/>
          </w:tcPr>
          <w:p w14:paraId="5B7C3B63">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3D7FDF25">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94" w:type="dxa"/>
            <w:noWrap/>
          </w:tcPr>
          <w:p w14:paraId="26F67545">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20、25、30</w:t>
            </w:r>
          </w:p>
        </w:tc>
        <w:tc>
          <w:tcPr>
            <w:tcW w:w="670" w:type="dxa"/>
            <w:noWrap/>
            <w:vAlign w:val="center"/>
          </w:tcPr>
          <w:p w14:paraId="65F9068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627" w:type="dxa"/>
            <w:noWrap/>
            <w:vAlign w:val="center"/>
          </w:tcPr>
          <w:p w14:paraId="3DD48110">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卷</w:t>
            </w:r>
          </w:p>
        </w:tc>
        <w:tc>
          <w:tcPr>
            <w:tcW w:w="975" w:type="dxa"/>
            <w:noWrap/>
            <w:vAlign w:val="center"/>
          </w:tcPr>
          <w:p w14:paraId="5E79C21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50</w:t>
            </w:r>
          </w:p>
        </w:tc>
      </w:tr>
      <w:tr w14:paraId="4FAC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2E13554">
            <w:pPr>
              <w:widowControl/>
              <w:numPr>
                <w:ilvl w:val="0"/>
                <w:numId w:val="1"/>
              </w:numPr>
              <w:jc w:val="center"/>
              <w:textAlignment w:val="center"/>
              <w:rPr>
                <w:rFonts w:ascii="宋体" w:hAnsi="宋体" w:eastAsia="宋体" w:cs="宋体"/>
                <w:szCs w:val="21"/>
              </w:rPr>
            </w:pPr>
          </w:p>
        </w:tc>
        <w:tc>
          <w:tcPr>
            <w:tcW w:w="1904" w:type="dxa"/>
            <w:noWrap/>
            <w:vAlign w:val="center"/>
          </w:tcPr>
          <w:p w14:paraId="7EE86608">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弹力线</w:t>
            </w:r>
          </w:p>
        </w:tc>
        <w:tc>
          <w:tcPr>
            <w:tcW w:w="1185" w:type="dxa"/>
            <w:noWrap/>
            <w:vAlign w:val="center"/>
          </w:tcPr>
          <w:p w14:paraId="79A7C01C">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310650B0">
            <w:pPr>
              <w:widowControl/>
              <w:jc w:val="center"/>
              <w:textAlignment w:val="center"/>
              <w:rPr>
                <w:rFonts w:ascii="宋体" w:hAnsi="宋体" w:eastAsia="宋体" w:cs="宋体"/>
                <w:color w:val="000000"/>
                <w:szCs w:val="21"/>
              </w:rPr>
            </w:pPr>
            <w:r>
              <w:rPr>
                <w:rFonts w:hint="eastAsia" w:ascii="宋体" w:hAnsi="宋体" w:eastAsia="宋体" w:cs="宋体"/>
                <w:szCs w:val="21"/>
              </w:rPr>
              <w:t>进口</w:t>
            </w:r>
          </w:p>
        </w:tc>
        <w:tc>
          <w:tcPr>
            <w:tcW w:w="1194" w:type="dxa"/>
            <w:noWrap/>
          </w:tcPr>
          <w:p w14:paraId="51531698">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741C9E4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c>
          <w:tcPr>
            <w:tcW w:w="627" w:type="dxa"/>
            <w:noWrap/>
            <w:vAlign w:val="center"/>
          </w:tcPr>
          <w:p w14:paraId="38C9E2CF">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卷</w:t>
            </w:r>
          </w:p>
        </w:tc>
        <w:tc>
          <w:tcPr>
            <w:tcW w:w="975" w:type="dxa"/>
            <w:noWrap/>
            <w:vAlign w:val="center"/>
          </w:tcPr>
          <w:p w14:paraId="641FD269">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100</w:t>
            </w:r>
          </w:p>
        </w:tc>
      </w:tr>
      <w:tr w14:paraId="43A7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E5F0C4A">
            <w:pPr>
              <w:widowControl/>
              <w:numPr>
                <w:ilvl w:val="0"/>
                <w:numId w:val="1"/>
              </w:numPr>
              <w:jc w:val="center"/>
              <w:textAlignment w:val="center"/>
              <w:rPr>
                <w:rFonts w:ascii="宋体" w:hAnsi="宋体" w:eastAsia="宋体" w:cs="宋体"/>
                <w:szCs w:val="21"/>
              </w:rPr>
            </w:pPr>
          </w:p>
        </w:tc>
        <w:tc>
          <w:tcPr>
            <w:tcW w:w="1904" w:type="dxa"/>
            <w:noWrap/>
            <w:vAlign w:val="center"/>
          </w:tcPr>
          <w:p w14:paraId="3C28D08D">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开口器</w:t>
            </w:r>
          </w:p>
        </w:tc>
        <w:tc>
          <w:tcPr>
            <w:tcW w:w="1185" w:type="dxa"/>
            <w:noWrap/>
            <w:vAlign w:val="center"/>
          </w:tcPr>
          <w:p w14:paraId="410B6FA9">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781C9C7D">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94" w:type="dxa"/>
            <w:noWrap/>
          </w:tcPr>
          <w:p w14:paraId="43CFB657">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3FCC693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627" w:type="dxa"/>
            <w:noWrap/>
            <w:vAlign w:val="center"/>
          </w:tcPr>
          <w:p w14:paraId="2EAA68CB">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包</w:t>
            </w:r>
          </w:p>
        </w:tc>
        <w:tc>
          <w:tcPr>
            <w:tcW w:w="975" w:type="dxa"/>
            <w:noWrap/>
            <w:vAlign w:val="center"/>
          </w:tcPr>
          <w:p w14:paraId="00A4C2E7">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50</w:t>
            </w:r>
          </w:p>
        </w:tc>
      </w:tr>
      <w:tr w14:paraId="632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497C62FC">
            <w:pPr>
              <w:widowControl/>
              <w:numPr>
                <w:ilvl w:val="0"/>
                <w:numId w:val="1"/>
              </w:numPr>
              <w:jc w:val="center"/>
              <w:textAlignment w:val="center"/>
              <w:rPr>
                <w:rFonts w:ascii="宋体" w:hAnsi="宋体" w:eastAsia="宋体" w:cs="宋体"/>
                <w:szCs w:val="21"/>
              </w:rPr>
            </w:pPr>
          </w:p>
        </w:tc>
        <w:tc>
          <w:tcPr>
            <w:tcW w:w="1904" w:type="dxa"/>
            <w:noWrap/>
            <w:vAlign w:val="center"/>
          </w:tcPr>
          <w:p w14:paraId="500A6730">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开口器（带双侧拉钩）</w:t>
            </w:r>
          </w:p>
        </w:tc>
        <w:tc>
          <w:tcPr>
            <w:tcW w:w="1185" w:type="dxa"/>
            <w:noWrap/>
            <w:vAlign w:val="center"/>
          </w:tcPr>
          <w:p w14:paraId="1F527C35">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55B4CFBE">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94" w:type="dxa"/>
            <w:noWrap/>
          </w:tcPr>
          <w:p w14:paraId="6814AC6F">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14ED34D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14</w:t>
            </w:r>
          </w:p>
        </w:tc>
        <w:tc>
          <w:tcPr>
            <w:tcW w:w="627" w:type="dxa"/>
            <w:noWrap/>
            <w:vAlign w:val="center"/>
          </w:tcPr>
          <w:p w14:paraId="5C291F60">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包</w:t>
            </w:r>
          </w:p>
        </w:tc>
        <w:tc>
          <w:tcPr>
            <w:tcW w:w="975" w:type="dxa"/>
            <w:noWrap/>
            <w:vAlign w:val="center"/>
          </w:tcPr>
          <w:p w14:paraId="5A48F8A9">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50</w:t>
            </w:r>
          </w:p>
        </w:tc>
      </w:tr>
      <w:tr w14:paraId="51F8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944A607">
            <w:pPr>
              <w:widowControl/>
              <w:numPr>
                <w:ilvl w:val="0"/>
                <w:numId w:val="1"/>
              </w:numPr>
              <w:jc w:val="center"/>
              <w:textAlignment w:val="center"/>
              <w:rPr>
                <w:rFonts w:ascii="宋体" w:hAnsi="宋体" w:eastAsia="宋体" w:cs="宋体"/>
                <w:szCs w:val="21"/>
              </w:rPr>
            </w:pPr>
          </w:p>
        </w:tc>
        <w:tc>
          <w:tcPr>
            <w:tcW w:w="1904" w:type="dxa"/>
            <w:noWrap/>
            <w:vAlign w:val="center"/>
          </w:tcPr>
          <w:p w14:paraId="45E65813">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口腔正畸用反光镜</w:t>
            </w:r>
          </w:p>
        </w:tc>
        <w:tc>
          <w:tcPr>
            <w:tcW w:w="1185" w:type="dxa"/>
            <w:noWrap/>
            <w:vAlign w:val="center"/>
          </w:tcPr>
          <w:p w14:paraId="61E28FC9">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5744EA1A">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94" w:type="dxa"/>
            <w:noWrap/>
          </w:tcPr>
          <w:p w14:paraId="56B7C93C">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722AA9EE">
            <w:pPr>
              <w:widowControl/>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kern w:val="0"/>
                <w:szCs w:val="21"/>
                <w:lang w:val="en-US" w:eastAsia="zh-CN"/>
              </w:rPr>
              <w:t>3</w:t>
            </w:r>
          </w:p>
        </w:tc>
        <w:tc>
          <w:tcPr>
            <w:tcW w:w="627" w:type="dxa"/>
            <w:noWrap/>
            <w:vAlign w:val="center"/>
          </w:tcPr>
          <w:p w14:paraId="3A58599E">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片</w:t>
            </w:r>
          </w:p>
        </w:tc>
        <w:tc>
          <w:tcPr>
            <w:tcW w:w="975" w:type="dxa"/>
            <w:noWrap/>
            <w:vAlign w:val="center"/>
          </w:tcPr>
          <w:p w14:paraId="7AC0227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150</w:t>
            </w:r>
          </w:p>
        </w:tc>
      </w:tr>
      <w:tr w14:paraId="4354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D46650A">
            <w:pPr>
              <w:widowControl/>
              <w:numPr>
                <w:ilvl w:val="0"/>
                <w:numId w:val="1"/>
              </w:numPr>
              <w:jc w:val="center"/>
              <w:textAlignment w:val="center"/>
              <w:rPr>
                <w:rFonts w:ascii="宋体" w:hAnsi="宋体" w:eastAsia="宋体" w:cs="宋体"/>
                <w:szCs w:val="21"/>
              </w:rPr>
            </w:pPr>
          </w:p>
        </w:tc>
        <w:tc>
          <w:tcPr>
            <w:tcW w:w="1904" w:type="dxa"/>
            <w:noWrap/>
            <w:vAlign w:val="center"/>
          </w:tcPr>
          <w:p w14:paraId="42BE992B">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颊拉钩</w:t>
            </w:r>
          </w:p>
        </w:tc>
        <w:tc>
          <w:tcPr>
            <w:tcW w:w="1185" w:type="dxa"/>
            <w:noWrap/>
            <w:vAlign w:val="center"/>
          </w:tcPr>
          <w:p w14:paraId="14FAA276">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3E00E291">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94" w:type="dxa"/>
            <w:noWrap/>
          </w:tcPr>
          <w:p w14:paraId="0A72767D">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03B7C27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c>
          <w:tcPr>
            <w:tcW w:w="627" w:type="dxa"/>
            <w:noWrap/>
            <w:vAlign w:val="center"/>
          </w:tcPr>
          <w:p w14:paraId="5E9EC1D7">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个</w:t>
            </w:r>
          </w:p>
        </w:tc>
        <w:tc>
          <w:tcPr>
            <w:tcW w:w="975" w:type="dxa"/>
            <w:noWrap/>
            <w:vAlign w:val="center"/>
          </w:tcPr>
          <w:p w14:paraId="4081D7D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50</w:t>
            </w:r>
          </w:p>
        </w:tc>
      </w:tr>
      <w:tr w14:paraId="2913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noWrap/>
            <w:vAlign w:val="center"/>
          </w:tcPr>
          <w:p w14:paraId="3584370C">
            <w:pPr>
              <w:widowControl/>
              <w:numPr>
                <w:ilvl w:val="0"/>
                <w:numId w:val="1"/>
              </w:numPr>
              <w:jc w:val="center"/>
              <w:textAlignment w:val="center"/>
              <w:rPr>
                <w:rFonts w:ascii="宋体" w:hAnsi="宋体" w:eastAsia="宋体" w:cs="宋体"/>
                <w:szCs w:val="21"/>
              </w:rPr>
            </w:pPr>
          </w:p>
        </w:tc>
        <w:tc>
          <w:tcPr>
            <w:tcW w:w="1904" w:type="dxa"/>
            <w:noWrap/>
            <w:vAlign w:val="center"/>
          </w:tcPr>
          <w:p w14:paraId="3570B00A">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分牙圈</w:t>
            </w:r>
          </w:p>
        </w:tc>
        <w:tc>
          <w:tcPr>
            <w:tcW w:w="1185" w:type="dxa"/>
            <w:noWrap/>
            <w:vAlign w:val="center"/>
          </w:tcPr>
          <w:p w14:paraId="3140FB8F">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S型，15条/包（1000pcs）</w:t>
            </w:r>
          </w:p>
        </w:tc>
        <w:tc>
          <w:tcPr>
            <w:tcW w:w="1095" w:type="dxa"/>
            <w:noWrap/>
            <w:vAlign w:val="center"/>
          </w:tcPr>
          <w:p w14:paraId="3D774967">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94" w:type="dxa"/>
            <w:noWrap/>
          </w:tcPr>
          <w:p w14:paraId="5D9271CA">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0E205E6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c>
          <w:tcPr>
            <w:tcW w:w="627" w:type="dxa"/>
            <w:noWrap/>
            <w:vAlign w:val="center"/>
          </w:tcPr>
          <w:p w14:paraId="586E0DE6">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包</w:t>
            </w:r>
          </w:p>
        </w:tc>
        <w:tc>
          <w:tcPr>
            <w:tcW w:w="975" w:type="dxa"/>
            <w:noWrap/>
            <w:vAlign w:val="center"/>
          </w:tcPr>
          <w:p w14:paraId="36899F79">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100</w:t>
            </w:r>
          </w:p>
        </w:tc>
      </w:tr>
      <w:tr w14:paraId="1BAB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04D47C77">
            <w:pPr>
              <w:widowControl/>
              <w:numPr>
                <w:ilvl w:val="0"/>
                <w:numId w:val="1"/>
              </w:numPr>
              <w:jc w:val="center"/>
              <w:textAlignment w:val="center"/>
              <w:rPr>
                <w:rFonts w:ascii="宋体" w:hAnsi="宋体" w:eastAsia="宋体" w:cs="宋体"/>
                <w:szCs w:val="21"/>
              </w:rPr>
            </w:pPr>
          </w:p>
        </w:tc>
        <w:tc>
          <w:tcPr>
            <w:tcW w:w="1904" w:type="dxa"/>
            <w:noWrap/>
            <w:vAlign w:val="center"/>
          </w:tcPr>
          <w:p w14:paraId="08CE47C3">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镍钛拉簧</w:t>
            </w:r>
          </w:p>
        </w:tc>
        <w:tc>
          <w:tcPr>
            <w:tcW w:w="1185" w:type="dxa"/>
            <w:noWrap/>
            <w:vAlign w:val="center"/>
          </w:tcPr>
          <w:p w14:paraId="69FF0729">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(0.010~13mm</w:t>
            </w:r>
          </w:p>
        </w:tc>
        <w:tc>
          <w:tcPr>
            <w:tcW w:w="1095" w:type="dxa"/>
            <w:noWrap/>
            <w:vAlign w:val="center"/>
          </w:tcPr>
          <w:p w14:paraId="1EFF92F6">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94" w:type="dxa"/>
            <w:noWrap/>
          </w:tcPr>
          <w:p w14:paraId="4B06F255">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6ACBF59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627" w:type="dxa"/>
            <w:noWrap/>
            <w:vAlign w:val="center"/>
          </w:tcPr>
          <w:p w14:paraId="651D4335">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包</w:t>
            </w:r>
          </w:p>
        </w:tc>
        <w:tc>
          <w:tcPr>
            <w:tcW w:w="975" w:type="dxa"/>
            <w:noWrap/>
            <w:vAlign w:val="center"/>
          </w:tcPr>
          <w:p w14:paraId="1124B330">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50</w:t>
            </w:r>
          </w:p>
        </w:tc>
      </w:tr>
      <w:tr w14:paraId="40E6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2935D266">
            <w:pPr>
              <w:widowControl/>
              <w:numPr>
                <w:ilvl w:val="0"/>
                <w:numId w:val="1"/>
              </w:numPr>
              <w:jc w:val="center"/>
              <w:textAlignment w:val="center"/>
              <w:rPr>
                <w:rFonts w:ascii="宋体" w:hAnsi="宋体" w:eastAsia="宋体" w:cs="宋体"/>
                <w:szCs w:val="21"/>
              </w:rPr>
            </w:pPr>
          </w:p>
        </w:tc>
        <w:tc>
          <w:tcPr>
            <w:tcW w:w="1904" w:type="dxa"/>
            <w:noWrap/>
            <w:vAlign w:val="center"/>
          </w:tcPr>
          <w:p w14:paraId="4FCE1A4C">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推簧</w:t>
            </w:r>
          </w:p>
        </w:tc>
        <w:tc>
          <w:tcPr>
            <w:tcW w:w="1185" w:type="dxa"/>
            <w:noWrap/>
            <w:vAlign w:val="center"/>
          </w:tcPr>
          <w:p w14:paraId="6B6C1EA0">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0.010’/0.012"</w:t>
            </w:r>
          </w:p>
        </w:tc>
        <w:tc>
          <w:tcPr>
            <w:tcW w:w="1095" w:type="dxa"/>
            <w:noWrap/>
            <w:vAlign w:val="center"/>
          </w:tcPr>
          <w:p w14:paraId="4012790B">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94" w:type="dxa"/>
            <w:noWrap/>
          </w:tcPr>
          <w:p w14:paraId="5EF71381">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0CDC637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627" w:type="dxa"/>
            <w:noWrap/>
            <w:vAlign w:val="center"/>
          </w:tcPr>
          <w:p w14:paraId="15A5BDEB">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包</w:t>
            </w:r>
          </w:p>
        </w:tc>
        <w:tc>
          <w:tcPr>
            <w:tcW w:w="975" w:type="dxa"/>
            <w:noWrap/>
            <w:vAlign w:val="center"/>
          </w:tcPr>
          <w:p w14:paraId="49D79733">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50</w:t>
            </w:r>
          </w:p>
        </w:tc>
      </w:tr>
      <w:tr w14:paraId="545E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4A03CF48">
            <w:pPr>
              <w:widowControl/>
              <w:numPr>
                <w:ilvl w:val="0"/>
                <w:numId w:val="1"/>
              </w:numPr>
              <w:jc w:val="center"/>
              <w:textAlignment w:val="center"/>
              <w:rPr>
                <w:rFonts w:ascii="宋体" w:hAnsi="宋体" w:eastAsia="宋体" w:cs="宋体"/>
                <w:szCs w:val="21"/>
              </w:rPr>
            </w:pPr>
          </w:p>
        </w:tc>
        <w:tc>
          <w:tcPr>
            <w:tcW w:w="1904" w:type="dxa"/>
            <w:noWrap/>
            <w:vAlign w:val="center"/>
          </w:tcPr>
          <w:p w14:paraId="74C73295">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正畸动物园橡皮圈(牵引圈)</w:t>
            </w:r>
          </w:p>
        </w:tc>
        <w:tc>
          <w:tcPr>
            <w:tcW w:w="1185" w:type="dxa"/>
            <w:noWrap/>
            <w:vAlign w:val="center"/>
          </w:tcPr>
          <w:p w14:paraId="5A2733D0">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72292FCA">
            <w:pPr>
              <w:widowControl/>
              <w:jc w:val="center"/>
              <w:textAlignment w:val="center"/>
              <w:rPr>
                <w:rFonts w:ascii="宋体" w:hAnsi="宋体" w:eastAsia="宋体" w:cs="宋体"/>
                <w:color w:val="000000"/>
                <w:szCs w:val="21"/>
              </w:rPr>
            </w:pPr>
            <w:r>
              <w:rPr>
                <w:rFonts w:hint="eastAsia" w:ascii="宋体" w:hAnsi="宋体" w:eastAsia="宋体" w:cs="宋体"/>
                <w:szCs w:val="21"/>
              </w:rPr>
              <w:t>进口</w:t>
            </w:r>
          </w:p>
        </w:tc>
        <w:tc>
          <w:tcPr>
            <w:tcW w:w="1194" w:type="dxa"/>
            <w:noWrap/>
          </w:tcPr>
          <w:p w14:paraId="523FE3A2">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2D29E8E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50</w:t>
            </w:r>
          </w:p>
        </w:tc>
        <w:tc>
          <w:tcPr>
            <w:tcW w:w="627" w:type="dxa"/>
            <w:noWrap/>
            <w:vAlign w:val="center"/>
          </w:tcPr>
          <w:p w14:paraId="4F0BE778">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袋</w:t>
            </w:r>
          </w:p>
        </w:tc>
        <w:tc>
          <w:tcPr>
            <w:tcW w:w="975" w:type="dxa"/>
            <w:noWrap/>
            <w:vAlign w:val="center"/>
          </w:tcPr>
          <w:p w14:paraId="54BB76A1">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10</w:t>
            </w:r>
          </w:p>
        </w:tc>
      </w:tr>
      <w:tr w14:paraId="609D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4144F36D">
            <w:pPr>
              <w:widowControl/>
              <w:numPr>
                <w:ilvl w:val="0"/>
                <w:numId w:val="1"/>
              </w:numPr>
              <w:jc w:val="center"/>
              <w:textAlignment w:val="center"/>
              <w:rPr>
                <w:rFonts w:ascii="宋体" w:hAnsi="宋体" w:eastAsia="宋体" w:cs="宋体"/>
                <w:szCs w:val="21"/>
              </w:rPr>
            </w:pPr>
          </w:p>
        </w:tc>
        <w:tc>
          <w:tcPr>
            <w:tcW w:w="1904" w:type="dxa"/>
            <w:noWrap/>
            <w:vAlign w:val="center"/>
          </w:tcPr>
          <w:p w14:paraId="387CB9C0">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牙科正畸橡皮圈(橡皮链)</w:t>
            </w:r>
          </w:p>
        </w:tc>
        <w:tc>
          <w:tcPr>
            <w:tcW w:w="1185" w:type="dxa"/>
            <w:noWrap/>
            <w:vAlign w:val="center"/>
          </w:tcPr>
          <w:p w14:paraId="45BC1137">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69C26C84">
            <w:pPr>
              <w:widowControl/>
              <w:jc w:val="center"/>
              <w:textAlignment w:val="center"/>
              <w:rPr>
                <w:rFonts w:ascii="宋体" w:hAnsi="宋体" w:eastAsia="宋体" w:cs="宋体"/>
                <w:color w:val="000000"/>
                <w:szCs w:val="21"/>
              </w:rPr>
            </w:pPr>
            <w:r>
              <w:rPr>
                <w:rFonts w:hint="eastAsia" w:ascii="宋体" w:hAnsi="宋体" w:eastAsia="宋体" w:cs="宋体"/>
                <w:szCs w:val="21"/>
              </w:rPr>
              <w:t>进口</w:t>
            </w:r>
          </w:p>
        </w:tc>
        <w:tc>
          <w:tcPr>
            <w:tcW w:w="1194" w:type="dxa"/>
            <w:noWrap/>
          </w:tcPr>
          <w:p w14:paraId="18446A68">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5A84795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c>
          <w:tcPr>
            <w:tcW w:w="627" w:type="dxa"/>
            <w:noWrap/>
            <w:vAlign w:val="center"/>
          </w:tcPr>
          <w:p w14:paraId="5A9F594B">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卷</w:t>
            </w:r>
          </w:p>
        </w:tc>
        <w:tc>
          <w:tcPr>
            <w:tcW w:w="975" w:type="dxa"/>
            <w:noWrap/>
            <w:vAlign w:val="center"/>
          </w:tcPr>
          <w:p w14:paraId="6747DF74">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250</w:t>
            </w:r>
          </w:p>
        </w:tc>
      </w:tr>
      <w:tr w14:paraId="6553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noWrap/>
            <w:vAlign w:val="center"/>
          </w:tcPr>
          <w:p w14:paraId="6E6AA343">
            <w:pPr>
              <w:widowControl/>
              <w:numPr>
                <w:ilvl w:val="0"/>
                <w:numId w:val="1"/>
              </w:numPr>
              <w:jc w:val="center"/>
              <w:textAlignment w:val="center"/>
              <w:rPr>
                <w:rFonts w:ascii="宋体" w:hAnsi="宋体" w:eastAsia="宋体" w:cs="宋体"/>
                <w:szCs w:val="21"/>
              </w:rPr>
            </w:pPr>
          </w:p>
        </w:tc>
        <w:tc>
          <w:tcPr>
            <w:tcW w:w="1904" w:type="dxa"/>
            <w:noWrap/>
            <w:vAlign w:val="center"/>
          </w:tcPr>
          <w:p w14:paraId="7E96E14C">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正畸弹力圈/结扎圈</w:t>
            </w:r>
          </w:p>
        </w:tc>
        <w:tc>
          <w:tcPr>
            <w:tcW w:w="1185" w:type="dxa"/>
            <w:noWrap/>
            <w:vAlign w:val="center"/>
          </w:tcPr>
          <w:p w14:paraId="53077991">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透明色26圈/条，1盒（40条）</w:t>
            </w:r>
          </w:p>
        </w:tc>
        <w:tc>
          <w:tcPr>
            <w:tcW w:w="1095" w:type="dxa"/>
            <w:noWrap/>
            <w:vAlign w:val="center"/>
          </w:tcPr>
          <w:p w14:paraId="68084FC3">
            <w:pPr>
              <w:widowControl/>
              <w:jc w:val="center"/>
              <w:textAlignment w:val="center"/>
              <w:rPr>
                <w:rFonts w:ascii="宋体" w:hAnsi="宋体" w:eastAsia="宋体" w:cs="宋体"/>
                <w:color w:val="000000"/>
                <w:szCs w:val="21"/>
              </w:rPr>
            </w:pPr>
            <w:r>
              <w:rPr>
                <w:rFonts w:hint="eastAsia" w:ascii="宋体" w:hAnsi="宋体" w:eastAsia="宋体" w:cs="宋体"/>
                <w:szCs w:val="21"/>
              </w:rPr>
              <w:t>进口</w:t>
            </w:r>
          </w:p>
        </w:tc>
        <w:tc>
          <w:tcPr>
            <w:tcW w:w="1194" w:type="dxa"/>
            <w:noWrap/>
          </w:tcPr>
          <w:p w14:paraId="13AA297F">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7AD7DFA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627" w:type="dxa"/>
            <w:noWrap/>
            <w:vAlign w:val="center"/>
          </w:tcPr>
          <w:p w14:paraId="2650B97F">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盒</w:t>
            </w:r>
          </w:p>
        </w:tc>
        <w:tc>
          <w:tcPr>
            <w:tcW w:w="975" w:type="dxa"/>
            <w:noWrap/>
            <w:vAlign w:val="center"/>
          </w:tcPr>
          <w:p w14:paraId="0EEDD56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300</w:t>
            </w:r>
          </w:p>
        </w:tc>
      </w:tr>
      <w:tr w14:paraId="0A42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3D4718D8">
            <w:pPr>
              <w:widowControl/>
              <w:numPr>
                <w:ilvl w:val="0"/>
                <w:numId w:val="1"/>
              </w:numPr>
              <w:jc w:val="center"/>
              <w:textAlignment w:val="center"/>
              <w:rPr>
                <w:rFonts w:ascii="宋体" w:hAnsi="宋体" w:eastAsia="宋体" w:cs="宋体"/>
                <w:szCs w:val="21"/>
              </w:rPr>
            </w:pPr>
          </w:p>
        </w:tc>
        <w:tc>
          <w:tcPr>
            <w:tcW w:w="1904" w:type="dxa"/>
            <w:noWrap/>
            <w:vAlign w:val="center"/>
          </w:tcPr>
          <w:p w14:paraId="20BDBBB9">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金属接骨螺钉支抗钉</w:t>
            </w:r>
          </w:p>
        </w:tc>
        <w:tc>
          <w:tcPr>
            <w:tcW w:w="1185" w:type="dxa"/>
            <w:noWrap/>
            <w:vAlign w:val="center"/>
          </w:tcPr>
          <w:p w14:paraId="6A24B35C">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7C77A205">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94" w:type="dxa"/>
            <w:noWrap/>
          </w:tcPr>
          <w:p w14:paraId="13501978">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0D6F356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627" w:type="dxa"/>
            <w:noWrap/>
            <w:vAlign w:val="center"/>
          </w:tcPr>
          <w:p w14:paraId="78C51C7B">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盒</w:t>
            </w:r>
          </w:p>
        </w:tc>
        <w:tc>
          <w:tcPr>
            <w:tcW w:w="975" w:type="dxa"/>
            <w:noWrap/>
            <w:vAlign w:val="center"/>
          </w:tcPr>
          <w:p w14:paraId="3E05A703">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400</w:t>
            </w:r>
          </w:p>
        </w:tc>
      </w:tr>
      <w:tr w14:paraId="1A85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6A1E76FF">
            <w:pPr>
              <w:widowControl/>
              <w:numPr>
                <w:ilvl w:val="0"/>
                <w:numId w:val="1"/>
              </w:numPr>
              <w:jc w:val="center"/>
              <w:textAlignment w:val="center"/>
              <w:rPr>
                <w:rFonts w:ascii="宋体" w:hAnsi="宋体" w:eastAsia="宋体" w:cs="宋体"/>
                <w:szCs w:val="21"/>
              </w:rPr>
            </w:pPr>
          </w:p>
        </w:tc>
        <w:tc>
          <w:tcPr>
            <w:tcW w:w="1904" w:type="dxa"/>
            <w:noWrap/>
            <w:vAlign w:val="center"/>
          </w:tcPr>
          <w:p w14:paraId="32CE366B">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金属接骨螺钉支抗钉</w:t>
            </w:r>
          </w:p>
        </w:tc>
        <w:tc>
          <w:tcPr>
            <w:tcW w:w="1185" w:type="dxa"/>
            <w:noWrap/>
            <w:vAlign w:val="center"/>
          </w:tcPr>
          <w:p w14:paraId="528840E1">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6B6E4D07">
            <w:pPr>
              <w:widowControl/>
              <w:jc w:val="center"/>
              <w:textAlignment w:val="center"/>
              <w:rPr>
                <w:rFonts w:ascii="宋体" w:hAnsi="宋体" w:eastAsia="宋体" w:cs="宋体"/>
                <w:color w:val="000000"/>
                <w:szCs w:val="21"/>
              </w:rPr>
            </w:pPr>
            <w:r>
              <w:rPr>
                <w:rFonts w:hint="eastAsia" w:ascii="宋体" w:hAnsi="宋体" w:eastAsia="宋体" w:cs="宋体"/>
                <w:szCs w:val="21"/>
              </w:rPr>
              <w:t>进口</w:t>
            </w:r>
          </w:p>
        </w:tc>
        <w:tc>
          <w:tcPr>
            <w:tcW w:w="1194" w:type="dxa"/>
            <w:noWrap/>
          </w:tcPr>
          <w:p w14:paraId="2FDC5877">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39DF0ED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627" w:type="dxa"/>
            <w:noWrap/>
            <w:vAlign w:val="center"/>
          </w:tcPr>
          <w:p w14:paraId="65B4A751">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盒</w:t>
            </w:r>
          </w:p>
        </w:tc>
        <w:tc>
          <w:tcPr>
            <w:tcW w:w="975" w:type="dxa"/>
            <w:noWrap/>
            <w:vAlign w:val="center"/>
          </w:tcPr>
          <w:p w14:paraId="4243F26B">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420</w:t>
            </w:r>
          </w:p>
        </w:tc>
      </w:tr>
      <w:tr w14:paraId="53EE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1B36DF62">
            <w:pPr>
              <w:widowControl/>
              <w:numPr>
                <w:ilvl w:val="0"/>
                <w:numId w:val="1"/>
              </w:numPr>
              <w:jc w:val="center"/>
              <w:textAlignment w:val="center"/>
              <w:rPr>
                <w:rFonts w:ascii="宋体" w:hAnsi="宋体" w:eastAsia="宋体" w:cs="宋体"/>
                <w:szCs w:val="21"/>
              </w:rPr>
            </w:pPr>
          </w:p>
        </w:tc>
        <w:tc>
          <w:tcPr>
            <w:tcW w:w="1904" w:type="dxa"/>
            <w:noWrap/>
            <w:vAlign w:val="center"/>
          </w:tcPr>
          <w:p w14:paraId="30695A7D">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正畸支抗钉/微种植体</w:t>
            </w:r>
          </w:p>
        </w:tc>
        <w:tc>
          <w:tcPr>
            <w:tcW w:w="1185" w:type="dxa"/>
            <w:noWrap/>
            <w:vAlign w:val="center"/>
          </w:tcPr>
          <w:p w14:paraId="4F629673">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6223FEE6">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94" w:type="dxa"/>
            <w:noWrap/>
          </w:tcPr>
          <w:p w14:paraId="2DB5BB51">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7F9DD64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627" w:type="dxa"/>
            <w:noWrap/>
            <w:vAlign w:val="center"/>
          </w:tcPr>
          <w:p w14:paraId="45DE1A32">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盒</w:t>
            </w:r>
          </w:p>
        </w:tc>
        <w:tc>
          <w:tcPr>
            <w:tcW w:w="975" w:type="dxa"/>
            <w:noWrap/>
            <w:vAlign w:val="center"/>
          </w:tcPr>
          <w:p w14:paraId="741835CC">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400</w:t>
            </w:r>
          </w:p>
        </w:tc>
      </w:tr>
      <w:tr w14:paraId="055D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54810590">
            <w:pPr>
              <w:widowControl/>
              <w:numPr>
                <w:ilvl w:val="0"/>
                <w:numId w:val="1"/>
              </w:numPr>
              <w:jc w:val="center"/>
              <w:textAlignment w:val="center"/>
              <w:rPr>
                <w:rFonts w:ascii="宋体" w:hAnsi="宋体" w:eastAsia="宋体" w:cs="宋体"/>
                <w:szCs w:val="21"/>
              </w:rPr>
            </w:pPr>
          </w:p>
        </w:tc>
        <w:tc>
          <w:tcPr>
            <w:tcW w:w="1904" w:type="dxa"/>
            <w:noWrap/>
            <w:vAlign w:val="center"/>
          </w:tcPr>
          <w:p w14:paraId="0961411A">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正畸支抗钉/微种植体</w:t>
            </w:r>
          </w:p>
        </w:tc>
        <w:tc>
          <w:tcPr>
            <w:tcW w:w="1185" w:type="dxa"/>
            <w:noWrap/>
            <w:vAlign w:val="center"/>
          </w:tcPr>
          <w:p w14:paraId="42163DBA">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1E3D7252">
            <w:pPr>
              <w:widowControl/>
              <w:jc w:val="center"/>
              <w:textAlignment w:val="center"/>
              <w:rPr>
                <w:rFonts w:ascii="宋体" w:hAnsi="宋体" w:eastAsia="宋体" w:cs="宋体"/>
                <w:color w:val="000000"/>
                <w:szCs w:val="21"/>
              </w:rPr>
            </w:pPr>
            <w:r>
              <w:rPr>
                <w:rFonts w:hint="eastAsia" w:ascii="宋体" w:hAnsi="宋体" w:eastAsia="宋体" w:cs="宋体"/>
                <w:szCs w:val="21"/>
              </w:rPr>
              <w:t>进口</w:t>
            </w:r>
          </w:p>
        </w:tc>
        <w:tc>
          <w:tcPr>
            <w:tcW w:w="1194" w:type="dxa"/>
            <w:noWrap/>
          </w:tcPr>
          <w:p w14:paraId="5707685A">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315EAC3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627" w:type="dxa"/>
            <w:noWrap/>
            <w:vAlign w:val="center"/>
          </w:tcPr>
          <w:p w14:paraId="29D8CAFF">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盒</w:t>
            </w:r>
          </w:p>
        </w:tc>
        <w:tc>
          <w:tcPr>
            <w:tcW w:w="975" w:type="dxa"/>
            <w:noWrap/>
            <w:vAlign w:val="center"/>
          </w:tcPr>
          <w:p w14:paraId="62B85501">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420</w:t>
            </w:r>
          </w:p>
        </w:tc>
      </w:tr>
      <w:tr w14:paraId="1548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1128" w:type="dxa"/>
            <w:noWrap/>
            <w:vAlign w:val="center"/>
          </w:tcPr>
          <w:p w14:paraId="6A670408">
            <w:pPr>
              <w:widowControl/>
              <w:numPr>
                <w:ilvl w:val="0"/>
                <w:numId w:val="1"/>
              </w:numPr>
              <w:jc w:val="center"/>
              <w:textAlignment w:val="center"/>
              <w:rPr>
                <w:rFonts w:ascii="宋体" w:hAnsi="宋体" w:eastAsia="宋体" w:cs="宋体"/>
                <w:szCs w:val="21"/>
              </w:rPr>
            </w:pPr>
          </w:p>
        </w:tc>
        <w:tc>
          <w:tcPr>
            <w:tcW w:w="1904" w:type="dxa"/>
            <w:noWrap/>
            <w:vAlign w:val="center"/>
          </w:tcPr>
          <w:p w14:paraId="76CE4313">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牙釉质粘合树脂（光固化蓝胶）</w:t>
            </w:r>
          </w:p>
        </w:tc>
        <w:tc>
          <w:tcPr>
            <w:tcW w:w="1185" w:type="dxa"/>
            <w:noWrap/>
            <w:vAlign w:val="center"/>
          </w:tcPr>
          <w:p w14:paraId="6BA0F3EC">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4.0g/支用于垫高与带环粘接，采用hbp技术与纳米填料结合</w:t>
            </w:r>
          </w:p>
        </w:tc>
        <w:tc>
          <w:tcPr>
            <w:tcW w:w="1095" w:type="dxa"/>
            <w:noWrap/>
            <w:vAlign w:val="center"/>
          </w:tcPr>
          <w:p w14:paraId="7756634A">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94" w:type="dxa"/>
            <w:noWrap/>
          </w:tcPr>
          <w:p w14:paraId="49DC4BB9">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543CAF3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w:t>
            </w:r>
          </w:p>
        </w:tc>
        <w:tc>
          <w:tcPr>
            <w:tcW w:w="627" w:type="dxa"/>
            <w:noWrap/>
            <w:vAlign w:val="center"/>
          </w:tcPr>
          <w:p w14:paraId="0EF8AF2C">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支</w:t>
            </w:r>
          </w:p>
        </w:tc>
        <w:tc>
          <w:tcPr>
            <w:tcW w:w="975" w:type="dxa"/>
            <w:noWrap/>
            <w:vAlign w:val="center"/>
          </w:tcPr>
          <w:p w14:paraId="2C1DA6B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100</w:t>
            </w:r>
          </w:p>
        </w:tc>
      </w:tr>
      <w:tr w14:paraId="0245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660F1687">
            <w:pPr>
              <w:widowControl/>
              <w:numPr>
                <w:ilvl w:val="0"/>
                <w:numId w:val="1"/>
              </w:numPr>
              <w:jc w:val="center"/>
              <w:textAlignment w:val="center"/>
              <w:rPr>
                <w:rFonts w:ascii="宋体" w:hAnsi="宋体" w:eastAsia="宋体" w:cs="宋体"/>
                <w:szCs w:val="21"/>
              </w:rPr>
            </w:pPr>
          </w:p>
        </w:tc>
        <w:tc>
          <w:tcPr>
            <w:tcW w:w="1904" w:type="dxa"/>
            <w:noWrap/>
            <w:vAlign w:val="center"/>
          </w:tcPr>
          <w:p w14:paraId="14CD1CA7">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正畸用双变色粘结剂光凝</w:t>
            </w:r>
          </w:p>
        </w:tc>
        <w:tc>
          <w:tcPr>
            <w:tcW w:w="1185" w:type="dxa"/>
            <w:noWrap/>
            <w:vAlign w:val="center"/>
          </w:tcPr>
          <w:p w14:paraId="3B5F3A29">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1822A654">
            <w:pPr>
              <w:widowControl/>
              <w:jc w:val="center"/>
              <w:textAlignment w:val="center"/>
              <w:rPr>
                <w:rFonts w:ascii="宋体" w:hAnsi="宋体" w:eastAsia="宋体" w:cs="宋体"/>
                <w:color w:val="000000"/>
                <w:szCs w:val="21"/>
              </w:rPr>
            </w:pPr>
            <w:r>
              <w:rPr>
                <w:rFonts w:hint="eastAsia" w:ascii="宋体" w:hAnsi="宋体" w:eastAsia="宋体" w:cs="宋体"/>
                <w:szCs w:val="21"/>
              </w:rPr>
              <w:t>进口</w:t>
            </w:r>
          </w:p>
        </w:tc>
        <w:tc>
          <w:tcPr>
            <w:tcW w:w="1194" w:type="dxa"/>
            <w:noWrap/>
          </w:tcPr>
          <w:p w14:paraId="33B7CA62">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4778C84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627" w:type="dxa"/>
            <w:noWrap/>
            <w:vAlign w:val="center"/>
          </w:tcPr>
          <w:p w14:paraId="49A96F62">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盒</w:t>
            </w:r>
          </w:p>
        </w:tc>
        <w:tc>
          <w:tcPr>
            <w:tcW w:w="975" w:type="dxa"/>
            <w:noWrap/>
            <w:vAlign w:val="center"/>
          </w:tcPr>
          <w:p w14:paraId="4DD1DD3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300</w:t>
            </w:r>
          </w:p>
        </w:tc>
      </w:tr>
      <w:tr w14:paraId="6894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083BC2C9">
            <w:pPr>
              <w:widowControl/>
              <w:numPr>
                <w:ilvl w:val="0"/>
                <w:numId w:val="1"/>
              </w:numPr>
              <w:jc w:val="center"/>
              <w:textAlignment w:val="center"/>
              <w:rPr>
                <w:rFonts w:ascii="宋体" w:hAnsi="宋体" w:eastAsia="宋体" w:cs="宋体"/>
                <w:szCs w:val="21"/>
              </w:rPr>
            </w:pPr>
          </w:p>
        </w:tc>
        <w:tc>
          <w:tcPr>
            <w:tcW w:w="1904" w:type="dxa"/>
            <w:noWrap/>
            <w:vAlign w:val="center"/>
          </w:tcPr>
          <w:p w14:paraId="2ACA4F0B">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GC光固化玻璃离子水门汀</w:t>
            </w:r>
          </w:p>
        </w:tc>
        <w:tc>
          <w:tcPr>
            <w:tcW w:w="1185" w:type="dxa"/>
            <w:noWrap/>
            <w:vAlign w:val="center"/>
          </w:tcPr>
          <w:p w14:paraId="1B960430">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4D365A30">
            <w:pPr>
              <w:widowControl/>
              <w:jc w:val="center"/>
              <w:textAlignment w:val="center"/>
              <w:rPr>
                <w:rFonts w:ascii="宋体" w:hAnsi="宋体" w:eastAsia="宋体" w:cs="宋体"/>
                <w:color w:val="000000"/>
                <w:szCs w:val="21"/>
              </w:rPr>
            </w:pPr>
            <w:r>
              <w:rPr>
                <w:rFonts w:hint="eastAsia" w:ascii="宋体" w:hAnsi="宋体" w:eastAsia="宋体" w:cs="宋体"/>
                <w:szCs w:val="21"/>
              </w:rPr>
              <w:t>进口</w:t>
            </w:r>
          </w:p>
        </w:tc>
        <w:tc>
          <w:tcPr>
            <w:tcW w:w="1194" w:type="dxa"/>
            <w:noWrap/>
          </w:tcPr>
          <w:p w14:paraId="25F29EB7">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64FB3EF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627" w:type="dxa"/>
            <w:noWrap/>
            <w:vAlign w:val="center"/>
          </w:tcPr>
          <w:p w14:paraId="27325D0E">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盒</w:t>
            </w:r>
          </w:p>
        </w:tc>
        <w:tc>
          <w:tcPr>
            <w:tcW w:w="975" w:type="dxa"/>
            <w:noWrap/>
            <w:vAlign w:val="center"/>
          </w:tcPr>
          <w:p w14:paraId="3D873CA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500</w:t>
            </w:r>
          </w:p>
        </w:tc>
      </w:tr>
      <w:tr w14:paraId="3F8D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1BD51B62">
            <w:pPr>
              <w:widowControl/>
              <w:numPr>
                <w:ilvl w:val="0"/>
                <w:numId w:val="1"/>
              </w:numPr>
              <w:jc w:val="center"/>
              <w:textAlignment w:val="center"/>
              <w:rPr>
                <w:rFonts w:ascii="宋体" w:hAnsi="宋体" w:eastAsia="宋体" w:cs="宋体"/>
                <w:szCs w:val="21"/>
              </w:rPr>
            </w:pPr>
          </w:p>
        </w:tc>
        <w:tc>
          <w:tcPr>
            <w:tcW w:w="1904" w:type="dxa"/>
            <w:noWrap/>
            <w:vAlign w:val="center"/>
          </w:tcPr>
          <w:p w14:paraId="6DC9343C">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橡皮旋转垫</w:t>
            </w:r>
          </w:p>
        </w:tc>
        <w:tc>
          <w:tcPr>
            <w:tcW w:w="1185" w:type="dxa"/>
            <w:noWrap/>
            <w:vAlign w:val="center"/>
          </w:tcPr>
          <w:p w14:paraId="7F0941FC">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1包（100个）UNITEK</w:t>
            </w:r>
          </w:p>
        </w:tc>
        <w:tc>
          <w:tcPr>
            <w:tcW w:w="1095" w:type="dxa"/>
            <w:noWrap/>
            <w:vAlign w:val="center"/>
          </w:tcPr>
          <w:p w14:paraId="1C2D4FD7">
            <w:pPr>
              <w:widowControl/>
              <w:jc w:val="center"/>
              <w:textAlignment w:val="center"/>
              <w:rPr>
                <w:rFonts w:ascii="宋体" w:hAnsi="宋体" w:eastAsia="宋体" w:cs="宋体"/>
                <w:color w:val="000000"/>
                <w:szCs w:val="21"/>
              </w:rPr>
            </w:pPr>
            <w:r>
              <w:rPr>
                <w:rFonts w:hint="eastAsia" w:ascii="宋体" w:hAnsi="宋体" w:eastAsia="宋体" w:cs="宋体"/>
                <w:szCs w:val="21"/>
              </w:rPr>
              <w:t>进口</w:t>
            </w:r>
          </w:p>
        </w:tc>
        <w:tc>
          <w:tcPr>
            <w:tcW w:w="1194" w:type="dxa"/>
            <w:noWrap/>
          </w:tcPr>
          <w:p w14:paraId="74766D1B">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61CFBA2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c>
          <w:tcPr>
            <w:tcW w:w="627" w:type="dxa"/>
            <w:noWrap/>
            <w:vAlign w:val="center"/>
          </w:tcPr>
          <w:p w14:paraId="024FE3ED">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包</w:t>
            </w:r>
          </w:p>
        </w:tc>
        <w:tc>
          <w:tcPr>
            <w:tcW w:w="975" w:type="dxa"/>
            <w:noWrap/>
            <w:vAlign w:val="center"/>
          </w:tcPr>
          <w:p w14:paraId="56ED7308">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200</w:t>
            </w:r>
          </w:p>
        </w:tc>
      </w:tr>
      <w:tr w14:paraId="249A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9E0BFFE">
            <w:pPr>
              <w:widowControl/>
              <w:numPr>
                <w:ilvl w:val="0"/>
                <w:numId w:val="1"/>
              </w:numPr>
              <w:jc w:val="center"/>
              <w:textAlignment w:val="center"/>
              <w:rPr>
                <w:rFonts w:ascii="宋体" w:hAnsi="宋体" w:eastAsia="宋体" w:cs="宋体"/>
                <w:szCs w:val="21"/>
              </w:rPr>
            </w:pPr>
          </w:p>
        </w:tc>
        <w:tc>
          <w:tcPr>
            <w:tcW w:w="1904" w:type="dxa"/>
            <w:noWrap/>
            <w:vAlign w:val="center"/>
          </w:tcPr>
          <w:p w14:paraId="540BC67E">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口外弓</w:t>
            </w:r>
          </w:p>
        </w:tc>
        <w:tc>
          <w:tcPr>
            <w:tcW w:w="1185" w:type="dxa"/>
            <w:noWrap/>
            <w:vAlign w:val="center"/>
          </w:tcPr>
          <w:p w14:paraId="64BC7566">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13299892">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94" w:type="dxa"/>
            <w:noWrap/>
          </w:tcPr>
          <w:p w14:paraId="50A93D56">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2B4D630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627" w:type="dxa"/>
            <w:noWrap/>
            <w:vAlign w:val="center"/>
          </w:tcPr>
          <w:p w14:paraId="41B707C7">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套</w:t>
            </w:r>
          </w:p>
        </w:tc>
        <w:tc>
          <w:tcPr>
            <w:tcW w:w="975" w:type="dxa"/>
            <w:noWrap/>
            <w:vAlign w:val="center"/>
          </w:tcPr>
          <w:p w14:paraId="2A8FA382">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40</w:t>
            </w:r>
          </w:p>
        </w:tc>
      </w:tr>
      <w:tr w14:paraId="3D24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4C814377">
            <w:pPr>
              <w:widowControl/>
              <w:numPr>
                <w:ilvl w:val="0"/>
                <w:numId w:val="1"/>
              </w:numPr>
              <w:jc w:val="center"/>
              <w:textAlignment w:val="center"/>
              <w:rPr>
                <w:rFonts w:ascii="宋体" w:hAnsi="宋体" w:eastAsia="宋体" w:cs="宋体"/>
                <w:szCs w:val="21"/>
              </w:rPr>
            </w:pPr>
          </w:p>
        </w:tc>
        <w:tc>
          <w:tcPr>
            <w:tcW w:w="1904" w:type="dxa"/>
            <w:noWrap/>
            <w:vAlign w:val="center"/>
          </w:tcPr>
          <w:p w14:paraId="49E92F7E">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颌外牵引装置（联合牵引装置）</w:t>
            </w:r>
          </w:p>
        </w:tc>
        <w:tc>
          <w:tcPr>
            <w:tcW w:w="1185" w:type="dxa"/>
            <w:noWrap/>
            <w:vAlign w:val="center"/>
          </w:tcPr>
          <w:p w14:paraId="39B47207">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4830C314">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94" w:type="dxa"/>
            <w:noWrap/>
          </w:tcPr>
          <w:p w14:paraId="183E9C68">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4502385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c>
          <w:tcPr>
            <w:tcW w:w="627" w:type="dxa"/>
            <w:noWrap/>
            <w:vAlign w:val="center"/>
          </w:tcPr>
          <w:p w14:paraId="28EA7F72">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套</w:t>
            </w:r>
          </w:p>
        </w:tc>
        <w:tc>
          <w:tcPr>
            <w:tcW w:w="975" w:type="dxa"/>
            <w:noWrap/>
            <w:vAlign w:val="center"/>
          </w:tcPr>
          <w:p w14:paraId="516E295B">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90</w:t>
            </w:r>
          </w:p>
        </w:tc>
      </w:tr>
      <w:tr w14:paraId="3388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769FD525">
            <w:pPr>
              <w:widowControl/>
              <w:numPr>
                <w:ilvl w:val="0"/>
                <w:numId w:val="1"/>
              </w:numPr>
              <w:jc w:val="center"/>
              <w:textAlignment w:val="center"/>
              <w:rPr>
                <w:rFonts w:ascii="宋体" w:hAnsi="宋体" w:eastAsia="宋体" w:cs="宋体"/>
                <w:szCs w:val="21"/>
              </w:rPr>
            </w:pPr>
          </w:p>
        </w:tc>
        <w:tc>
          <w:tcPr>
            <w:tcW w:w="1904" w:type="dxa"/>
            <w:noWrap/>
            <w:vAlign w:val="center"/>
          </w:tcPr>
          <w:p w14:paraId="572AA01A">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前方牵引器（带硅胶）</w:t>
            </w:r>
          </w:p>
        </w:tc>
        <w:tc>
          <w:tcPr>
            <w:tcW w:w="1185" w:type="dxa"/>
            <w:noWrap/>
            <w:vAlign w:val="center"/>
          </w:tcPr>
          <w:p w14:paraId="689EEDD7">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4ABE6EA9">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94" w:type="dxa"/>
            <w:noWrap/>
          </w:tcPr>
          <w:p w14:paraId="2F19A501">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2872B67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627" w:type="dxa"/>
            <w:noWrap/>
            <w:vAlign w:val="center"/>
          </w:tcPr>
          <w:p w14:paraId="0ABA7965">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套</w:t>
            </w:r>
          </w:p>
        </w:tc>
        <w:tc>
          <w:tcPr>
            <w:tcW w:w="975" w:type="dxa"/>
            <w:noWrap/>
            <w:vAlign w:val="center"/>
          </w:tcPr>
          <w:p w14:paraId="6869000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100</w:t>
            </w:r>
          </w:p>
        </w:tc>
      </w:tr>
      <w:tr w14:paraId="2EC8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tcPr>
          <w:p w14:paraId="26F1BB81">
            <w:pPr>
              <w:widowControl/>
              <w:numPr>
                <w:ilvl w:val="0"/>
                <w:numId w:val="1"/>
              </w:numPr>
              <w:jc w:val="center"/>
              <w:textAlignment w:val="center"/>
              <w:rPr>
                <w:rFonts w:ascii="宋体" w:hAnsi="宋体" w:eastAsia="宋体" w:cs="宋体"/>
                <w:szCs w:val="21"/>
              </w:rPr>
            </w:pPr>
          </w:p>
        </w:tc>
        <w:tc>
          <w:tcPr>
            <w:tcW w:w="1904" w:type="dxa"/>
            <w:noWrap/>
            <w:vAlign w:val="center"/>
          </w:tcPr>
          <w:p w14:paraId="724DBED6">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正畸片切砂条</w:t>
            </w:r>
          </w:p>
        </w:tc>
        <w:tc>
          <w:tcPr>
            <w:tcW w:w="1185" w:type="dxa"/>
            <w:noWrap/>
            <w:vAlign w:val="center"/>
          </w:tcPr>
          <w:p w14:paraId="2827F082">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全规格</w:t>
            </w:r>
          </w:p>
        </w:tc>
        <w:tc>
          <w:tcPr>
            <w:tcW w:w="1095" w:type="dxa"/>
            <w:noWrap/>
            <w:vAlign w:val="center"/>
          </w:tcPr>
          <w:p w14:paraId="093CABDA">
            <w:pPr>
              <w:widowControl/>
              <w:jc w:val="center"/>
              <w:textAlignment w:val="center"/>
              <w:rPr>
                <w:rFonts w:ascii="宋体" w:hAnsi="宋体" w:eastAsia="宋体" w:cs="宋体"/>
                <w:color w:val="000000"/>
                <w:szCs w:val="21"/>
              </w:rPr>
            </w:pPr>
            <w:r>
              <w:rPr>
                <w:rFonts w:hint="eastAsia" w:ascii="宋体" w:hAnsi="宋体" w:eastAsia="宋体" w:cs="宋体"/>
                <w:szCs w:val="21"/>
              </w:rPr>
              <w:t>国产</w:t>
            </w:r>
          </w:p>
        </w:tc>
        <w:tc>
          <w:tcPr>
            <w:tcW w:w="1194" w:type="dxa"/>
            <w:noWrap/>
          </w:tcPr>
          <w:p w14:paraId="1F924443">
            <w:pPr>
              <w:widowControl/>
              <w:spacing w:line="240" w:lineRule="atLeast"/>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3B60733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23</w:t>
            </w:r>
          </w:p>
        </w:tc>
        <w:tc>
          <w:tcPr>
            <w:tcW w:w="627" w:type="dxa"/>
            <w:noWrap/>
            <w:vAlign w:val="center"/>
          </w:tcPr>
          <w:p w14:paraId="50302296">
            <w:pPr>
              <w:widowControl/>
              <w:spacing w:line="240" w:lineRule="atLeast"/>
              <w:jc w:val="center"/>
              <w:textAlignment w:val="center"/>
              <w:rPr>
                <w:rFonts w:ascii="宋体" w:hAnsi="宋体" w:eastAsia="宋体" w:cs="宋体"/>
                <w:color w:val="000000"/>
                <w:szCs w:val="21"/>
              </w:rPr>
            </w:pPr>
            <w:r>
              <w:rPr>
                <w:rFonts w:hint="eastAsia" w:ascii="宋体" w:hAnsi="宋体" w:eastAsia="宋体" w:cs="宋体"/>
                <w:color w:val="000000"/>
                <w:szCs w:val="21"/>
              </w:rPr>
              <w:t>片</w:t>
            </w:r>
          </w:p>
        </w:tc>
        <w:tc>
          <w:tcPr>
            <w:tcW w:w="975" w:type="dxa"/>
            <w:noWrap/>
            <w:vAlign w:val="center"/>
          </w:tcPr>
          <w:p w14:paraId="11E3544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20</w:t>
            </w:r>
          </w:p>
        </w:tc>
      </w:tr>
      <w:tr w14:paraId="795D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tcPr>
          <w:p w14:paraId="575F0AE3">
            <w:pPr>
              <w:widowControl/>
              <w:numPr>
                <w:ilvl w:val="0"/>
                <w:numId w:val="1"/>
              </w:numPr>
              <w:jc w:val="center"/>
              <w:textAlignment w:val="center"/>
              <w:rPr>
                <w:rFonts w:ascii="宋体" w:hAnsi="宋体" w:eastAsia="宋体" w:cs="宋体"/>
                <w:szCs w:val="21"/>
              </w:rPr>
            </w:pPr>
          </w:p>
        </w:tc>
        <w:tc>
          <w:tcPr>
            <w:tcW w:w="1904" w:type="dxa"/>
            <w:noWrap/>
            <w:vAlign w:val="center"/>
          </w:tcPr>
          <w:p w14:paraId="1529DC12">
            <w:pPr>
              <w:widowControl/>
              <w:ind w:firstLine="210" w:firstLineChars="100"/>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纳米树脂</w:t>
            </w:r>
          </w:p>
        </w:tc>
        <w:tc>
          <w:tcPr>
            <w:tcW w:w="1185" w:type="dxa"/>
            <w:noWrap/>
            <w:vAlign w:val="center"/>
          </w:tcPr>
          <w:p w14:paraId="5449E387">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全规格</w:t>
            </w:r>
          </w:p>
        </w:tc>
        <w:tc>
          <w:tcPr>
            <w:tcW w:w="1095" w:type="dxa"/>
            <w:noWrap/>
            <w:vAlign w:val="center"/>
          </w:tcPr>
          <w:p w14:paraId="2A7A756F">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进口</w:t>
            </w:r>
          </w:p>
        </w:tc>
        <w:tc>
          <w:tcPr>
            <w:tcW w:w="1194" w:type="dxa"/>
            <w:noWrap/>
            <w:vAlign w:val="center"/>
          </w:tcPr>
          <w:p w14:paraId="3EB34072">
            <w:pPr>
              <w:widowControl/>
              <w:jc w:val="center"/>
              <w:textAlignment w:val="center"/>
              <w:rPr>
                <w:rFonts w:ascii="宋体" w:hAnsi="宋体" w:eastAsia="宋体" w:cs="宋体"/>
                <w:color w:val="000000" w:themeColor="text1"/>
                <w:kern w:val="0"/>
                <w:szCs w:val="21"/>
                <w:highlight w:val="yellow"/>
                <w14:textFill>
                  <w14:solidFill>
                    <w14:schemeClr w14:val="tx1"/>
                  </w14:solidFill>
                </w14:textFill>
              </w:rPr>
            </w:pPr>
            <w:r>
              <w:rPr>
                <w:rFonts w:hint="eastAsia" w:ascii="宋体" w:hAnsi="宋体" w:eastAsia="宋体" w:cs="宋体"/>
                <w:szCs w:val="21"/>
              </w:rPr>
              <w:t>/</w:t>
            </w:r>
          </w:p>
        </w:tc>
        <w:tc>
          <w:tcPr>
            <w:tcW w:w="670" w:type="dxa"/>
            <w:noWrap/>
            <w:vAlign w:val="center"/>
          </w:tcPr>
          <w:p w14:paraId="0E0839C2">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627" w:type="dxa"/>
            <w:noWrap/>
            <w:vAlign w:val="center"/>
          </w:tcPr>
          <w:p w14:paraId="5E1839DA">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袋</w:t>
            </w:r>
          </w:p>
        </w:tc>
        <w:tc>
          <w:tcPr>
            <w:tcW w:w="975" w:type="dxa"/>
            <w:noWrap/>
            <w:vAlign w:val="center"/>
          </w:tcPr>
          <w:p w14:paraId="0D8516F9">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127</w:t>
            </w:r>
          </w:p>
        </w:tc>
      </w:tr>
      <w:tr w14:paraId="2D5D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8" w:type="dxa"/>
            <w:noWrap/>
          </w:tcPr>
          <w:p w14:paraId="48D1BD80">
            <w:pPr>
              <w:widowControl/>
              <w:numPr>
                <w:ilvl w:val="0"/>
                <w:numId w:val="1"/>
              </w:numPr>
              <w:jc w:val="center"/>
              <w:textAlignment w:val="center"/>
              <w:rPr>
                <w:rFonts w:ascii="宋体" w:hAnsi="宋体" w:eastAsia="宋体" w:cs="宋体"/>
                <w:szCs w:val="21"/>
              </w:rPr>
            </w:pPr>
          </w:p>
        </w:tc>
        <w:tc>
          <w:tcPr>
            <w:tcW w:w="1904" w:type="dxa"/>
            <w:noWrap/>
            <w:vAlign w:val="center"/>
          </w:tcPr>
          <w:p w14:paraId="6ED0EB67">
            <w:pPr>
              <w:widowControl/>
              <w:ind w:firstLine="210" w:firstLineChars="100"/>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大块流动树脂</w:t>
            </w:r>
          </w:p>
        </w:tc>
        <w:tc>
          <w:tcPr>
            <w:tcW w:w="1185" w:type="dxa"/>
            <w:noWrap/>
            <w:vAlign w:val="center"/>
          </w:tcPr>
          <w:p w14:paraId="7CF98FAE">
            <w:pPr>
              <w:pStyle w:val="2"/>
              <w:ind w:left="0" w:leftChars="0" w:firstLine="210" w:firstLineChars="10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全规格</w:t>
            </w:r>
          </w:p>
        </w:tc>
        <w:tc>
          <w:tcPr>
            <w:tcW w:w="1095" w:type="dxa"/>
            <w:noWrap/>
            <w:vAlign w:val="center"/>
          </w:tcPr>
          <w:p w14:paraId="63831259">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进口</w:t>
            </w:r>
          </w:p>
        </w:tc>
        <w:tc>
          <w:tcPr>
            <w:tcW w:w="1194" w:type="dxa"/>
            <w:noWrap/>
            <w:vAlign w:val="center"/>
          </w:tcPr>
          <w:p w14:paraId="612C16E5">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w:t>
            </w:r>
          </w:p>
        </w:tc>
        <w:tc>
          <w:tcPr>
            <w:tcW w:w="670" w:type="dxa"/>
            <w:noWrap/>
            <w:vAlign w:val="center"/>
          </w:tcPr>
          <w:p w14:paraId="5E17A31C">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627" w:type="dxa"/>
            <w:noWrap/>
            <w:vAlign w:val="center"/>
          </w:tcPr>
          <w:p w14:paraId="627B2702">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袋</w:t>
            </w:r>
          </w:p>
        </w:tc>
        <w:tc>
          <w:tcPr>
            <w:tcW w:w="975" w:type="dxa"/>
            <w:noWrap/>
            <w:vAlign w:val="center"/>
          </w:tcPr>
          <w:p w14:paraId="175742ED">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340</w:t>
            </w:r>
          </w:p>
        </w:tc>
      </w:tr>
      <w:tr w14:paraId="590B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8" w:type="dxa"/>
            <w:noWrap/>
          </w:tcPr>
          <w:p w14:paraId="2EEF68AB">
            <w:pPr>
              <w:widowControl/>
              <w:numPr>
                <w:ilvl w:val="0"/>
                <w:numId w:val="1"/>
              </w:numPr>
              <w:jc w:val="center"/>
              <w:textAlignment w:val="center"/>
              <w:rPr>
                <w:rFonts w:ascii="宋体" w:hAnsi="宋体" w:eastAsia="宋体" w:cs="宋体"/>
                <w:szCs w:val="21"/>
              </w:rPr>
            </w:pPr>
          </w:p>
        </w:tc>
        <w:tc>
          <w:tcPr>
            <w:tcW w:w="1904" w:type="dxa"/>
            <w:noWrap/>
            <w:vAlign w:val="center"/>
          </w:tcPr>
          <w:p w14:paraId="142C932A">
            <w:pPr>
              <w:widowControl/>
              <w:ind w:firstLine="210" w:firstLineChars="100"/>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复合树脂</w:t>
            </w:r>
          </w:p>
        </w:tc>
        <w:tc>
          <w:tcPr>
            <w:tcW w:w="1185" w:type="dxa"/>
            <w:noWrap/>
            <w:vAlign w:val="center"/>
          </w:tcPr>
          <w:p w14:paraId="493CB25D">
            <w:pPr>
              <w:pStyle w:val="2"/>
              <w:ind w:left="0" w:leftChars="0" w:firstLine="210" w:firstLineChars="10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全规格</w:t>
            </w:r>
          </w:p>
        </w:tc>
        <w:tc>
          <w:tcPr>
            <w:tcW w:w="1095" w:type="dxa"/>
            <w:noWrap/>
            <w:vAlign w:val="center"/>
          </w:tcPr>
          <w:p w14:paraId="748B5DA2">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进口</w:t>
            </w:r>
          </w:p>
        </w:tc>
        <w:tc>
          <w:tcPr>
            <w:tcW w:w="1194" w:type="dxa"/>
            <w:noWrap/>
            <w:vAlign w:val="center"/>
          </w:tcPr>
          <w:p w14:paraId="57B53E9D">
            <w:pPr>
              <w:widowControl/>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P60,350</w:t>
            </w:r>
          </w:p>
        </w:tc>
        <w:tc>
          <w:tcPr>
            <w:tcW w:w="670" w:type="dxa"/>
            <w:noWrap/>
            <w:vAlign w:val="center"/>
          </w:tcPr>
          <w:p w14:paraId="0B2FB522">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627" w:type="dxa"/>
            <w:noWrap/>
            <w:vAlign w:val="center"/>
          </w:tcPr>
          <w:p w14:paraId="389C6AB8">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袋</w:t>
            </w:r>
          </w:p>
        </w:tc>
        <w:tc>
          <w:tcPr>
            <w:tcW w:w="975" w:type="dxa"/>
            <w:noWrap/>
            <w:vAlign w:val="center"/>
          </w:tcPr>
          <w:p w14:paraId="2E73F873">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200</w:t>
            </w:r>
          </w:p>
        </w:tc>
      </w:tr>
      <w:tr w14:paraId="562B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tcPr>
          <w:p w14:paraId="1E67CFE2">
            <w:pPr>
              <w:widowControl/>
              <w:numPr>
                <w:ilvl w:val="0"/>
                <w:numId w:val="1"/>
              </w:numPr>
              <w:jc w:val="center"/>
              <w:textAlignment w:val="center"/>
              <w:rPr>
                <w:rFonts w:ascii="宋体" w:hAnsi="宋体" w:eastAsia="宋体" w:cs="宋体"/>
                <w:szCs w:val="21"/>
              </w:rPr>
            </w:pPr>
          </w:p>
        </w:tc>
        <w:tc>
          <w:tcPr>
            <w:tcW w:w="1904" w:type="dxa"/>
            <w:noWrap/>
            <w:vAlign w:val="center"/>
          </w:tcPr>
          <w:p w14:paraId="340292AA">
            <w:pPr>
              <w:widowControl/>
              <w:ind w:firstLine="210" w:firstLineChars="100"/>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流动树脂</w:t>
            </w:r>
          </w:p>
        </w:tc>
        <w:tc>
          <w:tcPr>
            <w:tcW w:w="1185" w:type="dxa"/>
            <w:noWrap/>
            <w:vAlign w:val="center"/>
          </w:tcPr>
          <w:p w14:paraId="04C84338">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全规格</w:t>
            </w:r>
          </w:p>
        </w:tc>
        <w:tc>
          <w:tcPr>
            <w:tcW w:w="1095" w:type="dxa"/>
            <w:noWrap/>
            <w:vAlign w:val="center"/>
          </w:tcPr>
          <w:p w14:paraId="4F5E8FE5">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进口</w:t>
            </w:r>
          </w:p>
        </w:tc>
        <w:tc>
          <w:tcPr>
            <w:tcW w:w="1194" w:type="dxa"/>
            <w:noWrap/>
            <w:vAlign w:val="center"/>
          </w:tcPr>
          <w:p w14:paraId="3579B3BA">
            <w:pPr>
              <w:widowControl/>
              <w:textAlignment w:val="center"/>
              <w:rPr>
                <w:rFonts w:ascii="宋体" w:hAnsi="宋体" w:eastAsia="宋体" w:cs="宋体"/>
                <w:color w:val="000000" w:themeColor="text1"/>
                <w:kern w:val="0"/>
                <w:szCs w:val="21"/>
                <w:highlight w:val="yellow"/>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蓝色、绿色，A2,A3</w:t>
            </w:r>
          </w:p>
        </w:tc>
        <w:tc>
          <w:tcPr>
            <w:tcW w:w="670" w:type="dxa"/>
            <w:noWrap/>
            <w:vAlign w:val="center"/>
          </w:tcPr>
          <w:p w14:paraId="58ED6F99">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8</w:t>
            </w:r>
          </w:p>
        </w:tc>
        <w:tc>
          <w:tcPr>
            <w:tcW w:w="627" w:type="dxa"/>
            <w:noWrap/>
            <w:vAlign w:val="center"/>
          </w:tcPr>
          <w:p w14:paraId="7E2019A4">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袋</w:t>
            </w:r>
          </w:p>
        </w:tc>
        <w:tc>
          <w:tcPr>
            <w:tcW w:w="975" w:type="dxa"/>
            <w:noWrap/>
            <w:vAlign w:val="center"/>
          </w:tcPr>
          <w:p w14:paraId="161C1B5E">
            <w:pPr>
              <w:widowControl/>
              <w:jc w:val="center"/>
              <w:textAlignment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250</w:t>
            </w:r>
          </w:p>
        </w:tc>
      </w:tr>
      <w:tr w14:paraId="19FA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778" w:type="dxa"/>
            <w:gridSpan w:val="8"/>
            <w:noWrap/>
            <w:vAlign w:val="center"/>
          </w:tcPr>
          <w:p w14:paraId="114CA9B3">
            <w:pPr>
              <w:widowControl/>
              <w:jc w:val="center"/>
              <w:textAlignment w:val="center"/>
              <w:rPr>
                <w:rFonts w:ascii="宋体" w:hAnsi="宋体" w:eastAsia="宋体" w:cs="宋体"/>
                <w:b/>
                <w:bCs/>
                <w:sz w:val="32"/>
                <w:szCs w:val="32"/>
              </w:rPr>
            </w:pPr>
            <w:r>
              <w:rPr>
                <w:rFonts w:hint="eastAsia" w:ascii="宋体" w:hAnsi="宋体" w:eastAsia="宋体" w:cs="宋体"/>
                <w:b/>
                <w:bCs/>
                <w:sz w:val="32"/>
                <w:szCs w:val="32"/>
              </w:rPr>
              <w:t>医疗耗材采购需求一览表（第10包）</w:t>
            </w:r>
          </w:p>
          <w:p w14:paraId="21247459">
            <w:pPr>
              <w:widowControl/>
              <w:jc w:val="center"/>
              <w:textAlignment w:val="center"/>
              <w:rPr>
                <w:rFonts w:ascii="宋体" w:hAnsi="宋体" w:eastAsia="宋体" w:cs="宋体"/>
                <w:kern w:val="0"/>
                <w:szCs w:val="21"/>
              </w:rPr>
            </w:pPr>
            <w:r>
              <w:rPr>
                <w:rFonts w:hint="eastAsia" w:ascii="宋体" w:hAnsi="宋体" w:eastAsia="宋体" w:cs="宋体"/>
                <w:b/>
                <w:bCs/>
                <w:szCs w:val="21"/>
              </w:rPr>
              <w:t>---院感、卫生耗材、放射科用品及消毒供应室相关材料</w:t>
            </w:r>
          </w:p>
        </w:tc>
      </w:tr>
      <w:tr w14:paraId="5893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128" w:type="dxa"/>
            <w:noWrap/>
            <w:vAlign w:val="center"/>
          </w:tcPr>
          <w:p w14:paraId="28D3D4C4">
            <w:pPr>
              <w:widowControl/>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品目号</w:t>
            </w:r>
          </w:p>
        </w:tc>
        <w:tc>
          <w:tcPr>
            <w:tcW w:w="1904" w:type="dxa"/>
            <w:noWrap/>
            <w:vAlign w:val="center"/>
          </w:tcPr>
          <w:p w14:paraId="7AEEB268">
            <w:pPr>
              <w:widowControl/>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招标产品名称</w:t>
            </w:r>
          </w:p>
        </w:tc>
        <w:tc>
          <w:tcPr>
            <w:tcW w:w="1185" w:type="dxa"/>
            <w:noWrap/>
            <w:vAlign w:val="center"/>
          </w:tcPr>
          <w:p w14:paraId="43B7FC10">
            <w:pPr>
              <w:widowControl/>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规格</w:t>
            </w:r>
          </w:p>
        </w:tc>
        <w:tc>
          <w:tcPr>
            <w:tcW w:w="1095" w:type="dxa"/>
            <w:noWrap/>
            <w:vAlign w:val="center"/>
          </w:tcPr>
          <w:p w14:paraId="50F9E681">
            <w:pPr>
              <w:widowControl/>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产地</w:t>
            </w:r>
          </w:p>
        </w:tc>
        <w:tc>
          <w:tcPr>
            <w:tcW w:w="1194" w:type="dxa"/>
            <w:noWrap/>
            <w:vAlign w:val="center"/>
          </w:tcPr>
          <w:p w14:paraId="48B4FF26">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采购人</w:t>
            </w:r>
          </w:p>
          <w:p w14:paraId="7F4B9944">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在用规</w:t>
            </w:r>
          </w:p>
          <w:p w14:paraId="1A9397CD">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格型号</w:t>
            </w:r>
          </w:p>
          <w:p w14:paraId="263D1F53">
            <w:pPr>
              <w:widowControl/>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（供参</w:t>
            </w:r>
          </w:p>
          <w:p w14:paraId="08BDA641">
            <w:pPr>
              <w:widowControl/>
              <w:ind w:firstLine="211" w:firstLineChars="100"/>
              <w:rPr>
                <w:rFonts w:ascii="宋体" w:hAnsi="宋体" w:eastAsia="宋体" w:cs="宋体"/>
                <w:b/>
                <w:color w:val="FF0000"/>
                <w:szCs w:val="21"/>
                <w:highlight w:val="yellow"/>
              </w:rPr>
            </w:pPr>
            <w:r>
              <w:rPr>
                <w:rFonts w:hint="eastAsia" w:ascii="宋体" w:hAnsi="宋体" w:eastAsia="宋体" w:cs="宋体"/>
                <w:b/>
                <w:bCs/>
                <w:color w:val="000000" w:themeColor="text1"/>
                <w:szCs w:val="21"/>
                <w14:textFill>
                  <w14:solidFill>
                    <w14:schemeClr w14:val="tx1"/>
                  </w14:solidFill>
                </w14:textFill>
              </w:rPr>
              <w:t>考）</w:t>
            </w:r>
          </w:p>
        </w:tc>
        <w:tc>
          <w:tcPr>
            <w:tcW w:w="670" w:type="dxa"/>
            <w:noWrap/>
            <w:vAlign w:val="center"/>
          </w:tcPr>
          <w:p w14:paraId="16EBED76">
            <w:pPr>
              <w:widowControl/>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使用数量（预估量）</w:t>
            </w:r>
          </w:p>
        </w:tc>
        <w:tc>
          <w:tcPr>
            <w:tcW w:w="627" w:type="dxa"/>
            <w:noWrap/>
            <w:vAlign w:val="center"/>
          </w:tcPr>
          <w:p w14:paraId="3464E030">
            <w:pPr>
              <w:widowControl/>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单位</w:t>
            </w:r>
          </w:p>
        </w:tc>
        <w:tc>
          <w:tcPr>
            <w:tcW w:w="975" w:type="dxa"/>
            <w:noWrap/>
            <w:vAlign w:val="center"/>
          </w:tcPr>
          <w:p w14:paraId="609AF4F7">
            <w:pPr>
              <w:widowControl/>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最高投标限价(元/单位）</w:t>
            </w:r>
          </w:p>
        </w:tc>
      </w:tr>
      <w:tr w14:paraId="145F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0B7304A">
            <w:pPr>
              <w:widowControl/>
              <w:numPr>
                <w:ilvl w:val="0"/>
                <w:numId w:val="2"/>
              </w:numPr>
              <w:jc w:val="center"/>
              <w:rPr>
                <w:rFonts w:ascii="宋体" w:hAnsi="宋体" w:eastAsia="宋体" w:cs="宋体"/>
                <w:szCs w:val="21"/>
              </w:rPr>
            </w:pPr>
          </w:p>
        </w:tc>
        <w:tc>
          <w:tcPr>
            <w:tcW w:w="1904" w:type="dxa"/>
            <w:noWrap/>
            <w:vAlign w:val="center"/>
          </w:tcPr>
          <w:p w14:paraId="6318F56F">
            <w:pPr>
              <w:widowControl/>
              <w:jc w:val="center"/>
              <w:rPr>
                <w:rFonts w:ascii="宋体" w:hAnsi="宋体" w:eastAsia="宋体" w:cs="宋体"/>
                <w:szCs w:val="21"/>
              </w:rPr>
            </w:pPr>
            <w:r>
              <w:rPr>
                <w:rFonts w:hint="eastAsia" w:ascii="宋体" w:hAnsi="宋体" w:eastAsia="宋体" w:cs="宋体"/>
                <w:szCs w:val="21"/>
              </w:rPr>
              <w:t>75%酒精</w:t>
            </w:r>
          </w:p>
        </w:tc>
        <w:tc>
          <w:tcPr>
            <w:tcW w:w="1185" w:type="dxa"/>
            <w:noWrap/>
            <w:vAlign w:val="center"/>
          </w:tcPr>
          <w:p w14:paraId="53D69D28">
            <w:pPr>
              <w:widowControl/>
              <w:jc w:val="center"/>
              <w:rPr>
                <w:rFonts w:ascii="宋体" w:hAnsi="宋体" w:eastAsia="宋体" w:cs="宋体"/>
                <w:szCs w:val="21"/>
              </w:rPr>
            </w:pPr>
            <w:r>
              <w:rPr>
                <w:rFonts w:hint="eastAsia" w:ascii="宋体" w:hAnsi="宋体" w:eastAsia="宋体" w:cs="宋体"/>
                <w:szCs w:val="21"/>
              </w:rPr>
              <w:t>500ml/瓶</w:t>
            </w:r>
          </w:p>
        </w:tc>
        <w:tc>
          <w:tcPr>
            <w:tcW w:w="1095" w:type="dxa"/>
            <w:noWrap/>
            <w:vAlign w:val="center"/>
          </w:tcPr>
          <w:p w14:paraId="708D8746">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22E56486">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47149A12">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w:t>
            </w:r>
          </w:p>
        </w:tc>
        <w:tc>
          <w:tcPr>
            <w:tcW w:w="627" w:type="dxa"/>
            <w:noWrap/>
            <w:vAlign w:val="center"/>
          </w:tcPr>
          <w:p w14:paraId="2A334E43">
            <w:pPr>
              <w:widowControl/>
              <w:jc w:val="center"/>
              <w:rPr>
                <w:rFonts w:ascii="宋体" w:hAnsi="宋体" w:eastAsia="宋体" w:cs="宋体"/>
                <w:szCs w:val="21"/>
              </w:rPr>
            </w:pPr>
            <w:r>
              <w:rPr>
                <w:rFonts w:hint="eastAsia" w:ascii="宋体" w:hAnsi="宋体" w:eastAsia="宋体" w:cs="宋体"/>
                <w:szCs w:val="21"/>
              </w:rPr>
              <w:t>瓶</w:t>
            </w:r>
          </w:p>
        </w:tc>
        <w:tc>
          <w:tcPr>
            <w:tcW w:w="975" w:type="dxa"/>
            <w:noWrap/>
            <w:vAlign w:val="center"/>
          </w:tcPr>
          <w:p w14:paraId="2B37439D">
            <w:pPr>
              <w:widowControl/>
              <w:jc w:val="center"/>
              <w:rPr>
                <w:rFonts w:ascii="宋体" w:hAnsi="宋体" w:eastAsia="宋体" w:cs="宋体"/>
                <w:szCs w:val="21"/>
              </w:rPr>
            </w:pPr>
            <w:r>
              <w:rPr>
                <w:rFonts w:hint="eastAsia" w:ascii="宋体" w:hAnsi="宋体" w:eastAsia="宋体" w:cs="宋体"/>
                <w:szCs w:val="21"/>
              </w:rPr>
              <w:t>7</w:t>
            </w:r>
          </w:p>
        </w:tc>
      </w:tr>
      <w:tr w14:paraId="6C88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9871CE4">
            <w:pPr>
              <w:widowControl/>
              <w:numPr>
                <w:ilvl w:val="0"/>
                <w:numId w:val="2"/>
              </w:numPr>
              <w:jc w:val="center"/>
              <w:rPr>
                <w:rFonts w:ascii="宋体" w:hAnsi="宋体" w:eastAsia="宋体" w:cs="宋体"/>
                <w:szCs w:val="21"/>
              </w:rPr>
            </w:pPr>
          </w:p>
        </w:tc>
        <w:tc>
          <w:tcPr>
            <w:tcW w:w="1904" w:type="dxa"/>
            <w:noWrap/>
            <w:vAlign w:val="center"/>
          </w:tcPr>
          <w:p w14:paraId="3E23275D">
            <w:pPr>
              <w:widowControl/>
              <w:jc w:val="center"/>
              <w:rPr>
                <w:rFonts w:ascii="宋体" w:hAnsi="宋体" w:eastAsia="宋体" w:cs="宋体"/>
                <w:szCs w:val="21"/>
              </w:rPr>
            </w:pPr>
            <w:r>
              <w:rPr>
                <w:rFonts w:hint="eastAsia" w:ascii="宋体" w:hAnsi="宋体" w:eastAsia="宋体" w:cs="宋体"/>
                <w:szCs w:val="21"/>
              </w:rPr>
              <w:t>95%酒精</w:t>
            </w:r>
          </w:p>
        </w:tc>
        <w:tc>
          <w:tcPr>
            <w:tcW w:w="1185" w:type="dxa"/>
            <w:noWrap/>
            <w:vAlign w:val="center"/>
          </w:tcPr>
          <w:p w14:paraId="2E90921E">
            <w:pPr>
              <w:widowControl/>
              <w:jc w:val="center"/>
              <w:rPr>
                <w:rFonts w:ascii="宋体" w:hAnsi="宋体" w:eastAsia="宋体" w:cs="宋体"/>
                <w:szCs w:val="21"/>
              </w:rPr>
            </w:pPr>
            <w:r>
              <w:rPr>
                <w:rFonts w:hint="eastAsia" w:ascii="宋体" w:hAnsi="宋体" w:eastAsia="宋体" w:cs="宋体"/>
                <w:szCs w:val="21"/>
              </w:rPr>
              <w:t>500ml/瓶</w:t>
            </w:r>
          </w:p>
        </w:tc>
        <w:tc>
          <w:tcPr>
            <w:tcW w:w="1095" w:type="dxa"/>
            <w:noWrap/>
            <w:vAlign w:val="center"/>
          </w:tcPr>
          <w:p w14:paraId="0B4ED5C5">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26711CAC">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4BB83F6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noWrap/>
            <w:vAlign w:val="center"/>
          </w:tcPr>
          <w:p w14:paraId="2CC95072">
            <w:pPr>
              <w:widowControl/>
              <w:jc w:val="center"/>
              <w:rPr>
                <w:rFonts w:ascii="宋体" w:hAnsi="宋体" w:eastAsia="宋体" w:cs="宋体"/>
                <w:szCs w:val="21"/>
              </w:rPr>
            </w:pPr>
            <w:r>
              <w:rPr>
                <w:rFonts w:hint="eastAsia" w:ascii="宋体" w:hAnsi="宋体" w:eastAsia="宋体" w:cs="宋体"/>
                <w:szCs w:val="21"/>
              </w:rPr>
              <w:t>瓶</w:t>
            </w:r>
          </w:p>
        </w:tc>
        <w:tc>
          <w:tcPr>
            <w:tcW w:w="975" w:type="dxa"/>
            <w:noWrap/>
            <w:vAlign w:val="center"/>
          </w:tcPr>
          <w:p w14:paraId="45A0B728">
            <w:pPr>
              <w:widowControl/>
              <w:jc w:val="center"/>
              <w:rPr>
                <w:rFonts w:ascii="宋体" w:hAnsi="宋体" w:eastAsia="宋体" w:cs="宋体"/>
                <w:szCs w:val="21"/>
              </w:rPr>
            </w:pPr>
            <w:r>
              <w:rPr>
                <w:rFonts w:hint="eastAsia" w:ascii="宋体" w:hAnsi="宋体" w:eastAsia="宋体" w:cs="宋体"/>
                <w:szCs w:val="21"/>
              </w:rPr>
              <w:t>8</w:t>
            </w:r>
          </w:p>
        </w:tc>
      </w:tr>
      <w:tr w14:paraId="6427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FDB641A">
            <w:pPr>
              <w:widowControl/>
              <w:numPr>
                <w:ilvl w:val="0"/>
                <w:numId w:val="2"/>
              </w:numPr>
              <w:jc w:val="center"/>
              <w:rPr>
                <w:rFonts w:ascii="宋体" w:hAnsi="宋体" w:eastAsia="宋体" w:cs="宋体"/>
                <w:szCs w:val="21"/>
              </w:rPr>
            </w:pPr>
          </w:p>
        </w:tc>
        <w:tc>
          <w:tcPr>
            <w:tcW w:w="1904" w:type="dxa"/>
            <w:noWrap/>
            <w:vAlign w:val="center"/>
          </w:tcPr>
          <w:p w14:paraId="72B48230">
            <w:pPr>
              <w:widowControl/>
              <w:jc w:val="center"/>
              <w:rPr>
                <w:rFonts w:ascii="宋体" w:hAnsi="宋体" w:eastAsia="宋体" w:cs="宋体"/>
                <w:szCs w:val="21"/>
              </w:rPr>
            </w:pPr>
            <w:r>
              <w:rPr>
                <w:rFonts w:hint="eastAsia" w:ascii="宋体" w:hAnsi="宋体" w:eastAsia="宋体" w:cs="宋体"/>
                <w:szCs w:val="21"/>
              </w:rPr>
              <w:t>84消毒液</w:t>
            </w:r>
          </w:p>
        </w:tc>
        <w:tc>
          <w:tcPr>
            <w:tcW w:w="1185" w:type="dxa"/>
            <w:noWrap/>
            <w:vAlign w:val="center"/>
          </w:tcPr>
          <w:p w14:paraId="7C4869AB">
            <w:pPr>
              <w:widowControl/>
              <w:jc w:val="center"/>
              <w:rPr>
                <w:rFonts w:ascii="宋体" w:hAnsi="宋体" w:eastAsia="宋体" w:cs="宋体"/>
                <w:szCs w:val="21"/>
              </w:rPr>
            </w:pPr>
            <w:r>
              <w:rPr>
                <w:rFonts w:hint="eastAsia" w:ascii="宋体" w:hAnsi="宋体" w:eastAsia="宋体" w:cs="宋体"/>
                <w:szCs w:val="21"/>
              </w:rPr>
              <w:t>500ml/瓶</w:t>
            </w:r>
          </w:p>
        </w:tc>
        <w:tc>
          <w:tcPr>
            <w:tcW w:w="1095" w:type="dxa"/>
            <w:noWrap/>
            <w:vAlign w:val="center"/>
          </w:tcPr>
          <w:p w14:paraId="1D4456EA">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4F48CA0D">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6380E2F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w:t>
            </w:r>
          </w:p>
        </w:tc>
        <w:tc>
          <w:tcPr>
            <w:tcW w:w="627" w:type="dxa"/>
            <w:noWrap/>
            <w:vAlign w:val="center"/>
          </w:tcPr>
          <w:p w14:paraId="629F9D52">
            <w:pPr>
              <w:widowControl/>
              <w:jc w:val="center"/>
              <w:rPr>
                <w:rFonts w:ascii="宋体" w:hAnsi="宋体" w:eastAsia="宋体" w:cs="宋体"/>
                <w:szCs w:val="21"/>
              </w:rPr>
            </w:pPr>
            <w:r>
              <w:rPr>
                <w:rFonts w:hint="eastAsia" w:ascii="宋体" w:hAnsi="宋体" w:eastAsia="宋体" w:cs="宋体"/>
                <w:szCs w:val="21"/>
              </w:rPr>
              <w:t>瓶</w:t>
            </w:r>
          </w:p>
        </w:tc>
        <w:tc>
          <w:tcPr>
            <w:tcW w:w="975" w:type="dxa"/>
            <w:noWrap/>
            <w:vAlign w:val="center"/>
          </w:tcPr>
          <w:p w14:paraId="7F93969B">
            <w:pPr>
              <w:widowControl/>
              <w:jc w:val="center"/>
              <w:rPr>
                <w:rFonts w:ascii="宋体" w:hAnsi="宋体" w:eastAsia="宋体" w:cs="宋体"/>
                <w:szCs w:val="21"/>
              </w:rPr>
            </w:pPr>
            <w:r>
              <w:rPr>
                <w:rFonts w:hint="eastAsia" w:ascii="宋体" w:hAnsi="宋体" w:eastAsia="宋体" w:cs="宋体"/>
                <w:szCs w:val="21"/>
              </w:rPr>
              <w:t>8</w:t>
            </w:r>
          </w:p>
        </w:tc>
      </w:tr>
      <w:tr w14:paraId="3D92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2A62C33">
            <w:pPr>
              <w:widowControl/>
              <w:numPr>
                <w:ilvl w:val="0"/>
                <w:numId w:val="2"/>
              </w:numPr>
              <w:jc w:val="center"/>
              <w:rPr>
                <w:rFonts w:ascii="宋体" w:hAnsi="宋体" w:eastAsia="宋体" w:cs="宋体"/>
                <w:szCs w:val="21"/>
              </w:rPr>
            </w:pPr>
          </w:p>
        </w:tc>
        <w:tc>
          <w:tcPr>
            <w:tcW w:w="1904" w:type="dxa"/>
            <w:noWrap/>
            <w:vAlign w:val="center"/>
          </w:tcPr>
          <w:p w14:paraId="1A30E633">
            <w:pPr>
              <w:widowControl/>
              <w:jc w:val="center"/>
              <w:rPr>
                <w:rFonts w:ascii="宋体" w:hAnsi="宋体" w:eastAsia="宋体" w:cs="宋体"/>
                <w:szCs w:val="21"/>
              </w:rPr>
            </w:pPr>
            <w:r>
              <w:rPr>
                <w:rFonts w:hint="eastAsia" w:ascii="宋体" w:hAnsi="宋体" w:eastAsia="宋体" w:cs="宋体"/>
                <w:szCs w:val="21"/>
              </w:rPr>
              <w:t>碘伏消毒液</w:t>
            </w:r>
          </w:p>
        </w:tc>
        <w:tc>
          <w:tcPr>
            <w:tcW w:w="1185" w:type="dxa"/>
            <w:noWrap/>
            <w:vAlign w:val="center"/>
          </w:tcPr>
          <w:p w14:paraId="5758C5C8">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18C7389E">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1D711A1D">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3450490F">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150</w:t>
            </w:r>
          </w:p>
        </w:tc>
        <w:tc>
          <w:tcPr>
            <w:tcW w:w="627" w:type="dxa"/>
            <w:noWrap/>
            <w:vAlign w:val="center"/>
          </w:tcPr>
          <w:p w14:paraId="581672BC">
            <w:pPr>
              <w:widowControl/>
              <w:jc w:val="center"/>
              <w:rPr>
                <w:rFonts w:ascii="宋体" w:hAnsi="宋体" w:eastAsia="宋体" w:cs="宋体"/>
                <w:szCs w:val="21"/>
              </w:rPr>
            </w:pPr>
            <w:r>
              <w:rPr>
                <w:rFonts w:hint="eastAsia" w:ascii="宋体" w:hAnsi="宋体" w:eastAsia="宋体" w:cs="宋体"/>
                <w:szCs w:val="21"/>
              </w:rPr>
              <w:t>瓶</w:t>
            </w:r>
          </w:p>
        </w:tc>
        <w:tc>
          <w:tcPr>
            <w:tcW w:w="975" w:type="dxa"/>
            <w:noWrap/>
            <w:vAlign w:val="center"/>
          </w:tcPr>
          <w:p w14:paraId="0C3C03DB">
            <w:pPr>
              <w:widowControl/>
              <w:jc w:val="center"/>
              <w:rPr>
                <w:rFonts w:ascii="宋体" w:hAnsi="宋体" w:eastAsia="宋体" w:cs="宋体"/>
                <w:szCs w:val="21"/>
              </w:rPr>
            </w:pPr>
            <w:r>
              <w:rPr>
                <w:rFonts w:hint="eastAsia" w:ascii="宋体" w:hAnsi="宋体" w:eastAsia="宋体" w:cs="宋体"/>
                <w:szCs w:val="21"/>
              </w:rPr>
              <w:t>15</w:t>
            </w:r>
          </w:p>
        </w:tc>
      </w:tr>
      <w:tr w14:paraId="0CEC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68BC357">
            <w:pPr>
              <w:widowControl/>
              <w:numPr>
                <w:ilvl w:val="0"/>
                <w:numId w:val="2"/>
              </w:numPr>
              <w:jc w:val="center"/>
              <w:rPr>
                <w:rFonts w:ascii="宋体" w:hAnsi="宋体" w:eastAsia="宋体" w:cs="宋体"/>
                <w:szCs w:val="21"/>
              </w:rPr>
            </w:pPr>
          </w:p>
        </w:tc>
        <w:tc>
          <w:tcPr>
            <w:tcW w:w="1904" w:type="dxa"/>
            <w:noWrap/>
            <w:vAlign w:val="center"/>
          </w:tcPr>
          <w:p w14:paraId="5EF83D64">
            <w:pPr>
              <w:widowControl/>
              <w:jc w:val="center"/>
              <w:rPr>
                <w:rFonts w:ascii="宋体" w:hAnsi="宋体" w:eastAsia="宋体" w:cs="宋体"/>
                <w:szCs w:val="21"/>
              </w:rPr>
            </w:pPr>
            <w:r>
              <w:rPr>
                <w:rFonts w:hint="eastAsia" w:ascii="宋体" w:hAnsi="宋体" w:eastAsia="宋体" w:cs="宋体"/>
                <w:szCs w:val="21"/>
              </w:rPr>
              <w:t>双氧水</w:t>
            </w:r>
          </w:p>
        </w:tc>
        <w:tc>
          <w:tcPr>
            <w:tcW w:w="1185" w:type="dxa"/>
            <w:noWrap/>
            <w:vAlign w:val="center"/>
          </w:tcPr>
          <w:p w14:paraId="7BB2E189">
            <w:pPr>
              <w:widowControl/>
              <w:jc w:val="center"/>
              <w:rPr>
                <w:rFonts w:ascii="宋体" w:hAnsi="宋体" w:eastAsia="宋体" w:cs="宋体"/>
                <w:szCs w:val="21"/>
              </w:rPr>
            </w:pPr>
            <w:r>
              <w:rPr>
                <w:rFonts w:hint="eastAsia" w:ascii="宋体" w:hAnsi="宋体" w:eastAsia="宋体" w:cs="宋体"/>
                <w:szCs w:val="21"/>
              </w:rPr>
              <w:t>100ml/瓶</w:t>
            </w:r>
          </w:p>
        </w:tc>
        <w:tc>
          <w:tcPr>
            <w:tcW w:w="1095" w:type="dxa"/>
            <w:noWrap/>
            <w:vAlign w:val="center"/>
          </w:tcPr>
          <w:p w14:paraId="205C8FA0">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1072C1F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14787F3A">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w:t>
            </w:r>
          </w:p>
        </w:tc>
        <w:tc>
          <w:tcPr>
            <w:tcW w:w="627" w:type="dxa"/>
            <w:noWrap/>
            <w:vAlign w:val="center"/>
          </w:tcPr>
          <w:p w14:paraId="76EA5E2C">
            <w:pPr>
              <w:widowControl/>
              <w:jc w:val="center"/>
              <w:rPr>
                <w:rFonts w:ascii="宋体" w:hAnsi="宋体" w:eastAsia="宋体" w:cs="宋体"/>
                <w:szCs w:val="21"/>
              </w:rPr>
            </w:pPr>
            <w:r>
              <w:rPr>
                <w:rFonts w:hint="eastAsia" w:ascii="宋体" w:hAnsi="宋体" w:eastAsia="宋体" w:cs="宋体"/>
                <w:szCs w:val="21"/>
              </w:rPr>
              <w:t>瓶</w:t>
            </w:r>
          </w:p>
        </w:tc>
        <w:tc>
          <w:tcPr>
            <w:tcW w:w="975" w:type="dxa"/>
            <w:noWrap/>
            <w:vAlign w:val="center"/>
          </w:tcPr>
          <w:p w14:paraId="05137C22">
            <w:pPr>
              <w:widowControl/>
              <w:jc w:val="center"/>
              <w:rPr>
                <w:rFonts w:ascii="宋体" w:hAnsi="宋体" w:eastAsia="宋体" w:cs="宋体"/>
                <w:szCs w:val="21"/>
              </w:rPr>
            </w:pPr>
            <w:r>
              <w:rPr>
                <w:rFonts w:hint="eastAsia" w:ascii="宋体" w:hAnsi="宋体" w:eastAsia="宋体" w:cs="宋体"/>
                <w:szCs w:val="21"/>
              </w:rPr>
              <w:t>6</w:t>
            </w:r>
          </w:p>
        </w:tc>
      </w:tr>
      <w:tr w14:paraId="09B5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C209057">
            <w:pPr>
              <w:widowControl/>
              <w:numPr>
                <w:ilvl w:val="0"/>
                <w:numId w:val="2"/>
              </w:numPr>
              <w:jc w:val="center"/>
              <w:rPr>
                <w:rFonts w:ascii="宋体" w:hAnsi="宋体" w:eastAsia="宋体" w:cs="宋体"/>
                <w:szCs w:val="21"/>
              </w:rPr>
            </w:pPr>
          </w:p>
        </w:tc>
        <w:tc>
          <w:tcPr>
            <w:tcW w:w="1904" w:type="dxa"/>
            <w:noWrap/>
            <w:vAlign w:val="center"/>
          </w:tcPr>
          <w:p w14:paraId="33872C7F">
            <w:pPr>
              <w:widowControl/>
              <w:jc w:val="center"/>
              <w:rPr>
                <w:rFonts w:ascii="宋体" w:hAnsi="宋体" w:eastAsia="宋体" w:cs="宋体"/>
                <w:szCs w:val="21"/>
              </w:rPr>
            </w:pPr>
            <w:r>
              <w:rPr>
                <w:rFonts w:hint="eastAsia" w:ascii="宋体" w:hAnsi="宋体" w:eastAsia="宋体" w:cs="宋体"/>
                <w:szCs w:val="21"/>
              </w:rPr>
              <w:t>卫生湿巾</w:t>
            </w:r>
          </w:p>
        </w:tc>
        <w:tc>
          <w:tcPr>
            <w:tcW w:w="1185" w:type="dxa"/>
            <w:noWrap/>
            <w:vAlign w:val="center"/>
          </w:tcPr>
          <w:p w14:paraId="76D4CA73">
            <w:pPr>
              <w:widowControl/>
              <w:jc w:val="center"/>
              <w:rPr>
                <w:rFonts w:ascii="宋体" w:hAnsi="宋体" w:eastAsia="宋体" w:cs="宋体"/>
                <w:szCs w:val="21"/>
              </w:rPr>
            </w:pPr>
            <w:r>
              <w:rPr>
                <w:rFonts w:hint="eastAsia" w:ascii="宋体" w:hAnsi="宋体" w:eastAsia="宋体" w:cs="宋体"/>
                <w:szCs w:val="21"/>
              </w:rPr>
              <w:t>100片/包</w:t>
            </w:r>
          </w:p>
        </w:tc>
        <w:tc>
          <w:tcPr>
            <w:tcW w:w="1095" w:type="dxa"/>
            <w:noWrap/>
            <w:vAlign w:val="center"/>
          </w:tcPr>
          <w:p w14:paraId="3B70EE32">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726E04A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29A49C5F">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w:t>
            </w:r>
          </w:p>
        </w:tc>
        <w:tc>
          <w:tcPr>
            <w:tcW w:w="627" w:type="dxa"/>
            <w:noWrap/>
            <w:vAlign w:val="center"/>
          </w:tcPr>
          <w:p w14:paraId="20D5703D">
            <w:pPr>
              <w:widowControl/>
              <w:jc w:val="center"/>
              <w:rPr>
                <w:rFonts w:ascii="宋体" w:hAnsi="宋体" w:eastAsia="宋体" w:cs="宋体"/>
                <w:szCs w:val="21"/>
              </w:rPr>
            </w:pPr>
            <w:r>
              <w:rPr>
                <w:rFonts w:hint="eastAsia" w:ascii="宋体" w:hAnsi="宋体" w:eastAsia="宋体" w:cs="宋体"/>
                <w:szCs w:val="21"/>
              </w:rPr>
              <w:t>包</w:t>
            </w:r>
          </w:p>
        </w:tc>
        <w:tc>
          <w:tcPr>
            <w:tcW w:w="975" w:type="dxa"/>
            <w:noWrap/>
            <w:vAlign w:val="center"/>
          </w:tcPr>
          <w:p w14:paraId="42891466">
            <w:pPr>
              <w:widowControl/>
              <w:jc w:val="center"/>
              <w:rPr>
                <w:rFonts w:ascii="宋体" w:hAnsi="宋体" w:eastAsia="宋体" w:cs="宋体"/>
                <w:szCs w:val="21"/>
              </w:rPr>
            </w:pPr>
            <w:r>
              <w:rPr>
                <w:rFonts w:hint="eastAsia" w:ascii="宋体" w:hAnsi="宋体" w:eastAsia="宋体" w:cs="宋体"/>
                <w:szCs w:val="21"/>
              </w:rPr>
              <w:t>35</w:t>
            </w:r>
          </w:p>
        </w:tc>
      </w:tr>
      <w:tr w14:paraId="3DE6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8E92984">
            <w:pPr>
              <w:widowControl/>
              <w:numPr>
                <w:ilvl w:val="0"/>
                <w:numId w:val="2"/>
              </w:numPr>
              <w:jc w:val="center"/>
              <w:rPr>
                <w:rFonts w:ascii="宋体" w:hAnsi="宋体" w:eastAsia="宋体" w:cs="宋体"/>
                <w:szCs w:val="21"/>
              </w:rPr>
            </w:pPr>
          </w:p>
        </w:tc>
        <w:tc>
          <w:tcPr>
            <w:tcW w:w="1904" w:type="dxa"/>
            <w:noWrap/>
            <w:vAlign w:val="center"/>
          </w:tcPr>
          <w:p w14:paraId="403B1E9D">
            <w:pPr>
              <w:widowControl/>
              <w:jc w:val="center"/>
              <w:rPr>
                <w:rFonts w:ascii="宋体" w:hAnsi="宋体" w:eastAsia="宋体" w:cs="宋体"/>
                <w:szCs w:val="21"/>
              </w:rPr>
            </w:pPr>
            <w:r>
              <w:rPr>
                <w:rFonts w:hint="eastAsia" w:ascii="宋体" w:hAnsi="宋体" w:eastAsia="宋体" w:cs="宋体"/>
                <w:szCs w:val="21"/>
              </w:rPr>
              <w:t>一次性口镜</w:t>
            </w:r>
          </w:p>
        </w:tc>
        <w:tc>
          <w:tcPr>
            <w:tcW w:w="1185" w:type="dxa"/>
            <w:noWrap/>
            <w:vAlign w:val="center"/>
          </w:tcPr>
          <w:p w14:paraId="6BADB3BC">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2A17B86A">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2CA5BE5B">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7DEB6373">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noWrap/>
            <w:vAlign w:val="center"/>
          </w:tcPr>
          <w:p w14:paraId="55D26005">
            <w:pPr>
              <w:widowControl/>
              <w:jc w:val="center"/>
              <w:rPr>
                <w:rFonts w:ascii="宋体" w:hAnsi="宋体" w:eastAsia="宋体" w:cs="宋体"/>
                <w:szCs w:val="21"/>
              </w:rPr>
            </w:pPr>
            <w:r>
              <w:rPr>
                <w:rFonts w:hint="eastAsia" w:ascii="宋体" w:hAnsi="宋体" w:eastAsia="宋体" w:cs="宋体"/>
                <w:szCs w:val="21"/>
              </w:rPr>
              <w:t>把</w:t>
            </w:r>
          </w:p>
        </w:tc>
        <w:tc>
          <w:tcPr>
            <w:tcW w:w="975" w:type="dxa"/>
            <w:noWrap/>
            <w:vAlign w:val="center"/>
          </w:tcPr>
          <w:p w14:paraId="78A999CA">
            <w:pPr>
              <w:widowControl/>
              <w:jc w:val="center"/>
              <w:rPr>
                <w:rFonts w:ascii="宋体" w:hAnsi="宋体" w:eastAsia="宋体" w:cs="宋体"/>
                <w:szCs w:val="21"/>
              </w:rPr>
            </w:pPr>
            <w:r>
              <w:rPr>
                <w:rFonts w:hint="eastAsia" w:ascii="宋体" w:hAnsi="宋体" w:eastAsia="宋体" w:cs="宋体"/>
                <w:szCs w:val="21"/>
              </w:rPr>
              <w:t>0.3</w:t>
            </w:r>
          </w:p>
        </w:tc>
      </w:tr>
      <w:tr w14:paraId="2B98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A9E477B">
            <w:pPr>
              <w:widowControl/>
              <w:numPr>
                <w:ilvl w:val="0"/>
                <w:numId w:val="2"/>
              </w:numPr>
              <w:jc w:val="center"/>
              <w:rPr>
                <w:rFonts w:ascii="宋体" w:hAnsi="宋体" w:eastAsia="宋体" w:cs="宋体"/>
                <w:szCs w:val="21"/>
              </w:rPr>
            </w:pPr>
          </w:p>
        </w:tc>
        <w:tc>
          <w:tcPr>
            <w:tcW w:w="1904" w:type="dxa"/>
            <w:noWrap/>
            <w:vAlign w:val="center"/>
          </w:tcPr>
          <w:p w14:paraId="42BE780D">
            <w:pPr>
              <w:widowControl/>
              <w:jc w:val="center"/>
              <w:rPr>
                <w:rFonts w:ascii="宋体" w:hAnsi="宋体" w:eastAsia="宋体" w:cs="宋体"/>
                <w:szCs w:val="21"/>
              </w:rPr>
            </w:pPr>
            <w:r>
              <w:rPr>
                <w:rFonts w:hint="eastAsia" w:ascii="宋体" w:hAnsi="宋体" w:eastAsia="宋体" w:cs="宋体"/>
                <w:szCs w:val="21"/>
              </w:rPr>
              <w:t>一次性镊子</w:t>
            </w:r>
          </w:p>
        </w:tc>
        <w:tc>
          <w:tcPr>
            <w:tcW w:w="1185" w:type="dxa"/>
            <w:noWrap/>
            <w:vAlign w:val="center"/>
          </w:tcPr>
          <w:p w14:paraId="3A07E8DC">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48193AF1">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67508CA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38FD332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noWrap/>
            <w:vAlign w:val="center"/>
          </w:tcPr>
          <w:p w14:paraId="50CED15C">
            <w:pPr>
              <w:widowControl/>
              <w:jc w:val="center"/>
              <w:rPr>
                <w:rFonts w:ascii="宋体" w:hAnsi="宋体" w:eastAsia="宋体" w:cs="宋体"/>
                <w:szCs w:val="21"/>
              </w:rPr>
            </w:pPr>
            <w:r>
              <w:rPr>
                <w:rFonts w:hint="eastAsia" w:ascii="宋体" w:hAnsi="宋体" w:eastAsia="宋体" w:cs="宋体"/>
                <w:szCs w:val="21"/>
              </w:rPr>
              <w:t>把</w:t>
            </w:r>
          </w:p>
        </w:tc>
        <w:tc>
          <w:tcPr>
            <w:tcW w:w="975" w:type="dxa"/>
            <w:noWrap/>
            <w:vAlign w:val="center"/>
          </w:tcPr>
          <w:p w14:paraId="238A16DA">
            <w:pPr>
              <w:widowControl/>
              <w:jc w:val="center"/>
              <w:rPr>
                <w:rFonts w:ascii="宋体" w:hAnsi="宋体" w:eastAsia="宋体" w:cs="宋体"/>
                <w:szCs w:val="21"/>
              </w:rPr>
            </w:pPr>
            <w:r>
              <w:rPr>
                <w:rFonts w:hint="eastAsia" w:ascii="宋体" w:hAnsi="宋体" w:eastAsia="宋体" w:cs="宋体"/>
                <w:szCs w:val="21"/>
              </w:rPr>
              <w:t>0.3</w:t>
            </w:r>
          </w:p>
        </w:tc>
      </w:tr>
      <w:tr w14:paraId="4D1A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72997D1">
            <w:pPr>
              <w:widowControl/>
              <w:numPr>
                <w:ilvl w:val="0"/>
                <w:numId w:val="2"/>
              </w:numPr>
              <w:jc w:val="center"/>
              <w:rPr>
                <w:rFonts w:ascii="宋体" w:hAnsi="宋体" w:eastAsia="宋体" w:cs="宋体"/>
                <w:szCs w:val="21"/>
              </w:rPr>
            </w:pPr>
          </w:p>
        </w:tc>
        <w:tc>
          <w:tcPr>
            <w:tcW w:w="1904" w:type="dxa"/>
            <w:noWrap/>
            <w:vAlign w:val="center"/>
          </w:tcPr>
          <w:p w14:paraId="05A3CAD4">
            <w:pPr>
              <w:widowControl/>
              <w:jc w:val="center"/>
              <w:rPr>
                <w:rFonts w:ascii="宋体" w:hAnsi="宋体" w:eastAsia="宋体" w:cs="宋体"/>
                <w:szCs w:val="21"/>
              </w:rPr>
            </w:pPr>
            <w:r>
              <w:rPr>
                <w:rFonts w:hint="eastAsia" w:ascii="宋体" w:hAnsi="宋体" w:eastAsia="宋体" w:cs="宋体"/>
                <w:szCs w:val="21"/>
              </w:rPr>
              <w:t>一次性探针</w:t>
            </w:r>
          </w:p>
        </w:tc>
        <w:tc>
          <w:tcPr>
            <w:tcW w:w="1185" w:type="dxa"/>
            <w:noWrap/>
            <w:vAlign w:val="center"/>
          </w:tcPr>
          <w:p w14:paraId="239FC8D0">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4C03676F">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7D7C1E9C">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23F988B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noWrap/>
            <w:vAlign w:val="center"/>
          </w:tcPr>
          <w:p w14:paraId="0DE6FDF6">
            <w:pPr>
              <w:widowControl/>
              <w:jc w:val="center"/>
              <w:rPr>
                <w:rFonts w:ascii="宋体" w:hAnsi="宋体" w:eastAsia="宋体" w:cs="宋体"/>
                <w:szCs w:val="21"/>
              </w:rPr>
            </w:pPr>
            <w:r>
              <w:rPr>
                <w:rFonts w:hint="eastAsia" w:ascii="宋体" w:hAnsi="宋体" w:eastAsia="宋体" w:cs="宋体"/>
                <w:szCs w:val="21"/>
              </w:rPr>
              <w:t>把</w:t>
            </w:r>
          </w:p>
        </w:tc>
        <w:tc>
          <w:tcPr>
            <w:tcW w:w="975" w:type="dxa"/>
            <w:noWrap/>
            <w:vAlign w:val="center"/>
          </w:tcPr>
          <w:p w14:paraId="729F27F2">
            <w:pPr>
              <w:widowControl/>
              <w:jc w:val="center"/>
              <w:rPr>
                <w:rFonts w:ascii="宋体" w:hAnsi="宋体" w:eastAsia="宋体" w:cs="宋体"/>
                <w:szCs w:val="21"/>
              </w:rPr>
            </w:pPr>
            <w:r>
              <w:rPr>
                <w:rFonts w:hint="eastAsia" w:ascii="宋体" w:hAnsi="宋体" w:eastAsia="宋体" w:cs="宋体"/>
                <w:szCs w:val="21"/>
              </w:rPr>
              <w:t>0.3</w:t>
            </w:r>
          </w:p>
        </w:tc>
      </w:tr>
      <w:tr w14:paraId="0D1F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2A5AAB6">
            <w:pPr>
              <w:widowControl/>
              <w:numPr>
                <w:ilvl w:val="0"/>
                <w:numId w:val="2"/>
              </w:numPr>
              <w:jc w:val="center"/>
              <w:rPr>
                <w:rFonts w:ascii="宋体" w:hAnsi="宋体" w:eastAsia="宋体" w:cs="宋体"/>
                <w:szCs w:val="21"/>
              </w:rPr>
            </w:pPr>
          </w:p>
        </w:tc>
        <w:tc>
          <w:tcPr>
            <w:tcW w:w="1904" w:type="dxa"/>
            <w:noWrap/>
            <w:vAlign w:val="center"/>
          </w:tcPr>
          <w:p w14:paraId="7E22E9A9">
            <w:pPr>
              <w:widowControl/>
              <w:jc w:val="center"/>
              <w:rPr>
                <w:rFonts w:ascii="宋体" w:hAnsi="宋体" w:eastAsia="宋体" w:cs="宋体"/>
                <w:szCs w:val="21"/>
              </w:rPr>
            </w:pPr>
            <w:r>
              <w:rPr>
                <w:rFonts w:hint="eastAsia" w:ascii="宋体" w:hAnsi="宋体" w:eastAsia="宋体" w:cs="宋体"/>
                <w:szCs w:val="21"/>
              </w:rPr>
              <w:t>无菌手术刀片</w:t>
            </w:r>
          </w:p>
        </w:tc>
        <w:tc>
          <w:tcPr>
            <w:tcW w:w="1185" w:type="dxa"/>
            <w:noWrap/>
            <w:vAlign w:val="center"/>
          </w:tcPr>
          <w:p w14:paraId="3513D117">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7EBE614D">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2F265114">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4FD384B3">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noWrap/>
            <w:vAlign w:val="center"/>
          </w:tcPr>
          <w:p w14:paraId="41C0CF8B">
            <w:pPr>
              <w:widowControl/>
              <w:jc w:val="center"/>
              <w:rPr>
                <w:rFonts w:ascii="宋体" w:hAnsi="宋体" w:eastAsia="宋体" w:cs="宋体"/>
                <w:szCs w:val="21"/>
              </w:rPr>
            </w:pPr>
            <w:r>
              <w:rPr>
                <w:rFonts w:hint="eastAsia" w:ascii="宋体" w:hAnsi="宋体" w:eastAsia="宋体" w:cs="宋体"/>
                <w:szCs w:val="21"/>
              </w:rPr>
              <w:t>片</w:t>
            </w:r>
          </w:p>
        </w:tc>
        <w:tc>
          <w:tcPr>
            <w:tcW w:w="975" w:type="dxa"/>
            <w:noWrap/>
            <w:vAlign w:val="center"/>
          </w:tcPr>
          <w:p w14:paraId="71B64D84">
            <w:pPr>
              <w:widowControl/>
              <w:jc w:val="center"/>
              <w:rPr>
                <w:rFonts w:ascii="宋体" w:hAnsi="宋体" w:eastAsia="宋体" w:cs="宋体"/>
                <w:szCs w:val="21"/>
              </w:rPr>
            </w:pPr>
            <w:r>
              <w:rPr>
                <w:rFonts w:hint="eastAsia" w:ascii="宋体" w:hAnsi="宋体" w:eastAsia="宋体" w:cs="宋体"/>
                <w:szCs w:val="21"/>
              </w:rPr>
              <w:t>0.5</w:t>
            </w:r>
          </w:p>
        </w:tc>
      </w:tr>
      <w:tr w14:paraId="1E13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B548203">
            <w:pPr>
              <w:widowControl/>
              <w:numPr>
                <w:ilvl w:val="0"/>
                <w:numId w:val="2"/>
              </w:numPr>
              <w:jc w:val="center"/>
              <w:rPr>
                <w:rFonts w:ascii="宋体" w:hAnsi="宋体" w:eastAsia="宋体" w:cs="宋体"/>
                <w:szCs w:val="21"/>
              </w:rPr>
            </w:pPr>
          </w:p>
        </w:tc>
        <w:tc>
          <w:tcPr>
            <w:tcW w:w="1904" w:type="dxa"/>
            <w:noWrap/>
            <w:vAlign w:val="center"/>
          </w:tcPr>
          <w:p w14:paraId="4A56F637">
            <w:pPr>
              <w:widowControl/>
              <w:jc w:val="center"/>
              <w:rPr>
                <w:rFonts w:ascii="宋体" w:hAnsi="宋体" w:eastAsia="宋体" w:cs="宋体"/>
                <w:szCs w:val="21"/>
              </w:rPr>
            </w:pPr>
            <w:r>
              <w:rPr>
                <w:rFonts w:hint="eastAsia" w:ascii="宋体" w:hAnsi="宋体" w:eastAsia="宋体" w:cs="宋体"/>
                <w:szCs w:val="21"/>
              </w:rPr>
              <w:t>一次性注射器</w:t>
            </w:r>
          </w:p>
        </w:tc>
        <w:tc>
          <w:tcPr>
            <w:tcW w:w="1185" w:type="dxa"/>
            <w:noWrap/>
            <w:vAlign w:val="center"/>
          </w:tcPr>
          <w:p w14:paraId="70983611">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201649E5">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109380EE">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7FABE873">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noWrap/>
            <w:vAlign w:val="center"/>
          </w:tcPr>
          <w:p w14:paraId="6C301E4C">
            <w:pPr>
              <w:widowControl/>
              <w:jc w:val="center"/>
              <w:rPr>
                <w:rFonts w:ascii="宋体" w:hAnsi="宋体" w:eastAsia="宋体" w:cs="宋体"/>
                <w:szCs w:val="21"/>
              </w:rPr>
            </w:pPr>
            <w:r>
              <w:rPr>
                <w:rFonts w:hint="eastAsia" w:ascii="宋体" w:hAnsi="宋体" w:eastAsia="宋体" w:cs="宋体"/>
                <w:szCs w:val="21"/>
              </w:rPr>
              <w:t>支</w:t>
            </w:r>
          </w:p>
        </w:tc>
        <w:tc>
          <w:tcPr>
            <w:tcW w:w="975" w:type="dxa"/>
            <w:noWrap/>
            <w:vAlign w:val="center"/>
          </w:tcPr>
          <w:p w14:paraId="55FADA42">
            <w:pPr>
              <w:widowControl/>
              <w:jc w:val="center"/>
              <w:rPr>
                <w:rFonts w:ascii="宋体" w:hAnsi="宋体" w:eastAsia="宋体" w:cs="宋体"/>
                <w:szCs w:val="21"/>
              </w:rPr>
            </w:pPr>
            <w:r>
              <w:rPr>
                <w:rFonts w:hint="eastAsia" w:ascii="宋体" w:hAnsi="宋体" w:eastAsia="宋体" w:cs="宋体"/>
                <w:szCs w:val="21"/>
              </w:rPr>
              <w:t>1</w:t>
            </w:r>
          </w:p>
        </w:tc>
      </w:tr>
      <w:tr w14:paraId="3C61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5682057">
            <w:pPr>
              <w:widowControl/>
              <w:numPr>
                <w:ilvl w:val="0"/>
                <w:numId w:val="2"/>
              </w:numPr>
              <w:jc w:val="center"/>
              <w:rPr>
                <w:rFonts w:ascii="宋体" w:hAnsi="宋体" w:eastAsia="宋体" w:cs="宋体"/>
                <w:szCs w:val="21"/>
              </w:rPr>
            </w:pPr>
          </w:p>
        </w:tc>
        <w:tc>
          <w:tcPr>
            <w:tcW w:w="1904" w:type="dxa"/>
            <w:noWrap/>
            <w:vAlign w:val="center"/>
          </w:tcPr>
          <w:p w14:paraId="07F0F121">
            <w:pPr>
              <w:widowControl/>
              <w:jc w:val="center"/>
              <w:rPr>
                <w:rFonts w:ascii="宋体" w:hAnsi="宋体" w:eastAsia="宋体" w:cs="宋体"/>
                <w:szCs w:val="21"/>
              </w:rPr>
            </w:pPr>
            <w:r>
              <w:rPr>
                <w:rFonts w:hint="eastAsia" w:ascii="宋体" w:hAnsi="宋体" w:eastAsia="宋体" w:cs="宋体"/>
                <w:szCs w:val="21"/>
              </w:rPr>
              <w:t>防护隔离膜</w:t>
            </w:r>
          </w:p>
        </w:tc>
        <w:tc>
          <w:tcPr>
            <w:tcW w:w="1185" w:type="dxa"/>
            <w:noWrap/>
            <w:vAlign w:val="center"/>
          </w:tcPr>
          <w:p w14:paraId="1DC4759B">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1A280373">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64665C2E">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200B19CF">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noWrap/>
            <w:vAlign w:val="center"/>
          </w:tcPr>
          <w:p w14:paraId="7E2EE083">
            <w:pPr>
              <w:widowControl/>
              <w:jc w:val="center"/>
              <w:rPr>
                <w:rFonts w:ascii="宋体" w:hAnsi="宋体" w:eastAsia="宋体" w:cs="宋体"/>
                <w:szCs w:val="21"/>
              </w:rPr>
            </w:pPr>
            <w:r>
              <w:rPr>
                <w:rFonts w:hint="eastAsia" w:ascii="宋体" w:hAnsi="宋体" w:eastAsia="宋体" w:cs="宋体"/>
                <w:szCs w:val="21"/>
              </w:rPr>
              <w:t>卷</w:t>
            </w:r>
          </w:p>
        </w:tc>
        <w:tc>
          <w:tcPr>
            <w:tcW w:w="975" w:type="dxa"/>
            <w:noWrap/>
            <w:vAlign w:val="center"/>
          </w:tcPr>
          <w:p w14:paraId="7FCFFEC6">
            <w:pPr>
              <w:widowControl/>
              <w:jc w:val="center"/>
              <w:rPr>
                <w:rFonts w:ascii="宋体" w:hAnsi="宋体" w:eastAsia="宋体" w:cs="宋体"/>
                <w:szCs w:val="21"/>
              </w:rPr>
            </w:pPr>
            <w:r>
              <w:rPr>
                <w:rFonts w:hint="eastAsia" w:ascii="宋体" w:hAnsi="宋体" w:eastAsia="宋体" w:cs="宋体"/>
                <w:szCs w:val="21"/>
              </w:rPr>
              <w:t>65</w:t>
            </w:r>
          </w:p>
        </w:tc>
      </w:tr>
      <w:tr w14:paraId="719D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04D3531A">
            <w:pPr>
              <w:widowControl/>
              <w:numPr>
                <w:ilvl w:val="0"/>
                <w:numId w:val="2"/>
              </w:numPr>
              <w:jc w:val="center"/>
              <w:rPr>
                <w:rFonts w:ascii="宋体" w:hAnsi="宋体" w:eastAsia="宋体" w:cs="宋体"/>
                <w:szCs w:val="21"/>
              </w:rPr>
            </w:pPr>
          </w:p>
        </w:tc>
        <w:tc>
          <w:tcPr>
            <w:tcW w:w="1904" w:type="dxa"/>
            <w:noWrap/>
            <w:vAlign w:val="center"/>
          </w:tcPr>
          <w:p w14:paraId="1CC5EF73">
            <w:pPr>
              <w:widowControl/>
              <w:jc w:val="center"/>
              <w:rPr>
                <w:rFonts w:ascii="宋体" w:hAnsi="宋体" w:eastAsia="宋体" w:cs="宋体"/>
                <w:szCs w:val="21"/>
              </w:rPr>
            </w:pPr>
            <w:r>
              <w:rPr>
                <w:rFonts w:hint="eastAsia" w:ascii="宋体" w:hAnsi="宋体" w:eastAsia="宋体" w:cs="宋体"/>
                <w:szCs w:val="21"/>
              </w:rPr>
              <w:t>一次性使用吸引连接管（加吸管）</w:t>
            </w:r>
          </w:p>
        </w:tc>
        <w:tc>
          <w:tcPr>
            <w:tcW w:w="1185" w:type="dxa"/>
            <w:noWrap/>
            <w:vAlign w:val="center"/>
          </w:tcPr>
          <w:p w14:paraId="0A5C9BB7">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54DC4517">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5F5C1D8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2C39062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400</w:t>
            </w:r>
          </w:p>
        </w:tc>
        <w:tc>
          <w:tcPr>
            <w:tcW w:w="627" w:type="dxa"/>
            <w:noWrap/>
            <w:vAlign w:val="center"/>
          </w:tcPr>
          <w:p w14:paraId="0D84B54C">
            <w:pPr>
              <w:widowControl/>
              <w:jc w:val="center"/>
              <w:rPr>
                <w:rFonts w:ascii="宋体" w:hAnsi="宋体" w:eastAsia="宋体" w:cs="宋体"/>
                <w:szCs w:val="21"/>
              </w:rPr>
            </w:pPr>
            <w:r>
              <w:rPr>
                <w:rFonts w:hint="eastAsia" w:ascii="宋体" w:hAnsi="宋体" w:eastAsia="宋体" w:cs="宋体"/>
                <w:szCs w:val="21"/>
              </w:rPr>
              <w:t>套</w:t>
            </w:r>
          </w:p>
        </w:tc>
        <w:tc>
          <w:tcPr>
            <w:tcW w:w="975" w:type="dxa"/>
            <w:noWrap/>
            <w:vAlign w:val="center"/>
          </w:tcPr>
          <w:p w14:paraId="4BBC2388">
            <w:pPr>
              <w:widowControl/>
              <w:jc w:val="center"/>
              <w:rPr>
                <w:rFonts w:ascii="宋体" w:hAnsi="宋体" w:eastAsia="宋体" w:cs="宋体"/>
                <w:szCs w:val="21"/>
              </w:rPr>
            </w:pPr>
            <w:r>
              <w:rPr>
                <w:rFonts w:hint="eastAsia" w:ascii="宋体" w:hAnsi="宋体" w:eastAsia="宋体" w:cs="宋体"/>
                <w:szCs w:val="21"/>
              </w:rPr>
              <w:t>3</w:t>
            </w:r>
          </w:p>
        </w:tc>
      </w:tr>
      <w:tr w14:paraId="6210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1BA8870">
            <w:pPr>
              <w:widowControl/>
              <w:numPr>
                <w:ilvl w:val="0"/>
                <w:numId w:val="2"/>
              </w:numPr>
              <w:jc w:val="center"/>
              <w:rPr>
                <w:rFonts w:ascii="宋体" w:hAnsi="宋体" w:eastAsia="宋体" w:cs="宋体"/>
                <w:szCs w:val="21"/>
              </w:rPr>
            </w:pPr>
          </w:p>
        </w:tc>
        <w:tc>
          <w:tcPr>
            <w:tcW w:w="1904" w:type="dxa"/>
            <w:noWrap/>
            <w:vAlign w:val="center"/>
          </w:tcPr>
          <w:p w14:paraId="0EFD4AD1">
            <w:pPr>
              <w:widowControl/>
              <w:jc w:val="center"/>
              <w:rPr>
                <w:rFonts w:ascii="宋体" w:hAnsi="宋体" w:eastAsia="宋体" w:cs="宋体"/>
                <w:szCs w:val="21"/>
              </w:rPr>
            </w:pPr>
            <w:r>
              <w:rPr>
                <w:rFonts w:hint="eastAsia" w:ascii="宋体" w:hAnsi="宋体" w:eastAsia="宋体" w:cs="宋体"/>
                <w:szCs w:val="21"/>
              </w:rPr>
              <w:t>一次性吸唾管</w:t>
            </w:r>
          </w:p>
        </w:tc>
        <w:tc>
          <w:tcPr>
            <w:tcW w:w="1185" w:type="dxa"/>
            <w:noWrap/>
            <w:vAlign w:val="center"/>
          </w:tcPr>
          <w:p w14:paraId="4A149CE2">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2D038597">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02604D60">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41651209">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noWrap/>
            <w:vAlign w:val="center"/>
          </w:tcPr>
          <w:p w14:paraId="63E53AA5">
            <w:pPr>
              <w:widowControl/>
              <w:jc w:val="center"/>
              <w:rPr>
                <w:rFonts w:ascii="宋体" w:hAnsi="宋体" w:eastAsia="宋体" w:cs="宋体"/>
                <w:szCs w:val="21"/>
              </w:rPr>
            </w:pPr>
            <w:r>
              <w:rPr>
                <w:rFonts w:hint="eastAsia" w:ascii="宋体" w:hAnsi="宋体" w:eastAsia="宋体" w:cs="宋体"/>
                <w:szCs w:val="21"/>
              </w:rPr>
              <w:t>袋</w:t>
            </w:r>
          </w:p>
        </w:tc>
        <w:tc>
          <w:tcPr>
            <w:tcW w:w="975" w:type="dxa"/>
            <w:noWrap/>
            <w:vAlign w:val="center"/>
          </w:tcPr>
          <w:p w14:paraId="6C5886EB">
            <w:pPr>
              <w:widowControl/>
              <w:jc w:val="center"/>
              <w:rPr>
                <w:rFonts w:ascii="宋体" w:hAnsi="宋体" w:eastAsia="宋体" w:cs="宋体"/>
                <w:szCs w:val="21"/>
              </w:rPr>
            </w:pPr>
            <w:r>
              <w:rPr>
                <w:rFonts w:hint="eastAsia" w:ascii="宋体" w:hAnsi="宋体" w:eastAsia="宋体" w:cs="宋体"/>
                <w:szCs w:val="21"/>
              </w:rPr>
              <w:t>24</w:t>
            </w:r>
          </w:p>
        </w:tc>
      </w:tr>
      <w:tr w14:paraId="1BFF5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A86AC00">
            <w:pPr>
              <w:widowControl/>
              <w:numPr>
                <w:ilvl w:val="0"/>
                <w:numId w:val="2"/>
              </w:numPr>
              <w:jc w:val="center"/>
              <w:rPr>
                <w:rFonts w:ascii="宋体" w:hAnsi="宋体" w:eastAsia="宋体" w:cs="宋体"/>
                <w:szCs w:val="21"/>
              </w:rPr>
            </w:pPr>
          </w:p>
        </w:tc>
        <w:tc>
          <w:tcPr>
            <w:tcW w:w="1904" w:type="dxa"/>
            <w:noWrap/>
            <w:vAlign w:val="center"/>
          </w:tcPr>
          <w:p w14:paraId="27505C2B">
            <w:pPr>
              <w:widowControl/>
              <w:jc w:val="center"/>
              <w:rPr>
                <w:rFonts w:ascii="宋体" w:hAnsi="宋体" w:eastAsia="宋体" w:cs="宋体"/>
                <w:szCs w:val="21"/>
              </w:rPr>
            </w:pPr>
            <w:r>
              <w:rPr>
                <w:rFonts w:hint="eastAsia" w:ascii="宋体" w:hAnsi="宋体" w:eastAsia="宋体" w:cs="宋体"/>
                <w:szCs w:val="21"/>
              </w:rPr>
              <w:t>医用消毒液</w:t>
            </w:r>
          </w:p>
        </w:tc>
        <w:tc>
          <w:tcPr>
            <w:tcW w:w="1185" w:type="dxa"/>
            <w:noWrap/>
            <w:vAlign w:val="center"/>
          </w:tcPr>
          <w:p w14:paraId="08871DBA">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40E980AF">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0CEDBC77">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12AACC7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noWrap/>
            <w:vAlign w:val="center"/>
          </w:tcPr>
          <w:p w14:paraId="1177963A">
            <w:pPr>
              <w:widowControl/>
              <w:jc w:val="center"/>
              <w:rPr>
                <w:rFonts w:ascii="宋体" w:hAnsi="宋体" w:eastAsia="宋体" w:cs="宋体"/>
                <w:szCs w:val="21"/>
              </w:rPr>
            </w:pPr>
            <w:r>
              <w:rPr>
                <w:rFonts w:hint="eastAsia" w:ascii="宋体" w:hAnsi="宋体" w:eastAsia="宋体" w:cs="宋体"/>
                <w:szCs w:val="21"/>
              </w:rPr>
              <w:t>瓶</w:t>
            </w:r>
          </w:p>
        </w:tc>
        <w:tc>
          <w:tcPr>
            <w:tcW w:w="975" w:type="dxa"/>
            <w:noWrap/>
            <w:vAlign w:val="center"/>
          </w:tcPr>
          <w:p w14:paraId="10B9B9A7">
            <w:pPr>
              <w:widowControl/>
              <w:jc w:val="center"/>
              <w:rPr>
                <w:rFonts w:ascii="宋体" w:hAnsi="宋体" w:eastAsia="宋体" w:cs="宋体"/>
                <w:szCs w:val="21"/>
              </w:rPr>
            </w:pPr>
            <w:r>
              <w:rPr>
                <w:rFonts w:hint="eastAsia" w:ascii="宋体" w:hAnsi="宋体" w:eastAsia="宋体" w:cs="宋体"/>
                <w:szCs w:val="21"/>
              </w:rPr>
              <w:t>40</w:t>
            </w:r>
          </w:p>
        </w:tc>
      </w:tr>
      <w:tr w14:paraId="6419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B82F474">
            <w:pPr>
              <w:widowControl/>
              <w:numPr>
                <w:ilvl w:val="0"/>
                <w:numId w:val="2"/>
              </w:numPr>
              <w:jc w:val="center"/>
              <w:rPr>
                <w:rFonts w:ascii="宋体" w:hAnsi="宋体" w:eastAsia="宋体" w:cs="宋体"/>
                <w:szCs w:val="21"/>
              </w:rPr>
            </w:pPr>
          </w:p>
        </w:tc>
        <w:tc>
          <w:tcPr>
            <w:tcW w:w="1904" w:type="dxa"/>
            <w:noWrap/>
            <w:vAlign w:val="center"/>
          </w:tcPr>
          <w:p w14:paraId="06EAAE7D">
            <w:pPr>
              <w:widowControl/>
              <w:jc w:val="center"/>
              <w:rPr>
                <w:rFonts w:ascii="宋体" w:hAnsi="宋体" w:eastAsia="宋体" w:cs="宋体"/>
                <w:szCs w:val="21"/>
              </w:rPr>
            </w:pPr>
            <w:r>
              <w:rPr>
                <w:rFonts w:hint="eastAsia" w:ascii="宋体" w:hAnsi="宋体" w:eastAsia="宋体" w:cs="宋体"/>
                <w:szCs w:val="21"/>
              </w:rPr>
              <w:t>碘仿</w:t>
            </w:r>
          </w:p>
        </w:tc>
        <w:tc>
          <w:tcPr>
            <w:tcW w:w="1185" w:type="dxa"/>
            <w:noWrap/>
            <w:vAlign w:val="center"/>
          </w:tcPr>
          <w:p w14:paraId="0B9453B7">
            <w:pPr>
              <w:widowControl/>
              <w:jc w:val="center"/>
              <w:rPr>
                <w:rFonts w:ascii="宋体" w:hAnsi="宋体" w:eastAsia="宋体" w:cs="宋体"/>
                <w:szCs w:val="21"/>
              </w:rPr>
            </w:pPr>
            <w:r>
              <w:rPr>
                <w:rFonts w:hint="eastAsia" w:ascii="宋体" w:hAnsi="宋体" w:eastAsia="宋体" w:cs="宋体"/>
                <w:szCs w:val="21"/>
              </w:rPr>
              <w:t>20g/瓶</w:t>
            </w:r>
          </w:p>
        </w:tc>
        <w:tc>
          <w:tcPr>
            <w:tcW w:w="1095" w:type="dxa"/>
            <w:noWrap/>
            <w:vAlign w:val="center"/>
          </w:tcPr>
          <w:p w14:paraId="608EF365">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6477568F">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3A843D4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noWrap/>
            <w:vAlign w:val="center"/>
          </w:tcPr>
          <w:p w14:paraId="5B8BDF6C">
            <w:pPr>
              <w:widowControl/>
              <w:jc w:val="center"/>
              <w:rPr>
                <w:rFonts w:ascii="宋体" w:hAnsi="宋体" w:eastAsia="宋体" w:cs="宋体"/>
                <w:szCs w:val="21"/>
              </w:rPr>
            </w:pPr>
            <w:r>
              <w:rPr>
                <w:rFonts w:hint="eastAsia" w:ascii="宋体" w:hAnsi="宋体" w:eastAsia="宋体" w:cs="宋体"/>
                <w:szCs w:val="21"/>
              </w:rPr>
              <w:t>瓶</w:t>
            </w:r>
          </w:p>
        </w:tc>
        <w:tc>
          <w:tcPr>
            <w:tcW w:w="975" w:type="dxa"/>
            <w:noWrap/>
            <w:vAlign w:val="center"/>
          </w:tcPr>
          <w:p w14:paraId="514B0A5B">
            <w:pPr>
              <w:widowControl/>
              <w:jc w:val="center"/>
              <w:rPr>
                <w:rFonts w:ascii="宋体" w:hAnsi="宋体" w:eastAsia="宋体" w:cs="宋体"/>
                <w:szCs w:val="21"/>
              </w:rPr>
            </w:pPr>
            <w:r>
              <w:rPr>
                <w:rFonts w:hint="eastAsia" w:ascii="宋体" w:hAnsi="宋体" w:eastAsia="宋体" w:cs="宋体"/>
                <w:szCs w:val="21"/>
              </w:rPr>
              <w:t>35</w:t>
            </w:r>
          </w:p>
        </w:tc>
      </w:tr>
      <w:tr w14:paraId="2AFA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7E7E757">
            <w:pPr>
              <w:widowControl/>
              <w:numPr>
                <w:ilvl w:val="0"/>
                <w:numId w:val="2"/>
              </w:numPr>
              <w:jc w:val="center"/>
              <w:rPr>
                <w:rFonts w:ascii="宋体" w:hAnsi="宋体" w:eastAsia="宋体" w:cs="宋体"/>
                <w:szCs w:val="21"/>
              </w:rPr>
            </w:pPr>
          </w:p>
        </w:tc>
        <w:tc>
          <w:tcPr>
            <w:tcW w:w="1904" w:type="dxa"/>
            <w:noWrap/>
            <w:vAlign w:val="center"/>
          </w:tcPr>
          <w:p w14:paraId="36C2C869">
            <w:pPr>
              <w:widowControl/>
              <w:jc w:val="center"/>
              <w:rPr>
                <w:rFonts w:ascii="宋体" w:hAnsi="宋体" w:eastAsia="宋体" w:cs="宋体"/>
                <w:szCs w:val="21"/>
              </w:rPr>
            </w:pPr>
            <w:r>
              <w:rPr>
                <w:rFonts w:hint="eastAsia" w:ascii="宋体" w:hAnsi="宋体" w:eastAsia="宋体" w:cs="宋体"/>
                <w:szCs w:val="21"/>
              </w:rPr>
              <w:t>一次性输血器</w:t>
            </w:r>
          </w:p>
        </w:tc>
        <w:tc>
          <w:tcPr>
            <w:tcW w:w="1185" w:type="dxa"/>
            <w:noWrap/>
            <w:vAlign w:val="center"/>
          </w:tcPr>
          <w:p w14:paraId="34F30678">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3BCB9F55">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2D09B41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3983E71F">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4000</w:t>
            </w:r>
          </w:p>
        </w:tc>
        <w:tc>
          <w:tcPr>
            <w:tcW w:w="627" w:type="dxa"/>
            <w:noWrap/>
            <w:vAlign w:val="center"/>
          </w:tcPr>
          <w:p w14:paraId="637F3D16">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6C080542">
            <w:pPr>
              <w:widowControl/>
              <w:jc w:val="center"/>
              <w:rPr>
                <w:rFonts w:ascii="宋体" w:hAnsi="宋体" w:eastAsia="宋体" w:cs="宋体"/>
                <w:szCs w:val="21"/>
              </w:rPr>
            </w:pPr>
            <w:r>
              <w:rPr>
                <w:rFonts w:hint="eastAsia" w:ascii="宋体" w:hAnsi="宋体" w:eastAsia="宋体" w:cs="宋体"/>
                <w:szCs w:val="21"/>
              </w:rPr>
              <w:t>1.9</w:t>
            </w:r>
          </w:p>
        </w:tc>
      </w:tr>
      <w:tr w14:paraId="7367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53C5C26">
            <w:pPr>
              <w:widowControl/>
              <w:numPr>
                <w:ilvl w:val="0"/>
                <w:numId w:val="2"/>
              </w:numPr>
              <w:jc w:val="center"/>
              <w:rPr>
                <w:rFonts w:ascii="宋体" w:hAnsi="宋体" w:eastAsia="宋体" w:cs="宋体"/>
                <w:szCs w:val="21"/>
              </w:rPr>
            </w:pPr>
          </w:p>
        </w:tc>
        <w:tc>
          <w:tcPr>
            <w:tcW w:w="1904" w:type="dxa"/>
            <w:noWrap/>
            <w:vAlign w:val="center"/>
          </w:tcPr>
          <w:p w14:paraId="16F5B35E">
            <w:pPr>
              <w:widowControl/>
              <w:jc w:val="center"/>
              <w:rPr>
                <w:rFonts w:ascii="宋体" w:hAnsi="宋体" w:eastAsia="宋体" w:cs="宋体"/>
                <w:szCs w:val="21"/>
              </w:rPr>
            </w:pPr>
            <w:r>
              <w:rPr>
                <w:rFonts w:hint="eastAsia" w:ascii="宋体" w:hAnsi="宋体" w:eastAsia="宋体" w:cs="宋体"/>
                <w:szCs w:val="21"/>
              </w:rPr>
              <w:t>三用喷枪头</w:t>
            </w:r>
          </w:p>
        </w:tc>
        <w:tc>
          <w:tcPr>
            <w:tcW w:w="1185" w:type="dxa"/>
            <w:noWrap/>
            <w:vAlign w:val="center"/>
          </w:tcPr>
          <w:p w14:paraId="3EE513EC">
            <w:pPr>
              <w:widowControl/>
              <w:jc w:val="center"/>
              <w:rPr>
                <w:rFonts w:ascii="宋体" w:hAnsi="宋体" w:eastAsia="宋体" w:cs="宋体"/>
                <w:szCs w:val="21"/>
              </w:rPr>
            </w:pPr>
            <w:r>
              <w:rPr>
                <w:rFonts w:hint="eastAsia" w:ascii="宋体" w:hAnsi="宋体" w:eastAsia="宋体" w:cs="宋体"/>
                <w:szCs w:val="21"/>
              </w:rPr>
              <w:t>100只/盒</w:t>
            </w:r>
          </w:p>
        </w:tc>
        <w:tc>
          <w:tcPr>
            <w:tcW w:w="1095" w:type="dxa"/>
            <w:noWrap/>
            <w:vAlign w:val="center"/>
          </w:tcPr>
          <w:p w14:paraId="1910701F">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666C28F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3C7688E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noWrap/>
            <w:vAlign w:val="center"/>
          </w:tcPr>
          <w:p w14:paraId="3F56FD0D">
            <w:pPr>
              <w:widowControl/>
              <w:jc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37F71C85">
            <w:pPr>
              <w:widowControl/>
              <w:jc w:val="center"/>
              <w:rPr>
                <w:rFonts w:ascii="宋体" w:hAnsi="宋体" w:eastAsia="宋体" w:cs="宋体"/>
                <w:szCs w:val="21"/>
              </w:rPr>
            </w:pPr>
            <w:r>
              <w:rPr>
                <w:rFonts w:hint="eastAsia" w:ascii="宋体" w:hAnsi="宋体" w:eastAsia="宋体" w:cs="宋体"/>
                <w:szCs w:val="21"/>
              </w:rPr>
              <w:t>62.5</w:t>
            </w:r>
          </w:p>
        </w:tc>
      </w:tr>
      <w:tr w14:paraId="1B93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BDC8B48">
            <w:pPr>
              <w:widowControl/>
              <w:numPr>
                <w:ilvl w:val="0"/>
                <w:numId w:val="2"/>
              </w:numPr>
              <w:jc w:val="center"/>
              <w:rPr>
                <w:rFonts w:ascii="宋体" w:hAnsi="宋体" w:eastAsia="宋体" w:cs="宋体"/>
                <w:szCs w:val="21"/>
              </w:rPr>
            </w:pPr>
          </w:p>
        </w:tc>
        <w:tc>
          <w:tcPr>
            <w:tcW w:w="1904" w:type="dxa"/>
            <w:noWrap/>
            <w:vAlign w:val="center"/>
          </w:tcPr>
          <w:p w14:paraId="55939FAC">
            <w:pPr>
              <w:widowControl/>
              <w:jc w:val="center"/>
              <w:rPr>
                <w:rFonts w:ascii="宋体" w:hAnsi="宋体" w:eastAsia="宋体" w:cs="宋体"/>
                <w:szCs w:val="21"/>
              </w:rPr>
            </w:pPr>
            <w:r>
              <w:rPr>
                <w:rFonts w:hint="eastAsia" w:ascii="宋体" w:hAnsi="宋体" w:eastAsia="宋体" w:cs="宋体"/>
                <w:szCs w:val="21"/>
              </w:rPr>
              <w:t>辅料镊子</w:t>
            </w:r>
          </w:p>
        </w:tc>
        <w:tc>
          <w:tcPr>
            <w:tcW w:w="1185" w:type="dxa"/>
            <w:noWrap/>
            <w:vAlign w:val="center"/>
          </w:tcPr>
          <w:p w14:paraId="1209AC6F">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655AF45B">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3E01BCE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108C10EC">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noWrap/>
            <w:vAlign w:val="center"/>
          </w:tcPr>
          <w:p w14:paraId="307FC61A">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58F9E3B8">
            <w:pPr>
              <w:widowControl/>
              <w:jc w:val="center"/>
              <w:rPr>
                <w:rFonts w:ascii="宋体" w:hAnsi="宋体" w:eastAsia="宋体" w:cs="宋体"/>
                <w:szCs w:val="21"/>
              </w:rPr>
            </w:pPr>
            <w:r>
              <w:rPr>
                <w:rFonts w:hint="eastAsia" w:ascii="宋体" w:hAnsi="宋体" w:eastAsia="宋体" w:cs="宋体"/>
                <w:szCs w:val="21"/>
              </w:rPr>
              <w:t>15</w:t>
            </w:r>
          </w:p>
        </w:tc>
      </w:tr>
      <w:tr w14:paraId="3302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3FE4BB87">
            <w:pPr>
              <w:widowControl/>
              <w:numPr>
                <w:ilvl w:val="0"/>
                <w:numId w:val="2"/>
              </w:numPr>
              <w:jc w:val="center"/>
              <w:rPr>
                <w:rFonts w:ascii="宋体" w:hAnsi="宋体" w:eastAsia="宋体" w:cs="宋体"/>
                <w:szCs w:val="21"/>
              </w:rPr>
            </w:pPr>
          </w:p>
        </w:tc>
        <w:tc>
          <w:tcPr>
            <w:tcW w:w="1904" w:type="dxa"/>
            <w:noWrap/>
            <w:vAlign w:val="center"/>
          </w:tcPr>
          <w:p w14:paraId="7348EC94">
            <w:pPr>
              <w:widowControl/>
              <w:jc w:val="center"/>
              <w:rPr>
                <w:rFonts w:ascii="宋体" w:hAnsi="宋体" w:eastAsia="宋体" w:cs="宋体"/>
                <w:szCs w:val="21"/>
              </w:rPr>
            </w:pPr>
            <w:r>
              <w:rPr>
                <w:rFonts w:hint="eastAsia" w:ascii="宋体" w:hAnsi="宋体" w:eastAsia="宋体" w:cs="宋体"/>
                <w:szCs w:val="21"/>
              </w:rPr>
              <w:t>一次性医用消毒湿巾</w:t>
            </w:r>
          </w:p>
        </w:tc>
        <w:tc>
          <w:tcPr>
            <w:tcW w:w="1185" w:type="dxa"/>
            <w:noWrap/>
            <w:vAlign w:val="center"/>
          </w:tcPr>
          <w:p w14:paraId="441A586E">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2A4DF9BE">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17F25EDC">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0CDF95B2">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150</w:t>
            </w:r>
          </w:p>
        </w:tc>
        <w:tc>
          <w:tcPr>
            <w:tcW w:w="627" w:type="dxa"/>
            <w:noWrap/>
            <w:vAlign w:val="center"/>
          </w:tcPr>
          <w:p w14:paraId="493BCCD9">
            <w:pPr>
              <w:widowControl/>
              <w:jc w:val="center"/>
              <w:rPr>
                <w:rFonts w:ascii="宋体" w:hAnsi="宋体" w:eastAsia="宋体" w:cs="宋体"/>
                <w:szCs w:val="21"/>
              </w:rPr>
            </w:pPr>
            <w:r>
              <w:rPr>
                <w:rFonts w:hint="eastAsia" w:ascii="宋体" w:hAnsi="宋体" w:eastAsia="宋体" w:cs="宋体"/>
                <w:szCs w:val="21"/>
              </w:rPr>
              <w:t>包</w:t>
            </w:r>
          </w:p>
        </w:tc>
        <w:tc>
          <w:tcPr>
            <w:tcW w:w="975" w:type="dxa"/>
            <w:noWrap/>
            <w:vAlign w:val="center"/>
          </w:tcPr>
          <w:p w14:paraId="028BFE2F">
            <w:pPr>
              <w:widowControl/>
              <w:jc w:val="center"/>
              <w:rPr>
                <w:rFonts w:ascii="宋体" w:hAnsi="宋体" w:eastAsia="宋体" w:cs="宋体"/>
                <w:szCs w:val="21"/>
              </w:rPr>
            </w:pPr>
            <w:r>
              <w:rPr>
                <w:rFonts w:hint="eastAsia" w:ascii="宋体" w:hAnsi="宋体" w:eastAsia="宋体" w:cs="宋体"/>
                <w:szCs w:val="21"/>
              </w:rPr>
              <w:t>30</w:t>
            </w:r>
          </w:p>
        </w:tc>
      </w:tr>
      <w:tr w14:paraId="0B85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805F8B9">
            <w:pPr>
              <w:widowControl/>
              <w:numPr>
                <w:ilvl w:val="0"/>
                <w:numId w:val="2"/>
              </w:numPr>
              <w:jc w:val="center"/>
              <w:rPr>
                <w:rFonts w:ascii="宋体" w:hAnsi="宋体" w:eastAsia="宋体" w:cs="宋体"/>
                <w:szCs w:val="21"/>
              </w:rPr>
            </w:pPr>
          </w:p>
        </w:tc>
        <w:tc>
          <w:tcPr>
            <w:tcW w:w="1904" w:type="dxa"/>
            <w:noWrap/>
            <w:vAlign w:val="center"/>
          </w:tcPr>
          <w:p w14:paraId="2132107E">
            <w:pPr>
              <w:widowControl/>
              <w:jc w:val="center"/>
              <w:rPr>
                <w:rFonts w:ascii="宋体" w:hAnsi="宋体" w:eastAsia="宋体" w:cs="宋体"/>
                <w:szCs w:val="21"/>
              </w:rPr>
            </w:pPr>
            <w:r>
              <w:rPr>
                <w:rFonts w:hint="eastAsia" w:ascii="宋体" w:hAnsi="宋体" w:eastAsia="宋体" w:cs="宋体"/>
                <w:szCs w:val="21"/>
              </w:rPr>
              <w:t>一次性鞋套</w:t>
            </w:r>
          </w:p>
        </w:tc>
        <w:tc>
          <w:tcPr>
            <w:tcW w:w="1185" w:type="dxa"/>
            <w:noWrap/>
            <w:vAlign w:val="center"/>
          </w:tcPr>
          <w:p w14:paraId="4B7156CF">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408597B7">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590CF334">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46FBBEB1">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200</w:t>
            </w:r>
          </w:p>
        </w:tc>
        <w:tc>
          <w:tcPr>
            <w:tcW w:w="627" w:type="dxa"/>
            <w:noWrap/>
            <w:vAlign w:val="center"/>
          </w:tcPr>
          <w:p w14:paraId="5EABDAE8">
            <w:pPr>
              <w:widowControl/>
              <w:jc w:val="center"/>
              <w:rPr>
                <w:rFonts w:ascii="宋体" w:hAnsi="宋体" w:eastAsia="宋体" w:cs="宋体"/>
                <w:szCs w:val="21"/>
              </w:rPr>
            </w:pPr>
            <w:r>
              <w:rPr>
                <w:rFonts w:hint="eastAsia" w:ascii="宋体" w:hAnsi="宋体" w:eastAsia="宋体" w:cs="宋体"/>
                <w:szCs w:val="21"/>
              </w:rPr>
              <w:t>包</w:t>
            </w:r>
          </w:p>
        </w:tc>
        <w:tc>
          <w:tcPr>
            <w:tcW w:w="975" w:type="dxa"/>
            <w:noWrap/>
            <w:vAlign w:val="center"/>
          </w:tcPr>
          <w:p w14:paraId="61485763">
            <w:pPr>
              <w:widowControl/>
              <w:jc w:val="center"/>
              <w:rPr>
                <w:rFonts w:ascii="宋体" w:hAnsi="宋体" w:eastAsia="宋体" w:cs="宋体"/>
                <w:szCs w:val="21"/>
              </w:rPr>
            </w:pPr>
            <w:r>
              <w:rPr>
                <w:rFonts w:hint="eastAsia" w:ascii="宋体" w:hAnsi="宋体" w:eastAsia="宋体" w:cs="宋体"/>
                <w:szCs w:val="21"/>
              </w:rPr>
              <w:t>10</w:t>
            </w:r>
          </w:p>
        </w:tc>
      </w:tr>
      <w:tr w14:paraId="33A6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96D65E6">
            <w:pPr>
              <w:widowControl/>
              <w:numPr>
                <w:ilvl w:val="0"/>
                <w:numId w:val="2"/>
              </w:numPr>
              <w:jc w:val="center"/>
              <w:rPr>
                <w:rFonts w:ascii="宋体" w:hAnsi="宋体" w:eastAsia="宋体" w:cs="宋体"/>
                <w:szCs w:val="21"/>
              </w:rPr>
            </w:pPr>
          </w:p>
        </w:tc>
        <w:tc>
          <w:tcPr>
            <w:tcW w:w="1904" w:type="dxa"/>
            <w:noWrap/>
            <w:vAlign w:val="center"/>
          </w:tcPr>
          <w:p w14:paraId="50BA9D73">
            <w:pPr>
              <w:widowControl/>
              <w:jc w:val="center"/>
              <w:rPr>
                <w:rFonts w:ascii="宋体" w:hAnsi="宋体" w:eastAsia="宋体" w:cs="宋体"/>
                <w:szCs w:val="21"/>
              </w:rPr>
            </w:pPr>
            <w:r>
              <w:rPr>
                <w:rFonts w:hint="eastAsia" w:ascii="宋体" w:hAnsi="宋体" w:eastAsia="宋体" w:cs="宋体"/>
                <w:szCs w:val="21"/>
              </w:rPr>
              <w:t>儿童手口湿巾</w:t>
            </w:r>
          </w:p>
        </w:tc>
        <w:tc>
          <w:tcPr>
            <w:tcW w:w="1185" w:type="dxa"/>
            <w:noWrap/>
            <w:vAlign w:val="center"/>
          </w:tcPr>
          <w:p w14:paraId="482CD0D9">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297B7E8B">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09EEF42B">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3709D60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w:t>
            </w:r>
          </w:p>
        </w:tc>
        <w:tc>
          <w:tcPr>
            <w:tcW w:w="627" w:type="dxa"/>
            <w:noWrap/>
            <w:vAlign w:val="center"/>
          </w:tcPr>
          <w:p w14:paraId="155BBAFF">
            <w:pPr>
              <w:widowControl/>
              <w:jc w:val="center"/>
              <w:rPr>
                <w:rFonts w:ascii="宋体" w:hAnsi="宋体" w:eastAsia="宋体" w:cs="宋体"/>
                <w:szCs w:val="21"/>
              </w:rPr>
            </w:pPr>
            <w:r>
              <w:rPr>
                <w:rFonts w:hint="eastAsia" w:ascii="宋体" w:hAnsi="宋体" w:eastAsia="宋体" w:cs="宋体"/>
                <w:szCs w:val="21"/>
              </w:rPr>
              <w:t>包</w:t>
            </w:r>
          </w:p>
        </w:tc>
        <w:tc>
          <w:tcPr>
            <w:tcW w:w="975" w:type="dxa"/>
            <w:noWrap/>
            <w:vAlign w:val="center"/>
          </w:tcPr>
          <w:p w14:paraId="0C4E0840">
            <w:pPr>
              <w:widowControl/>
              <w:jc w:val="center"/>
              <w:rPr>
                <w:rFonts w:ascii="宋体" w:hAnsi="宋体" w:eastAsia="宋体" w:cs="宋体"/>
                <w:szCs w:val="21"/>
              </w:rPr>
            </w:pPr>
            <w:r>
              <w:rPr>
                <w:rFonts w:hint="eastAsia" w:ascii="宋体" w:hAnsi="宋体" w:eastAsia="宋体" w:cs="宋体"/>
                <w:szCs w:val="21"/>
              </w:rPr>
              <w:t>15</w:t>
            </w:r>
          </w:p>
        </w:tc>
      </w:tr>
      <w:tr w14:paraId="1B6D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26EE47B">
            <w:pPr>
              <w:widowControl/>
              <w:numPr>
                <w:ilvl w:val="0"/>
                <w:numId w:val="2"/>
              </w:numPr>
              <w:jc w:val="center"/>
              <w:rPr>
                <w:rFonts w:ascii="宋体" w:hAnsi="宋体" w:eastAsia="宋体" w:cs="宋体"/>
                <w:szCs w:val="21"/>
              </w:rPr>
            </w:pPr>
          </w:p>
        </w:tc>
        <w:tc>
          <w:tcPr>
            <w:tcW w:w="1904" w:type="dxa"/>
            <w:noWrap/>
            <w:vAlign w:val="center"/>
          </w:tcPr>
          <w:p w14:paraId="7B9B454F">
            <w:pPr>
              <w:widowControl/>
              <w:jc w:val="center"/>
              <w:rPr>
                <w:rFonts w:ascii="宋体" w:hAnsi="宋体" w:eastAsia="宋体" w:cs="宋体"/>
                <w:szCs w:val="21"/>
              </w:rPr>
            </w:pPr>
            <w:r>
              <w:rPr>
                <w:rFonts w:hint="eastAsia" w:ascii="宋体" w:hAnsi="宋体" w:eastAsia="宋体" w:cs="宋体"/>
                <w:szCs w:val="21"/>
              </w:rPr>
              <w:t>棉卷盒</w:t>
            </w:r>
          </w:p>
        </w:tc>
        <w:tc>
          <w:tcPr>
            <w:tcW w:w="1185" w:type="dxa"/>
            <w:noWrap/>
            <w:vAlign w:val="center"/>
          </w:tcPr>
          <w:p w14:paraId="74647BD0">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336D324F">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54DA53A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15017F4F">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w:t>
            </w:r>
          </w:p>
        </w:tc>
        <w:tc>
          <w:tcPr>
            <w:tcW w:w="627" w:type="dxa"/>
            <w:noWrap/>
            <w:vAlign w:val="center"/>
          </w:tcPr>
          <w:p w14:paraId="73FFF5F5">
            <w:pPr>
              <w:widowControl/>
              <w:jc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44E977D2">
            <w:pPr>
              <w:widowControl/>
              <w:jc w:val="center"/>
              <w:rPr>
                <w:rFonts w:ascii="宋体" w:hAnsi="宋体" w:eastAsia="宋体" w:cs="宋体"/>
                <w:szCs w:val="21"/>
              </w:rPr>
            </w:pPr>
            <w:r>
              <w:rPr>
                <w:rFonts w:hint="eastAsia" w:ascii="宋体" w:hAnsi="宋体" w:eastAsia="宋体" w:cs="宋体"/>
                <w:szCs w:val="21"/>
              </w:rPr>
              <w:t>13</w:t>
            </w:r>
          </w:p>
        </w:tc>
      </w:tr>
      <w:tr w14:paraId="443A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6322633">
            <w:pPr>
              <w:widowControl/>
              <w:numPr>
                <w:ilvl w:val="0"/>
                <w:numId w:val="2"/>
              </w:numPr>
              <w:jc w:val="center"/>
              <w:rPr>
                <w:rFonts w:ascii="宋体" w:hAnsi="宋体" w:eastAsia="宋体" w:cs="宋体"/>
                <w:szCs w:val="21"/>
              </w:rPr>
            </w:pPr>
          </w:p>
        </w:tc>
        <w:tc>
          <w:tcPr>
            <w:tcW w:w="1904" w:type="dxa"/>
            <w:noWrap/>
            <w:vAlign w:val="center"/>
          </w:tcPr>
          <w:p w14:paraId="34FDEC7E">
            <w:pPr>
              <w:widowControl/>
              <w:jc w:val="center"/>
              <w:rPr>
                <w:rFonts w:ascii="宋体" w:hAnsi="宋体" w:eastAsia="宋体" w:cs="宋体"/>
                <w:szCs w:val="21"/>
              </w:rPr>
            </w:pPr>
            <w:r>
              <w:rPr>
                <w:rFonts w:hint="eastAsia" w:ascii="宋体" w:hAnsi="宋体" w:eastAsia="宋体" w:cs="宋体"/>
                <w:szCs w:val="21"/>
              </w:rPr>
              <w:t>光固化机头保护套</w:t>
            </w:r>
          </w:p>
        </w:tc>
        <w:tc>
          <w:tcPr>
            <w:tcW w:w="1185" w:type="dxa"/>
            <w:noWrap/>
            <w:vAlign w:val="center"/>
          </w:tcPr>
          <w:p w14:paraId="5F01A461">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4FAC0793">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62B12574">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2F3DFABF">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noWrap/>
            <w:vAlign w:val="center"/>
          </w:tcPr>
          <w:p w14:paraId="2B7261CB">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5D0D1CA7">
            <w:pPr>
              <w:widowControl/>
              <w:jc w:val="center"/>
              <w:rPr>
                <w:rFonts w:ascii="宋体" w:hAnsi="宋体" w:eastAsia="宋体" w:cs="宋体"/>
                <w:szCs w:val="21"/>
              </w:rPr>
            </w:pPr>
            <w:r>
              <w:rPr>
                <w:rFonts w:hint="eastAsia" w:ascii="宋体" w:hAnsi="宋体" w:eastAsia="宋体" w:cs="宋体"/>
                <w:szCs w:val="21"/>
              </w:rPr>
              <w:t>17</w:t>
            </w:r>
          </w:p>
        </w:tc>
      </w:tr>
      <w:tr w14:paraId="5073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53347CE">
            <w:pPr>
              <w:widowControl/>
              <w:numPr>
                <w:ilvl w:val="0"/>
                <w:numId w:val="2"/>
              </w:numPr>
              <w:jc w:val="center"/>
              <w:rPr>
                <w:rFonts w:ascii="宋体" w:hAnsi="宋体" w:eastAsia="宋体" w:cs="宋体"/>
                <w:szCs w:val="21"/>
              </w:rPr>
            </w:pPr>
          </w:p>
        </w:tc>
        <w:tc>
          <w:tcPr>
            <w:tcW w:w="1904" w:type="dxa"/>
            <w:noWrap/>
            <w:vAlign w:val="center"/>
          </w:tcPr>
          <w:p w14:paraId="6316FDD5">
            <w:pPr>
              <w:widowControl/>
              <w:jc w:val="center"/>
              <w:rPr>
                <w:rFonts w:ascii="宋体" w:hAnsi="宋体" w:eastAsia="宋体" w:cs="宋体"/>
                <w:szCs w:val="21"/>
              </w:rPr>
            </w:pPr>
            <w:r>
              <w:rPr>
                <w:rFonts w:hint="eastAsia" w:ascii="宋体" w:hAnsi="宋体" w:eastAsia="宋体" w:cs="宋体"/>
                <w:szCs w:val="21"/>
              </w:rPr>
              <w:t>不锈钢检查口镜</w:t>
            </w:r>
          </w:p>
        </w:tc>
        <w:tc>
          <w:tcPr>
            <w:tcW w:w="1185" w:type="dxa"/>
            <w:noWrap/>
            <w:vAlign w:val="center"/>
          </w:tcPr>
          <w:p w14:paraId="2B804D08">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43471C85">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62F8936C">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60491B11">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noWrap/>
            <w:vAlign w:val="center"/>
          </w:tcPr>
          <w:p w14:paraId="673D52AB">
            <w:pPr>
              <w:widowControl/>
              <w:jc w:val="center"/>
              <w:rPr>
                <w:rFonts w:ascii="宋体" w:hAnsi="宋体" w:eastAsia="宋体" w:cs="宋体"/>
                <w:szCs w:val="21"/>
              </w:rPr>
            </w:pPr>
            <w:r>
              <w:rPr>
                <w:rFonts w:hint="eastAsia" w:ascii="宋体" w:hAnsi="宋体" w:eastAsia="宋体" w:cs="宋体"/>
                <w:szCs w:val="21"/>
              </w:rPr>
              <w:t>把</w:t>
            </w:r>
          </w:p>
        </w:tc>
        <w:tc>
          <w:tcPr>
            <w:tcW w:w="975" w:type="dxa"/>
            <w:noWrap/>
            <w:vAlign w:val="center"/>
          </w:tcPr>
          <w:p w14:paraId="1EDCEF80">
            <w:pPr>
              <w:widowControl/>
              <w:jc w:val="center"/>
              <w:rPr>
                <w:rFonts w:ascii="宋体" w:hAnsi="宋体" w:eastAsia="宋体" w:cs="宋体"/>
                <w:szCs w:val="21"/>
              </w:rPr>
            </w:pPr>
            <w:r>
              <w:rPr>
                <w:rFonts w:hint="eastAsia" w:ascii="宋体" w:hAnsi="宋体" w:eastAsia="宋体" w:cs="宋体"/>
                <w:szCs w:val="21"/>
              </w:rPr>
              <w:t>80</w:t>
            </w:r>
          </w:p>
        </w:tc>
      </w:tr>
      <w:tr w14:paraId="003A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63FD1D2">
            <w:pPr>
              <w:widowControl/>
              <w:numPr>
                <w:ilvl w:val="0"/>
                <w:numId w:val="2"/>
              </w:numPr>
              <w:jc w:val="center"/>
              <w:rPr>
                <w:rFonts w:ascii="宋体" w:hAnsi="宋体" w:eastAsia="宋体" w:cs="宋体"/>
                <w:szCs w:val="21"/>
              </w:rPr>
            </w:pPr>
          </w:p>
        </w:tc>
        <w:tc>
          <w:tcPr>
            <w:tcW w:w="1904" w:type="dxa"/>
            <w:noWrap/>
            <w:vAlign w:val="center"/>
          </w:tcPr>
          <w:p w14:paraId="1CAD5767">
            <w:pPr>
              <w:widowControl/>
              <w:jc w:val="center"/>
              <w:rPr>
                <w:rFonts w:ascii="宋体" w:hAnsi="宋体" w:eastAsia="宋体" w:cs="宋体"/>
                <w:szCs w:val="21"/>
              </w:rPr>
            </w:pPr>
            <w:r>
              <w:rPr>
                <w:rFonts w:hint="eastAsia" w:ascii="宋体" w:hAnsi="宋体" w:eastAsia="宋体" w:cs="宋体"/>
                <w:szCs w:val="21"/>
              </w:rPr>
              <w:t>不锈钢检查探针</w:t>
            </w:r>
          </w:p>
        </w:tc>
        <w:tc>
          <w:tcPr>
            <w:tcW w:w="1185" w:type="dxa"/>
            <w:noWrap/>
            <w:vAlign w:val="center"/>
          </w:tcPr>
          <w:p w14:paraId="5E441A9C">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518C72A4">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432E21C5">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4D0191A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noWrap/>
            <w:vAlign w:val="center"/>
          </w:tcPr>
          <w:p w14:paraId="3F7C6555">
            <w:pPr>
              <w:widowControl/>
              <w:jc w:val="center"/>
              <w:rPr>
                <w:rFonts w:ascii="宋体" w:hAnsi="宋体" w:eastAsia="宋体" w:cs="宋体"/>
                <w:szCs w:val="21"/>
              </w:rPr>
            </w:pPr>
            <w:r>
              <w:rPr>
                <w:rFonts w:hint="eastAsia" w:ascii="宋体" w:hAnsi="宋体" w:eastAsia="宋体" w:cs="宋体"/>
                <w:szCs w:val="21"/>
              </w:rPr>
              <w:t>把</w:t>
            </w:r>
          </w:p>
        </w:tc>
        <w:tc>
          <w:tcPr>
            <w:tcW w:w="975" w:type="dxa"/>
            <w:noWrap/>
            <w:vAlign w:val="center"/>
          </w:tcPr>
          <w:p w14:paraId="03DC5D7A">
            <w:pPr>
              <w:widowControl/>
              <w:jc w:val="center"/>
              <w:rPr>
                <w:rFonts w:ascii="宋体" w:hAnsi="宋体" w:eastAsia="宋体" w:cs="宋体"/>
                <w:szCs w:val="21"/>
              </w:rPr>
            </w:pPr>
            <w:r>
              <w:rPr>
                <w:rFonts w:hint="eastAsia" w:ascii="宋体" w:hAnsi="宋体" w:eastAsia="宋体" w:cs="宋体"/>
                <w:szCs w:val="21"/>
              </w:rPr>
              <w:t>20</w:t>
            </w:r>
          </w:p>
        </w:tc>
      </w:tr>
      <w:tr w14:paraId="0A17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C846470">
            <w:pPr>
              <w:widowControl/>
              <w:numPr>
                <w:ilvl w:val="0"/>
                <w:numId w:val="2"/>
              </w:numPr>
              <w:jc w:val="center"/>
              <w:rPr>
                <w:rFonts w:ascii="宋体" w:hAnsi="宋体" w:eastAsia="宋体" w:cs="宋体"/>
                <w:szCs w:val="21"/>
              </w:rPr>
            </w:pPr>
          </w:p>
        </w:tc>
        <w:tc>
          <w:tcPr>
            <w:tcW w:w="1904" w:type="dxa"/>
            <w:noWrap/>
            <w:vAlign w:val="center"/>
          </w:tcPr>
          <w:p w14:paraId="1757C708">
            <w:pPr>
              <w:widowControl/>
              <w:jc w:val="center"/>
              <w:rPr>
                <w:rFonts w:ascii="宋体" w:hAnsi="宋体" w:eastAsia="宋体" w:cs="宋体"/>
                <w:szCs w:val="21"/>
              </w:rPr>
            </w:pPr>
            <w:r>
              <w:rPr>
                <w:rFonts w:hint="eastAsia" w:ascii="宋体" w:hAnsi="宋体" w:eastAsia="宋体" w:cs="宋体"/>
                <w:szCs w:val="21"/>
              </w:rPr>
              <w:t>不锈钢牙用镊</w:t>
            </w:r>
          </w:p>
        </w:tc>
        <w:tc>
          <w:tcPr>
            <w:tcW w:w="1185" w:type="dxa"/>
            <w:noWrap/>
            <w:vAlign w:val="center"/>
          </w:tcPr>
          <w:p w14:paraId="2AB72B0C">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5432AFB1">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48F63DF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1E528BD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noWrap/>
            <w:vAlign w:val="center"/>
          </w:tcPr>
          <w:p w14:paraId="033111D0">
            <w:pPr>
              <w:widowControl/>
              <w:jc w:val="center"/>
              <w:rPr>
                <w:rFonts w:ascii="宋体" w:hAnsi="宋体" w:eastAsia="宋体" w:cs="宋体"/>
                <w:szCs w:val="21"/>
              </w:rPr>
            </w:pPr>
            <w:r>
              <w:rPr>
                <w:rFonts w:hint="eastAsia" w:ascii="宋体" w:hAnsi="宋体" w:eastAsia="宋体" w:cs="宋体"/>
                <w:szCs w:val="21"/>
              </w:rPr>
              <w:t>把</w:t>
            </w:r>
          </w:p>
        </w:tc>
        <w:tc>
          <w:tcPr>
            <w:tcW w:w="975" w:type="dxa"/>
            <w:noWrap/>
            <w:vAlign w:val="center"/>
          </w:tcPr>
          <w:p w14:paraId="6294F8B6">
            <w:pPr>
              <w:widowControl/>
              <w:jc w:val="center"/>
              <w:rPr>
                <w:rFonts w:ascii="宋体" w:hAnsi="宋体" w:eastAsia="宋体" w:cs="宋体"/>
                <w:szCs w:val="21"/>
              </w:rPr>
            </w:pPr>
            <w:r>
              <w:rPr>
                <w:rFonts w:hint="eastAsia" w:ascii="宋体" w:hAnsi="宋体" w:eastAsia="宋体" w:cs="宋体"/>
                <w:szCs w:val="21"/>
              </w:rPr>
              <w:t>20</w:t>
            </w:r>
          </w:p>
        </w:tc>
      </w:tr>
      <w:tr w14:paraId="4CBF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07302F7">
            <w:pPr>
              <w:widowControl/>
              <w:numPr>
                <w:ilvl w:val="0"/>
                <w:numId w:val="2"/>
              </w:numPr>
              <w:jc w:val="center"/>
              <w:rPr>
                <w:rFonts w:ascii="宋体" w:hAnsi="宋体" w:eastAsia="宋体" w:cs="宋体"/>
                <w:szCs w:val="21"/>
              </w:rPr>
            </w:pPr>
          </w:p>
        </w:tc>
        <w:tc>
          <w:tcPr>
            <w:tcW w:w="1904" w:type="dxa"/>
            <w:noWrap/>
            <w:vAlign w:val="center"/>
          </w:tcPr>
          <w:p w14:paraId="142B43D9">
            <w:pPr>
              <w:widowControl/>
              <w:jc w:val="center"/>
              <w:rPr>
                <w:rFonts w:ascii="宋体" w:hAnsi="宋体" w:eastAsia="宋体" w:cs="宋体"/>
                <w:szCs w:val="21"/>
              </w:rPr>
            </w:pPr>
            <w:r>
              <w:rPr>
                <w:rFonts w:hint="eastAsia" w:ascii="宋体" w:hAnsi="宋体" w:eastAsia="宋体" w:cs="宋体"/>
                <w:szCs w:val="21"/>
              </w:rPr>
              <w:t>压舌板</w:t>
            </w:r>
          </w:p>
        </w:tc>
        <w:tc>
          <w:tcPr>
            <w:tcW w:w="1185" w:type="dxa"/>
            <w:noWrap/>
            <w:vAlign w:val="center"/>
          </w:tcPr>
          <w:p w14:paraId="07D50BD3">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7F585562">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001B321D">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35319851">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noWrap/>
            <w:vAlign w:val="center"/>
          </w:tcPr>
          <w:p w14:paraId="78D3F427">
            <w:pPr>
              <w:widowControl/>
              <w:jc w:val="center"/>
              <w:rPr>
                <w:rFonts w:ascii="宋体" w:hAnsi="宋体" w:eastAsia="宋体" w:cs="宋体"/>
                <w:szCs w:val="21"/>
              </w:rPr>
            </w:pPr>
            <w:r>
              <w:rPr>
                <w:rFonts w:hint="eastAsia" w:ascii="宋体" w:hAnsi="宋体" w:eastAsia="宋体" w:cs="宋体"/>
                <w:szCs w:val="21"/>
              </w:rPr>
              <w:t>袋</w:t>
            </w:r>
          </w:p>
        </w:tc>
        <w:tc>
          <w:tcPr>
            <w:tcW w:w="975" w:type="dxa"/>
            <w:noWrap/>
            <w:vAlign w:val="center"/>
          </w:tcPr>
          <w:p w14:paraId="244A281C">
            <w:pPr>
              <w:widowControl/>
              <w:jc w:val="center"/>
              <w:rPr>
                <w:rFonts w:ascii="宋体" w:hAnsi="宋体" w:eastAsia="宋体" w:cs="宋体"/>
                <w:szCs w:val="21"/>
              </w:rPr>
            </w:pPr>
            <w:r>
              <w:rPr>
                <w:rFonts w:hint="eastAsia" w:ascii="宋体" w:hAnsi="宋体" w:eastAsia="宋体" w:cs="宋体"/>
                <w:szCs w:val="21"/>
              </w:rPr>
              <w:t>35</w:t>
            </w:r>
          </w:p>
        </w:tc>
      </w:tr>
      <w:tr w14:paraId="0610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3CB487F">
            <w:pPr>
              <w:widowControl/>
              <w:numPr>
                <w:ilvl w:val="0"/>
                <w:numId w:val="2"/>
              </w:numPr>
              <w:jc w:val="center"/>
              <w:rPr>
                <w:rFonts w:ascii="宋体" w:hAnsi="宋体" w:eastAsia="宋体" w:cs="宋体"/>
                <w:szCs w:val="21"/>
              </w:rPr>
            </w:pPr>
          </w:p>
        </w:tc>
        <w:tc>
          <w:tcPr>
            <w:tcW w:w="1904" w:type="dxa"/>
            <w:noWrap/>
            <w:vAlign w:val="center"/>
          </w:tcPr>
          <w:p w14:paraId="4345BD71">
            <w:pPr>
              <w:widowControl/>
              <w:jc w:val="center"/>
              <w:rPr>
                <w:rFonts w:ascii="宋体" w:hAnsi="宋体" w:eastAsia="宋体" w:cs="宋体"/>
                <w:szCs w:val="21"/>
              </w:rPr>
            </w:pPr>
            <w:r>
              <w:rPr>
                <w:rFonts w:hint="eastAsia" w:ascii="宋体" w:hAnsi="宋体" w:eastAsia="宋体" w:cs="宋体"/>
                <w:szCs w:val="21"/>
              </w:rPr>
              <w:t>三用喷枪头</w:t>
            </w:r>
          </w:p>
        </w:tc>
        <w:tc>
          <w:tcPr>
            <w:tcW w:w="1185" w:type="dxa"/>
            <w:noWrap/>
            <w:vAlign w:val="center"/>
          </w:tcPr>
          <w:p w14:paraId="51093F75">
            <w:pPr>
              <w:widowControl/>
              <w:jc w:val="center"/>
              <w:rPr>
                <w:rFonts w:ascii="宋体" w:hAnsi="宋体" w:eastAsia="宋体" w:cs="宋体"/>
                <w:szCs w:val="21"/>
              </w:rPr>
            </w:pPr>
            <w:r>
              <w:rPr>
                <w:rFonts w:hint="eastAsia" w:ascii="宋体" w:hAnsi="宋体" w:eastAsia="宋体" w:cs="宋体"/>
                <w:szCs w:val="21"/>
              </w:rPr>
              <w:t>金属</w:t>
            </w:r>
          </w:p>
        </w:tc>
        <w:tc>
          <w:tcPr>
            <w:tcW w:w="1095" w:type="dxa"/>
            <w:noWrap/>
            <w:vAlign w:val="center"/>
          </w:tcPr>
          <w:p w14:paraId="02AF9F84">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28A2E951">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4EDB24F0">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noWrap/>
            <w:vAlign w:val="center"/>
          </w:tcPr>
          <w:p w14:paraId="30CF94D7">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4C32F7F5">
            <w:pPr>
              <w:widowControl/>
              <w:jc w:val="center"/>
              <w:rPr>
                <w:rFonts w:ascii="宋体" w:hAnsi="宋体" w:eastAsia="宋体" w:cs="宋体"/>
                <w:szCs w:val="21"/>
              </w:rPr>
            </w:pPr>
            <w:r>
              <w:rPr>
                <w:rFonts w:hint="eastAsia" w:ascii="宋体" w:hAnsi="宋体" w:eastAsia="宋体" w:cs="宋体"/>
                <w:szCs w:val="21"/>
              </w:rPr>
              <w:t>6</w:t>
            </w:r>
          </w:p>
        </w:tc>
      </w:tr>
      <w:tr w14:paraId="2691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3242232">
            <w:pPr>
              <w:widowControl/>
              <w:numPr>
                <w:ilvl w:val="0"/>
                <w:numId w:val="2"/>
              </w:numPr>
              <w:jc w:val="center"/>
              <w:rPr>
                <w:rFonts w:ascii="宋体" w:hAnsi="宋体" w:eastAsia="宋体" w:cs="宋体"/>
                <w:szCs w:val="21"/>
              </w:rPr>
            </w:pPr>
          </w:p>
        </w:tc>
        <w:tc>
          <w:tcPr>
            <w:tcW w:w="1904" w:type="dxa"/>
            <w:noWrap/>
            <w:vAlign w:val="center"/>
          </w:tcPr>
          <w:p w14:paraId="5AAD4CC3">
            <w:pPr>
              <w:widowControl/>
              <w:jc w:val="center"/>
              <w:rPr>
                <w:rFonts w:ascii="宋体" w:hAnsi="宋体" w:eastAsia="宋体" w:cs="宋体"/>
                <w:szCs w:val="21"/>
              </w:rPr>
            </w:pPr>
            <w:r>
              <w:rPr>
                <w:rFonts w:hint="eastAsia" w:ascii="宋体" w:hAnsi="宋体" w:eastAsia="宋体" w:cs="宋体"/>
                <w:szCs w:val="21"/>
              </w:rPr>
              <w:t>免洗手消毒凝胶</w:t>
            </w:r>
          </w:p>
        </w:tc>
        <w:tc>
          <w:tcPr>
            <w:tcW w:w="1185" w:type="dxa"/>
            <w:noWrap/>
            <w:vAlign w:val="center"/>
          </w:tcPr>
          <w:p w14:paraId="66AD5E58">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62C9BE86">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620889D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666A73D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200</w:t>
            </w:r>
          </w:p>
        </w:tc>
        <w:tc>
          <w:tcPr>
            <w:tcW w:w="627" w:type="dxa"/>
            <w:noWrap/>
            <w:vAlign w:val="center"/>
          </w:tcPr>
          <w:p w14:paraId="057C751B">
            <w:pPr>
              <w:widowControl/>
              <w:jc w:val="center"/>
              <w:rPr>
                <w:rFonts w:ascii="宋体" w:hAnsi="宋体" w:eastAsia="宋体" w:cs="宋体"/>
                <w:szCs w:val="21"/>
              </w:rPr>
            </w:pPr>
            <w:r>
              <w:rPr>
                <w:rFonts w:hint="eastAsia" w:ascii="宋体" w:hAnsi="宋体" w:eastAsia="宋体" w:cs="宋体"/>
                <w:szCs w:val="21"/>
              </w:rPr>
              <w:t>瓶</w:t>
            </w:r>
          </w:p>
        </w:tc>
        <w:tc>
          <w:tcPr>
            <w:tcW w:w="975" w:type="dxa"/>
            <w:noWrap/>
            <w:vAlign w:val="center"/>
          </w:tcPr>
          <w:p w14:paraId="57D4C6F6">
            <w:pPr>
              <w:widowControl/>
              <w:jc w:val="center"/>
              <w:rPr>
                <w:rFonts w:ascii="宋体" w:hAnsi="宋体" w:eastAsia="宋体" w:cs="宋体"/>
                <w:szCs w:val="21"/>
              </w:rPr>
            </w:pPr>
            <w:r>
              <w:rPr>
                <w:rFonts w:hint="eastAsia" w:ascii="宋体" w:hAnsi="宋体" w:eastAsia="宋体" w:cs="宋体"/>
                <w:szCs w:val="21"/>
              </w:rPr>
              <w:t>15</w:t>
            </w:r>
          </w:p>
        </w:tc>
      </w:tr>
      <w:tr w14:paraId="6DE5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18D8713">
            <w:pPr>
              <w:widowControl/>
              <w:numPr>
                <w:ilvl w:val="0"/>
                <w:numId w:val="2"/>
              </w:numPr>
              <w:jc w:val="center"/>
              <w:rPr>
                <w:rFonts w:ascii="宋体" w:hAnsi="宋体" w:eastAsia="宋体" w:cs="宋体"/>
                <w:szCs w:val="21"/>
              </w:rPr>
            </w:pPr>
          </w:p>
        </w:tc>
        <w:tc>
          <w:tcPr>
            <w:tcW w:w="1904" w:type="dxa"/>
            <w:noWrap/>
            <w:vAlign w:val="center"/>
          </w:tcPr>
          <w:p w14:paraId="68925A10">
            <w:pPr>
              <w:widowControl/>
              <w:jc w:val="center"/>
              <w:rPr>
                <w:rFonts w:ascii="宋体" w:hAnsi="宋体" w:eastAsia="宋体" w:cs="宋体"/>
                <w:szCs w:val="21"/>
              </w:rPr>
            </w:pPr>
            <w:r>
              <w:rPr>
                <w:rFonts w:hint="eastAsia" w:ascii="宋体" w:hAnsi="宋体" w:eastAsia="宋体" w:cs="宋体"/>
                <w:szCs w:val="21"/>
              </w:rPr>
              <w:t>医用外科洗手液</w:t>
            </w:r>
          </w:p>
        </w:tc>
        <w:tc>
          <w:tcPr>
            <w:tcW w:w="1185" w:type="dxa"/>
            <w:noWrap/>
            <w:vAlign w:val="center"/>
          </w:tcPr>
          <w:p w14:paraId="15943A22">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2AAED5C8">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4AE9B285">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3D36BA1F">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200</w:t>
            </w:r>
          </w:p>
        </w:tc>
        <w:tc>
          <w:tcPr>
            <w:tcW w:w="627" w:type="dxa"/>
            <w:noWrap/>
            <w:vAlign w:val="center"/>
          </w:tcPr>
          <w:p w14:paraId="34A46CAF">
            <w:pPr>
              <w:widowControl/>
              <w:jc w:val="center"/>
              <w:rPr>
                <w:rFonts w:ascii="宋体" w:hAnsi="宋体" w:eastAsia="宋体" w:cs="宋体"/>
                <w:szCs w:val="21"/>
              </w:rPr>
            </w:pPr>
            <w:r>
              <w:rPr>
                <w:rFonts w:hint="eastAsia" w:ascii="宋体" w:hAnsi="宋体" w:eastAsia="宋体" w:cs="宋体"/>
                <w:szCs w:val="21"/>
              </w:rPr>
              <w:t>瓶</w:t>
            </w:r>
          </w:p>
        </w:tc>
        <w:tc>
          <w:tcPr>
            <w:tcW w:w="975" w:type="dxa"/>
            <w:noWrap/>
            <w:vAlign w:val="center"/>
          </w:tcPr>
          <w:p w14:paraId="3F24D775">
            <w:pPr>
              <w:widowControl/>
              <w:jc w:val="center"/>
              <w:rPr>
                <w:rFonts w:ascii="宋体" w:hAnsi="宋体" w:eastAsia="宋体" w:cs="宋体"/>
                <w:szCs w:val="21"/>
              </w:rPr>
            </w:pPr>
            <w:r>
              <w:rPr>
                <w:rFonts w:hint="eastAsia" w:ascii="宋体" w:hAnsi="宋体" w:eastAsia="宋体" w:cs="宋体"/>
                <w:szCs w:val="21"/>
              </w:rPr>
              <w:t>15</w:t>
            </w:r>
          </w:p>
        </w:tc>
      </w:tr>
      <w:tr w14:paraId="6C53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0828BD3A">
            <w:pPr>
              <w:widowControl/>
              <w:numPr>
                <w:ilvl w:val="0"/>
                <w:numId w:val="2"/>
              </w:numPr>
              <w:jc w:val="center"/>
              <w:rPr>
                <w:rFonts w:ascii="宋体" w:hAnsi="宋体" w:eastAsia="宋体" w:cs="宋体"/>
                <w:szCs w:val="21"/>
              </w:rPr>
            </w:pPr>
          </w:p>
        </w:tc>
        <w:tc>
          <w:tcPr>
            <w:tcW w:w="1904" w:type="dxa"/>
            <w:noWrap/>
            <w:vAlign w:val="center"/>
          </w:tcPr>
          <w:p w14:paraId="709EEEDF">
            <w:pPr>
              <w:widowControl/>
              <w:jc w:val="center"/>
              <w:rPr>
                <w:rFonts w:ascii="宋体" w:hAnsi="宋体" w:eastAsia="宋体" w:cs="宋体"/>
                <w:szCs w:val="21"/>
              </w:rPr>
            </w:pPr>
            <w:r>
              <w:rPr>
                <w:rFonts w:hint="eastAsia" w:ascii="宋体" w:hAnsi="宋体" w:eastAsia="宋体" w:cs="宋体"/>
                <w:szCs w:val="21"/>
              </w:rPr>
              <w:t>氯己定 抑菌含漱液</w:t>
            </w:r>
          </w:p>
        </w:tc>
        <w:tc>
          <w:tcPr>
            <w:tcW w:w="1185" w:type="dxa"/>
            <w:noWrap/>
            <w:vAlign w:val="center"/>
          </w:tcPr>
          <w:p w14:paraId="68E2D5CD">
            <w:pPr>
              <w:widowControl/>
              <w:jc w:val="center"/>
              <w:rPr>
                <w:rFonts w:ascii="宋体" w:hAnsi="宋体" w:eastAsia="宋体" w:cs="宋体"/>
                <w:szCs w:val="21"/>
              </w:rPr>
            </w:pPr>
            <w:r>
              <w:rPr>
                <w:rFonts w:hint="eastAsia" w:ascii="宋体" w:hAnsi="宋体" w:eastAsia="宋体" w:cs="宋体"/>
                <w:szCs w:val="21"/>
              </w:rPr>
              <w:t>200ml/瓶</w:t>
            </w:r>
          </w:p>
        </w:tc>
        <w:tc>
          <w:tcPr>
            <w:tcW w:w="1095" w:type="dxa"/>
            <w:noWrap/>
          </w:tcPr>
          <w:p w14:paraId="4C9D774D">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tcPr>
          <w:p w14:paraId="28F03424">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tcPr>
          <w:p w14:paraId="3AACBE10">
            <w:pPr>
              <w:widowControl/>
              <w:jc w:val="center"/>
              <w:textAlignment w:val="top"/>
              <w:rPr>
                <w:rFonts w:ascii="宋体" w:hAnsi="宋体" w:eastAsia="宋体" w:cs="宋体"/>
                <w:szCs w:val="21"/>
              </w:rPr>
            </w:pPr>
            <w:r>
              <w:rPr>
                <w:rFonts w:hint="eastAsia" w:ascii="宋体" w:hAnsi="宋体" w:eastAsia="宋体" w:cs="宋体"/>
                <w:color w:val="000000"/>
                <w:kern w:val="0"/>
                <w:szCs w:val="21"/>
              </w:rPr>
              <w:t>100</w:t>
            </w:r>
          </w:p>
        </w:tc>
        <w:tc>
          <w:tcPr>
            <w:tcW w:w="627" w:type="dxa"/>
            <w:noWrap/>
          </w:tcPr>
          <w:p w14:paraId="7FF391FD">
            <w:pPr>
              <w:widowControl/>
              <w:jc w:val="center"/>
              <w:rPr>
                <w:rFonts w:ascii="宋体" w:hAnsi="宋体" w:eastAsia="宋体" w:cs="宋体"/>
                <w:szCs w:val="21"/>
              </w:rPr>
            </w:pPr>
            <w:r>
              <w:rPr>
                <w:rFonts w:hint="eastAsia" w:ascii="宋体" w:hAnsi="宋体" w:eastAsia="宋体" w:cs="宋体"/>
                <w:szCs w:val="21"/>
              </w:rPr>
              <w:t>瓶</w:t>
            </w:r>
          </w:p>
        </w:tc>
        <w:tc>
          <w:tcPr>
            <w:tcW w:w="975" w:type="dxa"/>
            <w:noWrap/>
          </w:tcPr>
          <w:p w14:paraId="4DF17B9A">
            <w:pPr>
              <w:widowControl/>
              <w:jc w:val="center"/>
              <w:rPr>
                <w:rFonts w:ascii="宋体" w:hAnsi="宋体" w:eastAsia="宋体" w:cs="宋体"/>
                <w:szCs w:val="21"/>
              </w:rPr>
            </w:pPr>
            <w:r>
              <w:rPr>
                <w:rFonts w:hint="eastAsia" w:ascii="宋体" w:hAnsi="宋体" w:eastAsia="宋体" w:cs="宋体"/>
                <w:szCs w:val="21"/>
              </w:rPr>
              <w:t>12</w:t>
            </w:r>
          </w:p>
        </w:tc>
      </w:tr>
      <w:tr w14:paraId="41DB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C25A324">
            <w:pPr>
              <w:widowControl/>
              <w:numPr>
                <w:ilvl w:val="0"/>
                <w:numId w:val="2"/>
              </w:numPr>
              <w:jc w:val="center"/>
              <w:textAlignment w:val="center"/>
              <w:rPr>
                <w:rFonts w:ascii="宋体" w:hAnsi="宋体" w:eastAsia="宋体" w:cs="宋体"/>
                <w:szCs w:val="21"/>
              </w:rPr>
            </w:pPr>
          </w:p>
        </w:tc>
        <w:tc>
          <w:tcPr>
            <w:tcW w:w="1904" w:type="dxa"/>
            <w:noWrap/>
            <w:vAlign w:val="center"/>
          </w:tcPr>
          <w:p w14:paraId="507F4001">
            <w:pPr>
              <w:widowControl/>
              <w:jc w:val="center"/>
              <w:textAlignment w:val="center"/>
              <w:rPr>
                <w:rFonts w:ascii="宋体" w:hAnsi="宋体" w:eastAsia="宋体" w:cs="宋体"/>
                <w:szCs w:val="21"/>
              </w:rPr>
            </w:pPr>
            <w:r>
              <w:rPr>
                <w:rFonts w:hint="eastAsia" w:ascii="宋体" w:hAnsi="宋体" w:eastAsia="宋体" w:cs="宋体"/>
                <w:szCs w:val="21"/>
              </w:rPr>
              <w:t>紫外线灯测试卡</w:t>
            </w:r>
          </w:p>
        </w:tc>
        <w:tc>
          <w:tcPr>
            <w:tcW w:w="1185" w:type="dxa"/>
            <w:noWrap/>
            <w:vAlign w:val="center"/>
          </w:tcPr>
          <w:p w14:paraId="75421F24">
            <w:pPr>
              <w:widowControl/>
              <w:jc w:val="center"/>
              <w:textAlignment w:val="center"/>
              <w:rPr>
                <w:rFonts w:ascii="宋体" w:hAnsi="宋体" w:eastAsia="宋体" w:cs="宋体"/>
                <w:szCs w:val="21"/>
              </w:rPr>
            </w:pPr>
            <w:r>
              <w:rPr>
                <w:rFonts w:hint="eastAsia" w:ascii="宋体" w:hAnsi="宋体" w:eastAsia="宋体" w:cs="宋体"/>
                <w:szCs w:val="21"/>
              </w:rPr>
              <w:t>100片/盒</w:t>
            </w:r>
          </w:p>
        </w:tc>
        <w:tc>
          <w:tcPr>
            <w:tcW w:w="1095" w:type="dxa"/>
            <w:noWrap/>
            <w:vAlign w:val="center"/>
          </w:tcPr>
          <w:p w14:paraId="2E9AA6CC">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60BBBCC4">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22907EBA">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w:t>
            </w:r>
          </w:p>
        </w:tc>
        <w:tc>
          <w:tcPr>
            <w:tcW w:w="627" w:type="dxa"/>
            <w:noWrap/>
            <w:vAlign w:val="center"/>
          </w:tcPr>
          <w:p w14:paraId="5AB3A25C">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284373D0">
            <w:pPr>
              <w:widowControl/>
              <w:jc w:val="center"/>
              <w:rPr>
                <w:rFonts w:ascii="宋体" w:hAnsi="宋体" w:eastAsia="宋体" w:cs="宋体"/>
                <w:szCs w:val="21"/>
              </w:rPr>
            </w:pPr>
            <w:r>
              <w:rPr>
                <w:rFonts w:hint="eastAsia" w:ascii="宋体" w:hAnsi="宋体" w:eastAsia="宋体" w:cs="宋体"/>
                <w:szCs w:val="21"/>
              </w:rPr>
              <w:t>73</w:t>
            </w:r>
          </w:p>
        </w:tc>
      </w:tr>
      <w:tr w14:paraId="62AA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208967D6">
            <w:pPr>
              <w:widowControl/>
              <w:numPr>
                <w:ilvl w:val="0"/>
                <w:numId w:val="2"/>
              </w:numPr>
              <w:jc w:val="center"/>
              <w:textAlignment w:val="center"/>
              <w:rPr>
                <w:rFonts w:ascii="宋体" w:hAnsi="宋体" w:eastAsia="宋体" w:cs="宋体"/>
                <w:szCs w:val="21"/>
              </w:rPr>
            </w:pPr>
          </w:p>
        </w:tc>
        <w:tc>
          <w:tcPr>
            <w:tcW w:w="1904" w:type="dxa"/>
            <w:noWrap/>
            <w:vAlign w:val="center"/>
          </w:tcPr>
          <w:p w14:paraId="3A86E5C3">
            <w:pPr>
              <w:widowControl/>
              <w:jc w:val="center"/>
              <w:textAlignment w:val="center"/>
              <w:rPr>
                <w:rFonts w:ascii="宋体" w:hAnsi="宋体" w:eastAsia="宋体" w:cs="宋体"/>
                <w:szCs w:val="21"/>
              </w:rPr>
            </w:pPr>
            <w:r>
              <w:rPr>
                <w:rFonts w:hint="eastAsia" w:ascii="宋体" w:hAnsi="宋体" w:eastAsia="宋体" w:cs="宋体"/>
                <w:szCs w:val="21"/>
              </w:rPr>
              <w:t>G-1型消毒剂浓度测试纸</w:t>
            </w:r>
          </w:p>
        </w:tc>
        <w:tc>
          <w:tcPr>
            <w:tcW w:w="1185" w:type="dxa"/>
            <w:noWrap/>
            <w:vAlign w:val="center"/>
          </w:tcPr>
          <w:p w14:paraId="6D00352E">
            <w:pPr>
              <w:widowControl/>
              <w:jc w:val="center"/>
              <w:textAlignment w:val="center"/>
              <w:rPr>
                <w:rFonts w:ascii="宋体" w:hAnsi="宋体" w:eastAsia="宋体" w:cs="宋体"/>
                <w:szCs w:val="21"/>
              </w:rPr>
            </w:pPr>
            <w:r>
              <w:rPr>
                <w:rFonts w:hint="eastAsia" w:ascii="宋体" w:hAnsi="宋体" w:eastAsia="宋体" w:cs="宋体"/>
                <w:szCs w:val="21"/>
              </w:rPr>
              <w:t>20本/盒</w:t>
            </w:r>
          </w:p>
        </w:tc>
        <w:tc>
          <w:tcPr>
            <w:tcW w:w="1095" w:type="dxa"/>
            <w:noWrap/>
            <w:vAlign w:val="center"/>
          </w:tcPr>
          <w:p w14:paraId="6C236E4E">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56BA8476">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0A66C8B9">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noWrap/>
            <w:vAlign w:val="center"/>
          </w:tcPr>
          <w:p w14:paraId="15E49CE2">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59415AA8">
            <w:pPr>
              <w:widowControl/>
              <w:jc w:val="center"/>
              <w:rPr>
                <w:rFonts w:ascii="宋体" w:hAnsi="宋体" w:eastAsia="宋体" w:cs="宋体"/>
                <w:szCs w:val="21"/>
              </w:rPr>
            </w:pPr>
            <w:r>
              <w:rPr>
                <w:rFonts w:hint="eastAsia" w:ascii="宋体" w:hAnsi="宋体" w:eastAsia="宋体" w:cs="宋体"/>
                <w:szCs w:val="21"/>
              </w:rPr>
              <w:t>85</w:t>
            </w:r>
          </w:p>
        </w:tc>
      </w:tr>
      <w:tr w14:paraId="5F78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FE6E23B">
            <w:pPr>
              <w:widowControl/>
              <w:numPr>
                <w:ilvl w:val="0"/>
                <w:numId w:val="2"/>
              </w:numPr>
              <w:jc w:val="center"/>
              <w:textAlignment w:val="center"/>
              <w:rPr>
                <w:rFonts w:ascii="宋体" w:hAnsi="宋体" w:eastAsia="宋体" w:cs="宋体"/>
                <w:szCs w:val="21"/>
              </w:rPr>
            </w:pPr>
          </w:p>
        </w:tc>
        <w:tc>
          <w:tcPr>
            <w:tcW w:w="1904" w:type="dxa"/>
            <w:noWrap/>
            <w:vAlign w:val="center"/>
          </w:tcPr>
          <w:p w14:paraId="6141D48D">
            <w:pPr>
              <w:widowControl/>
              <w:jc w:val="center"/>
              <w:textAlignment w:val="center"/>
              <w:rPr>
                <w:rFonts w:ascii="宋体" w:hAnsi="宋体" w:eastAsia="宋体" w:cs="宋体"/>
                <w:szCs w:val="21"/>
              </w:rPr>
            </w:pPr>
            <w:r>
              <w:rPr>
                <w:rFonts w:hint="eastAsia" w:ascii="宋体" w:hAnsi="宋体" w:eastAsia="宋体" w:cs="宋体"/>
                <w:szCs w:val="21"/>
              </w:rPr>
              <w:t>一次性注射针头</w:t>
            </w:r>
          </w:p>
        </w:tc>
        <w:tc>
          <w:tcPr>
            <w:tcW w:w="1185" w:type="dxa"/>
            <w:noWrap/>
            <w:vAlign w:val="center"/>
          </w:tcPr>
          <w:p w14:paraId="01451D4E">
            <w:pPr>
              <w:widowControl/>
              <w:jc w:val="center"/>
              <w:textAlignment w:val="center"/>
              <w:rPr>
                <w:rFonts w:ascii="宋体" w:hAnsi="宋体" w:eastAsia="宋体" w:cs="宋体"/>
                <w:szCs w:val="21"/>
              </w:rPr>
            </w:pPr>
            <w:r>
              <w:rPr>
                <w:rFonts w:hint="eastAsia" w:ascii="宋体" w:hAnsi="宋体" w:eastAsia="宋体" w:cs="宋体"/>
                <w:szCs w:val="21"/>
              </w:rPr>
              <w:t>12#</w:t>
            </w:r>
          </w:p>
        </w:tc>
        <w:tc>
          <w:tcPr>
            <w:tcW w:w="1095" w:type="dxa"/>
            <w:noWrap/>
            <w:vAlign w:val="center"/>
          </w:tcPr>
          <w:p w14:paraId="4F6FB614">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37049222">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21618E7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noWrap/>
            <w:vAlign w:val="center"/>
          </w:tcPr>
          <w:p w14:paraId="30B72571">
            <w:pPr>
              <w:widowControl/>
              <w:jc w:val="center"/>
              <w:textAlignment w:val="center"/>
              <w:rPr>
                <w:rFonts w:ascii="宋体" w:hAnsi="宋体" w:eastAsia="宋体" w:cs="宋体"/>
                <w:szCs w:val="21"/>
              </w:rPr>
            </w:pPr>
            <w:r>
              <w:rPr>
                <w:rFonts w:hint="eastAsia" w:ascii="宋体" w:hAnsi="宋体" w:eastAsia="宋体" w:cs="宋体"/>
                <w:szCs w:val="21"/>
              </w:rPr>
              <w:t>支</w:t>
            </w:r>
          </w:p>
        </w:tc>
        <w:tc>
          <w:tcPr>
            <w:tcW w:w="975" w:type="dxa"/>
            <w:noWrap/>
            <w:vAlign w:val="center"/>
          </w:tcPr>
          <w:p w14:paraId="3C9C8F2C">
            <w:pPr>
              <w:widowControl/>
              <w:jc w:val="center"/>
              <w:rPr>
                <w:rFonts w:ascii="宋体" w:hAnsi="宋体" w:eastAsia="宋体" w:cs="宋体"/>
                <w:szCs w:val="21"/>
              </w:rPr>
            </w:pPr>
            <w:r>
              <w:rPr>
                <w:rFonts w:hint="eastAsia" w:ascii="宋体" w:hAnsi="宋体" w:eastAsia="宋体" w:cs="宋体"/>
                <w:szCs w:val="21"/>
              </w:rPr>
              <w:t>0.2</w:t>
            </w:r>
          </w:p>
        </w:tc>
      </w:tr>
      <w:tr w14:paraId="5142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37EFD93">
            <w:pPr>
              <w:widowControl/>
              <w:numPr>
                <w:ilvl w:val="0"/>
                <w:numId w:val="2"/>
              </w:numPr>
              <w:jc w:val="center"/>
              <w:textAlignment w:val="center"/>
              <w:rPr>
                <w:rFonts w:ascii="宋体" w:hAnsi="宋体" w:eastAsia="宋体" w:cs="宋体"/>
                <w:szCs w:val="21"/>
              </w:rPr>
            </w:pPr>
          </w:p>
        </w:tc>
        <w:tc>
          <w:tcPr>
            <w:tcW w:w="1904" w:type="dxa"/>
            <w:noWrap/>
            <w:vAlign w:val="center"/>
          </w:tcPr>
          <w:p w14:paraId="37671CA8">
            <w:pPr>
              <w:widowControl/>
              <w:jc w:val="center"/>
              <w:textAlignment w:val="center"/>
              <w:rPr>
                <w:rFonts w:ascii="宋体" w:hAnsi="宋体" w:eastAsia="宋体" w:cs="宋体"/>
                <w:szCs w:val="21"/>
              </w:rPr>
            </w:pPr>
            <w:r>
              <w:rPr>
                <w:rFonts w:hint="eastAsia" w:ascii="宋体" w:hAnsi="宋体" w:eastAsia="宋体" w:cs="宋体"/>
                <w:szCs w:val="21"/>
              </w:rPr>
              <w:t>金属吸唾管</w:t>
            </w:r>
          </w:p>
        </w:tc>
        <w:tc>
          <w:tcPr>
            <w:tcW w:w="1185" w:type="dxa"/>
            <w:noWrap/>
            <w:vAlign w:val="center"/>
          </w:tcPr>
          <w:p w14:paraId="0CCDF723">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56A3F27A">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6535BAED">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60D87E72">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noWrap/>
            <w:vAlign w:val="center"/>
          </w:tcPr>
          <w:p w14:paraId="68128608">
            <w:pPr>
              <w:widowControl/>
              <w:jc w:val="center"/>
              <w:textAlignment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69A576C8">
            <w:pPr>
              <w:widowControl/>
              <w:jc w:val="center"/>
              <w:rPr>
                <w:rFonts w:ascii="宋体" w:hAnsi="宋体" w:eastAsia="宋体" w:cs="宋体"/>
                <w:szCs w:val="21"/>
              </w:rPr>
            </w:pPr>
            <w:r>
              <w:rPr>
                <w:rFonts w:hint="eastAsia" w:ascii="宋体" w:hAnsi="宋体" w:eastAsia="宋体" w:cs="宋体"/>
                <w:szCs w:val="21"/>
              </w:rPr>
              <w:t>245</w:t>
            </w:r>
          </w:p>
        </w:tc>
      </w:tr>
      <w:tr w14:paraId="05B2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95093E6">
            <w:pPr>
              <w:widowControl/>
              <w:numPr>
                <w:ilvl w:val="0"/>
                <w:numId w:val="2"/>
              </w:numPr>
              <w:jc w:val="center"/>
              <w:textAlignment w:val="center"/>
              <w:rPr>
                <w:rFonts w:ascii="宋体" w:hAnsi="宋体" w:eastAsia="宋体" w:cs="宋体"/>
                <w:szCs w:val="21"/>
              </w:rPr>
            </w:pPr>
          </w:p>
        </w:tc>
        <w:tc>
          <w:tcPr>
            <w:tcW w:w="1904" w:type="dxa"/>
            <w:noWrap/>
            <w:vAlign w:val="center"/>
          </w:tcPr>
          <w:p w14:paraId="18FBE7BE">
            <w:pPr>
              <w:widowControl/>
              <w:jc w:val="center"/>
              <w:textAlignment w:val="center"/>
              <w:rPr>
                <w:rFonts w:ascii="宋体" w:hAnsi="宋体" w:eastAsia="宋体" w:cs="宋体"/>
                <w:szCs w:val="21"/>
              </w:rPr>
            </w:pPr>
            <w:r>
              <w:rPr>
                <w:rFonts w:hint="eastAsia" w:ascii="宋体" w:hAnsi="宋体" w:eastAsia="宋体" w:cs="宋体"/>
                <w:szCs w:val="21"/>
              </w:rPr>
              <w:t>金属吸引器头</w:t>
            </w:r>
          </w:p>
        </w:tc>
        <w:tc>
          <w:tcPr>
            <w:tcW w:w="1185" w:type="dxa"/>
            <w:noWrap/>
            <w:vAlign w:val="center"/>
          </w:tcPr>
          <w:p w14:paraId="3CCA2DD2">
            <w:pPr>
              <w:widowControl/>
              <w:jc w:val="center"/>
              <w:textAlignment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746A12AB">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1FB9F92F">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3EA5CF2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noWrap/>
            <w:vAlign w:val="center"/>
          </w:tcPr>
          <w:p w14:paraId="48717BD5">
            <w:pPr>
              <w:widowControl/>
              <w:jc w:val="center"/>
              <w:textAlignment w:val="center"/>
              <w:rPr>
                <w:rFonts w:ascii="宋体" w:hAnsi="宋体" w:eastAsia="宋体" w:cs="宋体"/>
                <w:szCs w:val="21"/>
              </w:rPr>
            </w:pPr>
            <w:r>
              <w:rPr>
                <w:rFonts w:hint="eastAsia" w:ascii="宋体" w:hAnsi="宋体" w:eastAsia="宋体" w:cs="宋体"/>
                <w:szCs w:val="21"/>
              </w:rPr>
              <w:t>把</w:t>
            </w:r>
          </w:p>
        </w:tc>
        <w:tc>
          <w:tcPr>
            <w:tcW w:w="975" w:type="dxa"/>
            <w:noWrap/>
            <w:vAlign w:val="center"/>
          </w:tcPr>
          <w:p w14:paraId="078C8608">
            <w:pPr>
              <w:widowControl/>
              <w:jc w:val="center"/>
              <w:rPr>
                <w:rFonts w:ascii="宋体" w:hAnsi="宋体" w:eastAsia="宋体" w:cs="宋体"/>
                <w:szCs w:val="21"/>
              </w:rPr>
            </w:pPr>
            <w:r>
              <w:rPr>
                <w:rFonts w:hint="eastAsia" w:ascii="宋体" w:hAnsi="宋体" w:eastAsia="宋体" w:cs="宋体"/>
                <w:szCs w:val="21"/>
              </w:rPr>
              <w:t>380</w:t>
            </w:r>
          </w:p>
        </w:tc>
      </w:tr>
      <w:tr w14:paraId="32E4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C209388">
            <w:pPr>
              <w:widowControl/>
              <w:numPr>
                <w:ilvl w:val="0"/>
                <w:numId w:val="2"/>
              </w:numPr>
              <w:jc w:val="center"/>
              <w:rPr>
                <w:rFonts w:ascii="宋体" w:hAnsi="宋体" w:eastAsia="宋体" w:cs="宋体"/>
                <w:szCs w:val="21"/>
              </w:rPr>
            </w:pPr>
          </w:p>
        </w:tc>
        <w:tc>
          <w:tcPr>
            <w:tcW w:w="1904" w:type="dxa"/>
            <w:noWrap/>
            <w:vAlign w:val="center"/>
          </w:tcPr>
          <w:p w14:paraId="4A71CB43">
            <w:pPr>
              <w:widowControl/>
              <w:jc w:val="center"/>
              <w:rPr>
                <w:rFonts w:ascii="宋体" w:hAnsi="宋体" w:eastAsia="宋体" w:cs="宋体"/>
                <w:szCs w:val="21"/>
              </w:rPr>
            </w:pPr>
            <w:r>
              <w:rPr>
                <w:rFonts w:hint="eastAsia" w:ascii="宋体" w:hAnsi="宋体" w:eastAsia="宋体" w:cs="宋体"/>
                <w:szCs w:val="21"/>
              </w:rPr>
              <w:t>低纤维擦布</w:t>
            </w:r>
          </w:p>
        </w:tc>
        <w:tc>
          <w:tcPr>
            <w:tcW w:w="1185" w:type="dxa"/>
            <w:noWrap/>
            <w:vAlign w:val="center"/>
          </w:tcPr>
          <w:p w14:paraId="29C1D110">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046F0B04">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292812C2">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36460C66">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30</w:t>
            </w:r>
          </w:p>
        </w:tc>
        <w:tc>
          <w:tcPr>
            <w:tcW w:w="627" w:type="dxa"/>
            <w:noWrap/>
            <w:vAlign w:val="center"/>
          </w:tcPr>
          <w:p w14:paraId="04A7F1C2">
            <w:pPr>
              <w:widowControl/>
              <w:jc w:val="center"/>
              <w:rPr>
                <w:rFonts w:ascii="宋体" w:hAnsi="宋体" w:eastAsia="宋体" w:cs="宋体"/>
                <w:szCs w:val="21"/>
              </w:rPr>
            </w:pPr>
            <w:r>
              <w:rPr>
                <w:rFonts w:hint="eastAsia" w:ascii="宋体" w:hAnsi="宋体" w:eastAsia="宋体" w:cs="宋体"/>
                <w:szCs w:val="21"/>
              </w:rPr>
              <w:t>块</w:t>
            </w:r>
          </w:p>
        </w:tc>
        <w:tc>
          <w:tcPr>
            <w:tcW w:w="975" w:type="dxa"/>
            <w:noWrap/>
            <w:vAlign w:val="center"/>
          </w:tcPr>
          <w:p w14:paraId="55744E86">
            <w:pPr>
              <w:widowControl/>
              <w:jc w:val="center"/>
              <w:rPr>
                <w:rFonts w:ascii="宋体" w:hAnsi="宋体" w:eastAsia="宋体" w:cs="宋体"/>
                <w:szCs w:val="21"/>
              </w:rPr>
            </w:pPr>
            <w:r>
              <w:rPr>
                <w:rFonts w:hint="eastAsia" w:ascii="宋体" w:hAnsi="宋体" w:eastAsia="宋体" w:cs="宋体"/>
                <w:szCs w:val="21"/>
              </w:rPr>
              <w:t>26</w:t>
            </w:r>
          </w:p>
        </w:tc>
      </w:tr>
      <w:tr w14:paraId="46F8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DE6FEC9">
            <w:pPr>
              <w:widowControl/>
              <w:numPr>
                <w:ilvl w:val="0"/>
                <w:numId w:val="2"/>
              </w:numPr>
              <w:jc w:val="center"/>
              <w:rPr>
                <w:rFonts w:ascii="宋体" w:hAnsi="宋体" w:eastAsia="宋体" w:cs="宋体"/>
                <w:szCs w:val="21"/>
              </w:rPr>
            </w:pPr>
          </w:p>
        </w:tc>
        <w:tc>
          <w:tcPr>
            <w:tcW w:w="1904" w:type="dxa"/>
            <w:noWrap/>
            <w:vAlign w:val="center"/>
          </w:tcPr>
          <w:p w14:paraId="40B7122C">
            <w:pPr>
              <w:widowControl/>
              <w:jc w:val="center"/>
              <w:rPr>
                <w:rFonts w:ascii="宋体" w:hAnsi="宋体" w:eastAsia="宋体" w:cs="宋体"/>
                <w:szCs w:val="21"/>
              </w:rPr>
            </w:pPr>
            <w:r>
              <w:rPr>
                <w:rStyle w:val="64"/>
                <w:rFonts w:hint="default"/>
                <w:sz w:val="21"/>
                <w:szCs w:val="21"/>
              </w:rPr>
              <w:t>夹链自封袋</w:t>
            </w:r>
          </w:p>
        </w:tc>
        <w:tc>
          <w:tcPr>
            <w:tcW w:w="1185" w:type="dxa"/>
            <w:noWrap/>
            <w:vAlign w:val="center"/>
          </w:tcPr>
          <w:p w14:paraId="2B18EEE9">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4A86B858">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146BFB11">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2DF34E38">
            <w:pPr>
              <w:widowControl/>
              <w:jc w:val="center"/>
              <w:textAlignment w:val="center"/>
              <w:rPr>
                <w:rFonts w:hint="default" w:ascii="宋体" w:hAnsi="宋体" w:eastAsia="宋体" w:cs="宋体"/>
                <w:szCs w:val="21"/>
                <w:lang w:val="en-US" w:eastAsia="zh-CN"/>
              </w:rPr>
            </w:pPr>
            <w:r>
              <w:rPr>
                <w:rFonts w:hint="eastAsia" w:ascii="宋体" w:hAnsi="宋体" w:eastAsia="宋体" w:cs="宋体"/>
                <w:color w:val="000000"/>
                <w:kern w:val="0"/>
                <w:szCs w:val="21"/>
              </w:rPr>
              <w:t>2</w:t>
            </w:r>
            <w:r>
              <w:rPr>
                <w:rFonts w:hint="eastAsia" w:ascii="宋体" w:hAnsi="宋体" w:eastAsia="宋体" w:cs="宋体"/>
                <w:color w:val="000000"/>
                <w:kern w:val="0"/>
                <w:szCs w:val="21"/>
                <w:lang w:val="en-US" w:eastAsia="zh-CN"/>
              </w:rPr>
              <w:t>25</w:t>
            </w:r>
          </w:p>
        </w:tc>
        <w:tc>
          <w:tcPr>
            <w:tcW w:w="627" w:type="dxa"/>
            <w:noWrap/>
            <w:vAlign w:val="center"/>
          </w:tcPr>
          <w:p w14:paraId="1FAA411E">
            <w:pPr>
              <w:widowControl/>
              <w:jc w:val="center"/>
              <w:rPr>
                <w:rFonts w:ascii="宋体" w:hAnsi="宋体" w:eastAsia="宋体" w:cs="宋体"/>
                <w:szCs w:val="21"/>
              </w:rPr>
            </w:pPr>
            <w:r>
              <w:rPr>
                <w:rFonts w:hint="eastAsia" w:ascii="宋体" w:hAnsi="宋体" w:eastAsia="宋体" w:cs="宋体"/>
                <w:szCs w:val="21"/>
              </w:rPr>
              <w:t>袋</w:t>
            </w:r>
          </w:p>
        </w:tc>
        <w:tc>
          <w:tcPr>
            <w:tcW w:w="975" w:type="dxa"/>
            <w:noWrap/>
            <w:vAlign w:val="center"/>
          </w:tcPr>
          <w:p w14:paraId="14B23188">
            <w:pPr>
              <w:widowControl/>
              <w:jc w:val="center"/>
              <w:rPr>
                <w:rFonts w:ascii="宋体" w:hAnsi="宋体" w:eastAsia="宋体" w:cs="宋体"/>
                <w:szCs w:val="21"/>
              </w:rPr>
            </w:pPr>
            <w:r>
              <w:rPr>
                <w:rFonts w:hint="eastAsia" w:ascii="宋体" w:hAnsi="宋体" w:eastAsia="宋体" w:cs="宋体"/>
                <w:szCs w:val="21"/>
              </w:rPr>
              <w:t>0.5</w:t>
            </w:r>
          </w:p>
        </w:tc>
      </w:tr>
      <w:tr w14:paraId="72FC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B1D446E">
            <w:pPr>
              <w:widowControl/>
              <w:numPr>
                <w:ilvl w:val="0"/>
                <w:numId w:val="2"/>
              </w:numPr>
              <w:jc w:val="center"/>
              <w:rPr>
                <w:rFonts w:ascii="宋体" w:hAnsi="宋体" w:eastAsia="宋体" w:cs="宋体"/>
                <w:szCs w:val="21"/>
              </w:rPr>
            </w:pPr>
          </w:p>
        </w:tc>
        <w:tc>
          <w:tcPr>
            <w:tcW w:w="1904" w:type="dxa"/>
            <w:noWrap/>
            <w:vAlign w:val="center"/>
          </w:tcPr>
          <w:p w14:paraId="065C6A9A">
            <w:pPr>
              <w:widowControl/>
              <w:jc w:val="center"/>
              <w:rPr>
                <w:rFonts w:ascii="宋体" w:hAnsi="宋体" w:eastAsia="宋体" w:cs="宋体"/>
                <w:szCs w:val="21"/>
              </w:rPr>
            </w:pPr>
            <w:r>
              <w:rPr>
                <w:rFonts w:hint="eastAsia" w:ascii="宋体" w:hAnsi="宋体" w:eastAsia="宋体" w:cs="宋体"/>
                <w:szCs w:val="21"/>
              </w:rPr>
              <w:t>擦手纸</w:t>
            </w:r>
          </w:p>
        </w:tc>
        <w:tc>
          <w:tcPr>
            <w:tcW w:w="1185" w:type="dxa"/>
            <w:noWrap/>
            <w:vAlign w:val="center"/>
          </w:tcPr>
          <w:p w14:paraId="1F69FB5C">
            <w:pPr>
              <w:widowControl/>
              <w:jc w:val="center"/>
              <w:rPr>
                <w:rFonts w:ascii="宋体" w:hAnsi="宋体" w:eastAsia="宋体" w:cs="宋体"/>
                <w:szCs w:val="21"/>
              </w:rPr>
            </w:pPr>
            <w:r>
              <w:rPr>
                <w:rFonts w:hint="eastAsia" w:ascii="宋体" w:hAnsi="宋体" w:eastAsia="宋体" w:cs="宋体"/>
                <w:szCs w:val="21"/>
              </w:rPr>
              <w:t>200抽/包 擦手纸 200张/包</w:t>
            </w:r>
          </w:p>
        </w:tc>
        <w:tc>
          <w:tcPr>
            <w:tcW w:w="1095" w:type="dxa"/>
            <w:noWrap/>
          </w:tcPr>
          <w:p w14:paraId="4C4BB071">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tcPr>
          <w:p w14:paraId="5ED92F4D">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tcPr>
          <w:p w14:paraId="2A2CCD66">
            <w:pPr>
              <w:widowControl/>
              <w:jc w:val="center"/>
              <w:textAlignment w:val="top"/>
              <w:rPr>
                <w:rFonts w:ascii="宋体" w:hAnsi="宋体" w:eastAsia="宋体" w:cs="宋体"/>
                <w:szCs w:val="21"/>
              </w:rPr>
            </w:pPr>
            <w:r>
              <w:rPr>
                <w:rFonts w:hint="eastAsia" w:ascii="宋体" w:hAnsi="宋体" w:eastAsia="宋体" w:cs="宋体"/>
                <w:color w:val="000000"/>
                <w:kern w:val="0"/>
                <w:szCs w:val="21"/>
              </w:rPr>
              <w:t>300</w:t>
            </w:r>
          </w:p>
        </w:tc>
        <w:tc>
          <w:tcPr>
            <w:tcW w:w="627" w:type="dxa"/>
            <w:noWrap/>
          </w:tcPr>
          <w:p w14:paraId="5A4405F3">
            <w:pPr>
              <w:widowControl/>
              <w:jc w:val="center"/>
              <w:rPr>
                <w:rFonts w:ascii="宋体" w:hAnsi="宋体" w:eastAsia="宋体" w:cs="宋体"/>
                <w:szCs w:val="21"/>
              </w:rPr>
            </w:pPr>
            <w:r>
              <w:rPr>
                <w:rFonts w:hint="eastAsia" w:ascii="宋体" w:hAnsi="宋体" w:eastAsia="宋体" w:cs="宋体"/>
                <w:szCs w:val="21"/>
              </w:rPr>
              <w:t>包</w:t>
            </w:r>
          </w:p>
        </w:tc>
        <w:tc>
          <w:tcPr>
            <w:tcW w:w="975" w:type="dxa"/>
            <w:noWrap/>
          </w:tcPr>
          <w:p w14:paraId="7AE1BC90">
            <w:pPr>
              <w:widowControl/>
              <w:jc w:val="center"/>
              <w:rPr>
                <w:rFonts w:ascii="宋体" w:hAnsi="宋体" w:eastAsia="宋体" w:cs="宋体"/>
                <w:szCs w:val="21"/>
              </w:rPr>
            </w:pPr>
            <w:r>
              <w:rPr>
                <w:rFonts w:hint="eastAsia" w:ascii="宋体" w:hAnsi="宋体" w:eastAsia="宋体" w:cs="宋体"/>
                <w:szCs w:val="21"/>
              </w:rPr>
              <w:t>8</w:t>
            </w:r>
          </w:p>
        </w:tc>
      </w:tr>
      <w:tr w14:paraId="4A63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75CF1DFF">
            <w:pPr>
              <w:widowControl/>
              <w:numPr>
                <w:ilvl w:val="0"/>
                <w:numId w:val="2"/>
              </w:numPr>
              <w:jc w:val="center"/>
              <w:rPr>
                <w:rFonts w:ascii="宋体" w:hAnsi="宋体" w:eastAsia="宋体" w:cs="宋体"/>
                <w:szCs w:val="21"/>
              </w:rPr>
            </w:pPr>
          </w:p>
        </w:tc>
        <w:tc>
          <w:tcPr>
            <w:tcW w:w="1904" w:type="dxa"/>
            <w:noWrap/>
            <w:vAlign w:val="center"/>
          </w:tcPr>
          <w:p w14:paraId="25E4966B">
            <w:pPr>
              <w:widowControl/>
              <w:jc w:val="center"/>
              <w:rPr>
                <w:rFonts w:ascii="宋体" w:hAnsi="宋体" w:eastAsia="宋体" w:cs="宋体"/>
                <w:szCs w:val="21"/>
              </w:rPr>
            </w:pPr>
            <w:r>
              <w:rPr>
                <w:rFonts w:hint="eastAsia" w:ascii="宋体" w:hAnsi="宋体" w:eastAsia="宋体" w:cs="宋体"/>
                <w:szCs w:val="21"/>
              </w:rPr>
              <w:t>一次性无菌垫（蓝巾）</w:t>
            </w:r>
          </w:p>
        </w:tc>
        <w:tc>
          <w:tcPr>
            <w:tcW w:w="1185" w:type="dxa"/>
            <w:noWrap/>
            <w:vAlign w:val="center"/>
          </w:tcPr>
          <w:p w14:paraId="794DFFEE">
            <w:pPr>
              <w:widowControl/>
              <w:jc w:val="center"/>
              <w:rPr>
                <w:rFonts w:ascii="宋体" w:hAnsi="宋体" w:eastAsia="宋体" w:cs="宋体"/>
                <w:szCs w:val="21"/>
              </w:rPr>
            </w:pPr>
            <w:r>
              <w:rPr>
                <w:rFonts w:hint="eastAsia" w:ascii="宋体" w:hAnsi="宋体" w:eastAsia="宋体" w:cs="宋体"/>
                <w:szCs w:val="21"/>
              </w:rPr>
              <w:t>30*40cm</w:t>
            </w:r>
          </w:p>
        </w:tc>
        <w:tc>
          <w:tcPr>
            <w:tcW w:w="1095" w:type="dxa"/>
            <w:noWrap/>
          </w:tcPr>
          <w:p w14:paraId="3ADD8C40">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tcPr>
          <w:p w14:paraId="43F0F6C2">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tcPr>
          <w:p w14:paraId="6E3AEB9D">
            <w:pPr>
              <w:widowControl/>
              <w:ind w:firstLine="210" w:firstLineChars="100"/>
              <w:textAlignment w:val="top"/>
              <w:rPr>
                <w:rFonts w:ascii="宋体" w:hAnsi="宋体" w:eastAsia="宋体" w:cs="宋体"/>
                <w:szCs w:val="21"/>
              </w:rPr>
            </w:pPr>
            <w:r>
              <w:rPr>
                <w:rFonts w:hint="eastAsia" w:ascii="宋体" w:hAnsi="宋体" w:eastAsia="宋体" w:cs="宋体"/>
                <w:color w:val="000000"/>
                <w:kern w:val="0"/>
                <w:szCs w:val="21"/>
              </w:rPr>
              <w:t>850</w:t>
            </w:r>
          </w:p>
        </w:tc>
        <w:tc>
          <w:tcPr>
            <w:tcW w:w="627" w:type="dxa"/>
            <w:noWrap/>
          </w:tcPr>
          <w:p w14:paraId="27A08F04">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tcPr>
          <w:p w14:paraId="50657D9A">
            <w:pPr>
              <w:widowControl/>
              <w:jc w:val="center"/>
              <w:rPr>
                <w:rFonts w:ascii="宋体" w:hAnsi="宋体" w:eastAsia="宋体" w:cs="宋体"/>
                <w:szCs w:val="21"/>
              </w:rPr>
            </w:pPr>
            <w:r>
              <w:rPr>
                <w:rFonts w:hint="eastAsia" w:ascii="宋体" w:hAnsi="宋体" w:eastAsia="宋体" w:cs="宋体"/>
                <w:szCs w:val="21"/>
              </w:rPr>
              <w:t>5</w:t>
            </w:r>
          </w:p>
        </w:tc>
      </w:tr>
      <w:tr w14:paraId="50A0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3748FBF">
            <w:pPr>
              <w:widowControl/>
              <w:numPr>
                <w:ilvl w:val="0"/>
                <w:numId w:val="2"/>
              </w:numPr>
              <w:jc w:val="center"/>
              <w:rPr>
                <w:rFonts w:ascii="宋体" w:hAnsi="宋体" w:eastAsia="宋体" w:cs="宋体"/>
                <w:szCs w:val="21"/>
              </w:rPr>
            </w:pPr>
          </w:p>
        </w:tc>
        <w:tc>
          <w:tcPr>
            <w:tcW w:w="1904" w:type="dxa"/>
            <w:noWrap/>
            <w:vAlign w:val="center"/>
          </w:tcPr>
          <w:p w14:paraId="1642A53F">
            <w:pPr>
              <w:widowControl/>
              <w:jc w:val="center"/>
              <w:rPr>
                <w:rFonts w:ascii="宋体" w:hAnsi="宋体" w:eastAsia="宋体" w:cs="宋体"/>
                <w:szCs w:val="21"/>
              </w:rPr>
            </w:pPr>
            <w:r>
              <w:rPr>
                <w:rFonts w:hint="eastAsia" w:ascii="宋体" w:hAnsi="宋体" w:eastAsia="宋体" w:cs="宋体"/>
                <w:szCs w:val="21"/>
              </w:rPr>
              <w:t>碘伏棉签</w:t>
            </w:r>
          </w:p>
        </w:tc>
        <w:tc>
          <w:tcPr>
            <w:tcW w:w="1185" w:type="dxa"/>
            <w:noWrap/>
            <w:vAlign w:val="center"/>
          </w:tcPr>
          <w:p w14:paraId="288D4C17">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35CB3E05">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6FEB51A4">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7BCFA0F3">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w:t>
            </w:r>
          </w:p>
        </w:tc>
        <w:tc>
          <w:tcPr>
            <w:tcW w:w="627" w:type="dxa"/>
            <w:noWrap/>
            <w:vAlign w:val="center"/>
          </w:tcPr>
          <w:p w14:paraId="3BB2EA5E">
            <w:pPr>
              <w:widowControl/>
              <w:jc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5058E1E7">
            <w:pPr>
              <w:widowControl/>
              <w:jc w:val="center"/>
              <w:rPr>
                <w:rFonts w:ascii="宋体" w:hAnsi="宋体" w:eastAsia="宋体" w:cs="宋体"/>
                <w:szCs w:val="21"/>
              </w:rPr>
            </w:pPr>
            <w:r>
              <w:rPr>
                <w:rFonts w:hint="eastAsia" w:ascii="宋体" w:hAnsi="宋体" w:eastAsia="宋体" w:cs="宋体"/>
                <w:szCs w:val="21"/>
              </w:rPr>
              <w:t>10</w:t>
            </w:r>
          </w:p>
        </w:tc>
      </w:tr>
      <w:tr w14:paraId="7164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1FEE6655">
            <w:pPr>
              <w:widowControl/>
              <w:numPr>
                <w:ilvl w:val="0"/>
                <w:numId w:val="2"/>
              </w:numPr>
              <w:jc w:val="center"/>
              <w:textAlignment w:val="center"/>
              <w:rPr>
                <w:rFonts w:ascii="宋体" w:hAnsi="宋体" w:eastAsia="宋体" w:cs="宋体"/>
                <w:szCs w:val="21"/>
              </w:rPr>
            </w:pPr>
          </w:p>
        </w:tc>
        <w:tc>
          <w:tcPr>
            <w:tcW w:w="1904" w:type="dxa"/>
            <w:noWrap/>
            <w:vAlign w:val="center"/>
          </w:tcPr>
          <w:p w14:paraId="7C7E3B9C">
            <w:pPr>
              <w:widowControl/>
              <w:jc w:val="center"/>
              <w:textAlignment w:val="center"/>
              <w:rPr>
                <w:rFonts w:ascii="宋体" w:hAnsi="宋体" w:eastAsia="宋体" w:cs="宋体"/>
                <w:szCs w:val="21"/>
              </w:rPr>
            </w:pPr>
            <w:r>
              <w:rPr>
                <w:rFonts w:hint="eastAsia" w:ascii="宋体" w:hAnsi="宋体" w:eastAsia="宋体" w:cs="宋体"/>
                <w:szCs w:val="21"/>
              </w:rPr>
              <w:t>光固化机一体保护膜</w:t>
            </w:r>
          </w:p>
        </w:tc>
        <w:tc>
          <w:tcPr>
            <w:tcW w:w="1185" w:type="dxa"/>
            <w:noWrap/>
            <w:vAlign w:val="center"/>
          </w:tcPr>
          <w:p w14:paraId="23F056CD">
            <w:pPr>
              <w:widowControl/>
              <w:jc w:val="center"/>
              <w:textAlignment w:val="center"/>
              <w:rPr>
                <w:rFonts w:ascii="宋体" w:hAnsi="宋体" w:eastAsia="宋体" w:cs="宋体"/>
                <w:szCs w:val="21"/>
              </w:rPr>
            </w:pPr>
            <w:r>
              <w:rPr>
                <w:rFonts w:hint="eastAsia" w:ascii="宋体" w:hAnsi="宋体" w:eastAsia="宋体" w:cs="宋体"/>
                <w:szCs w:val="21"/>
              </w:rPr>
              <w:t>5.3*32cm</w:t>
            </w:r>
          </w:p>
          <w:p w14:paraId="5A5382C4">
            <w:pPr>
              <w:widowControl/>
              <w:jc w:val="center"/>
              <w:textAlignment w:val="center"/>
              <w:rPr>
                <w:rFonts w:ascii="宋体" w:hAnsi="宋体" w:eastAsia="宋体" w:cs="宋体"/>
                <w:szCs w:val="21"/>
              </w:rPr>
            </w:pPr>
            <w:r>
              <w:rPr>
                <w:rFonts w:hint="eastAsia" w:ascii="宋体" w:hAnsi="宋体" w:eastAsia="宋体" w:cs="宋体"/>
                <w:szCs w:val="21"/>
              </w:rPr>
              <w:t>8.5*33cm</w:t>
            </w:r>
          </w:p>
        </w:tc>
        <w:tc>
          <w:tcPr>
            <w:tcW w:w="1095" w:type="dxa"/>
            <w:noWrap/>
            <w:vAlign w:val="center"/>
          </w:tcPr>
          <w:p w14:paraId="60134E3A">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4AE685C0">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07FD0AF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noWrap/>
            <w:vAlign w:val="center"/>
          </w:tcPr>
          <w:p w14:paraId="7BED3988">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6D428CAF">
            <w:pPr>
              <w:widowControl/>
              <w:jc w:val="center"/>
              <w:rPr>
                <w:rFonts w:ascii="宋体" w:hAnsi="宋体" w:eastAsia="宋体" w:cs="宋体"/>
                <w:szCs w:val="21"/>
              </w:rPr>
            </w:pPr>
            <w:r>
              <w:rPr>
                <w:rFonts w:hint="eastAsia" w:ascii="宋体" w:hAnsi="宋体" w:eastAsia="宋体" w:cs="宋体"/>
                <w:szCs w:val="21"/>
              </w:rPr>
              <w:t>40</w:t>
            </w:r>
          </w:p>
        </w:tc>
      </w:tr>
      <w:tr w14:paraId="0A37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AAB1E82">
            <w:pPr>
              <w:widowControl/>
              <w:numPr>
                <w:ilvl w:val="0"/>
                <w:numId w:val="2"/>
              </w:numPr>
              <w:jc w:val="center"/>
              <w:textAlignment w:val="center"/>
              <w:rPr>
                <w:rFonts w:ascii="宋体" w:hAnsi="宋体" w:eastAsia="宋体" w:cs="宋体"/>
                <w:szCs w:val="21"/>
              </w:rPr>
            </w:pPr>
          </w:p>
        </w:tc>
        <w:tc>
          <w:tcPr>
            <w:tcW w:w="1904" w:type="dxa"/>
            <w:noWrap/>
            <w:vAlign w:val="center"/>
          </w:tcPr>
          <w:p w14:paraId="25D7CEBB">
            <w:pPr>
              <w:widowControl/>
              <w:jc w:val="center"/>
              <w:textAlignment w:val="center"/>
              <w:rPr>
                <w:rFonts w:ascii="宋体" w:hAnsi="宋体" w:eastAsia="宋体" w:cs="宋体"/>
                <w:szCs w:val="21"/>
              </w:rPr>
            </w:pPr>
            <w:r>
              <w:rPr>
                <w:rFonts w:hint="eastAsia" w:ascii="宋体" w:hAnsi="宋体" w:eastAsia="宋体" w:cs="宋体"/>
                <w:szCs w:val="21"/>
              </w:rPr>
              <w:t>内窥镜保护膜</w:t>
            </w:r>
          </w:p>
        </w:tc>
        <w:tc>
          <w:tcPr>
            <w:tcW w:w="1185" w:type="dxa"/>
            <w:noWrap/>
            <w:vAlign w:val="center"/>
          </w:tcPr>
          <w:p w14:paraId="1F712B73">
            <w:pPr>
              <w:widowControl/>
              <w:jc w:val="center"/>
              <w:textAlignment w:val="center"/>
              <w:rPr>
                <w:rFonts w:ascii="宋体" w:hAnsi="宋体" w:eastAsia="宋体" w:cs="宋体"/>
                <w:szCs w:val="21"/>
              </w:rPr>
            </w:pPr>
            <w:r>
              <w:rPr>
                <w:rFonts w:hint="eastAsia" w:ascii="宋体" w:hAnsi="宋体" w:eastAsia="宋体" w:cs="宋体"/>
                <w:szCs w:val="21"/>
              </w:rPr>
              <w:t>5.3*32cm</w:t>
            </w:r>
          </w:p>
        </w:tc>
        <w:tc>
          <w:tcPr>
            <w:tcW w:w="1095" w:type="dxa"/>
            <w:noWrap/>
            <w:vAlign w:val="center"/>
          </w:tcPr>
          <w:p w14:paraId="66A869FB">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44B59613">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2D5E68B9">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noWrap/>
            <w:vAlign w:val="center"/>
          </w:tcPr>
          <w:p w14:paraId="19D59877">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0A80D599">
            <w:pPr>
              <w:widowControl/>
              <w:jc w:val="center"/>
              <w:rPr>
                <w:rFonts w:ascii="宋体" w:hAnsi="宋体" w:eastAsia="宋体" w:cs="宋体"/>
                <w:szCs w:val="21"/>
              </w:rPr>
            </w:pPr>
            <w:r>
              <w:rPr>
                <w:rFonts w:hint="eastAsia" w:ascii="宋体" w:hAnsi="宋体" w:eastAsia="宋体" w:cs="宋体"/>
                <w:szCs w:val="21"/>
              </w:rPr>
              <w:t>16</w:t>
            </w:r>
          </w:p>
        </w:tc>
      </w:tr>
      <w:tr w14:paraId="4C4A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5EFF55D5">
            <w:pPr>
              <w:widowControl/>
              <w:numPr>
                <w:ilvl w:val="0"/>
                <w:numId w:val="2"/>
              </w:numPr>
              <w:jc w:val="center"/>
              <w:textAlignment w:val="center"/>
              <w:rPr>
                <w:rFonts w:ascii="宋体" w:hAnsi="宋体" w:eastAsia="宋体" w:cs="宋体"/>
                <w:szCs w:val="21"/>
              </w:rPr>
            </w:pPr>
          </w:p>
        </w:tc>
        <w:tc>
          <w:tcPr>
            <w:tcW w:w="1904" w:type="dxa"/>
            <w:noWrap/>
            <w:vAlign w:val="center"/>
          </w:tcPr>
          <w:p w14:paraId="05E4C01E">
            <w:pPr>
              <w:widowControl/>
              <w:jc w:val="center"/>
              <w:textAlignment w:val="center"/>
              <w:rPr>
                <w:rFonts w:ascii="宋体" w:hAnsi="宋体" w:eastAsia="宋体" w:cs="宋体"/>
                <w:szCs w:val="21"/>
              </w:rPr>
            </w:pPr>
            <w:r>
              <w:rPr>
                <w:rFonts w:hint="eastAsia" w:ascii="宋体" w:hAnsi="宋体" w:eastAsia="宋体" w:cs="宋体"/>
                <w:szCs w:val="21"/>
              </w:rPr>
              <w:t>三角三用枪保护膜</w:t>
            </w:r>
          </w:p>
        </w:tc>
        <w:tc>
          <w:tcPr>
            <w:tcW w:w="1185" w:type="dxa"/>
            <w:noWrap/>
            <w:vAlign w:val="center"/>
          </w:tcPr>
          <w:p w14:paraId="3B39693C">
            <w:pPr>
              <w:widowControl/>
              <w:jc w:val="center"/>
              <w:textAlignment w:val="center"/>
              <w:rPr>
                <w:rFonts w:ascii="宋体" w:hAnsi="宋体" w:eastAsia="宋体" w:cs="宋体"/>
                <w:szCs w:val="21"/>
              </w:rPr>
            </w:pPr>
            <w:r>
              <w:rPr>
                <w:rFonts w:hint="eastAsia" w:ascii="宋体" w:hAnsi="宋体" w:eastAsia="宋体" w:cs="宋体"/>
                <w:szCs w:val="21"/>
              </w:rPr>
              <w:t>9.7*17.2*24cm</w:t>
            </w:r>
          </w:p>
        </w:tc>
        <w:tc>
          <w:tcPr>
            <w:tcW w:w="1095" w:type="dxa"/>
            <w:noWrap/>
            <w:vAlign w:val="center"/>
          </w:tcPr>
          <w:p w14:paraId="4EFDC482">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409A5481">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70A15CB9">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30</w:t>
            </w:r>
          </w:p>
        </w:tc>
        <w:tc>
          <w:tcPr>
            <w:tcW w:w="627" w:type="dxa"/>
            <w:noWrap/>
            <w:vAlign w:val="center"/>
          </w:tcPr>
          <w:p w14:paraId="2E8A9FAB">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12C21C11">
            <w:pPr>
              <w:widowControl/>
              <w:jc w:val="center"/>
              <w:rPr>
                <w:rFonts w:ascii="宋体" w:hAnsi="宋体" w:eastAsia="宋体" w:cs="宋体"/>
                <w:szCs w:val="21"/>
              </w:rPr>
            </w:pPr>
            <w:r>
              <w:rPr>
                <w:rFonts w:hint="eastAsia" w:ascii="宋体" w:hAnsi="宋体" w:eastAsia="宋体" w:cs="宋体"/>
                <w:szCs w:val="21"/>
              </w:rPr>
              <w:t>30</w:t>
            </w:r>
          </w:p>
        </w:tc>
      </w:tr>
      <w:tr w14:paraId="0038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3CC02D6">
            <w:pPr>
              <w:widowControl/>
              <w:numPr>
                <w:ilvl w:val="0"/>
                <w:numId w:val="2"/>
              </w:numPr>
              <w:jc w:val="center"/>
              <w:textAlignment w:val="center"/>
              <w:rPr>
                <w:rFonts w:ascii="宋体" w:hAnsi="宋体" w:eastAsia="宋体" w:cs="宋体"/>
                <w:szCs w:val="21"/>
              </w:rPr>
            </w:pPr>
          </w:p>
        </w:tc>
        <w:tc>
          <w:tcPr>
            <w:tcW w:w="1904" w:type="dxa"/>
            <w:noWrap/>
            <w:vAlign w:val="center"/>
          </w:tcPr>
          <w:p w14:paraId="3E0C2547">
            <w:pPr>
              <w:widowControl/>
              <w:jc w:val="center"/>
              <w:textAlignment w:val="center"/>
              <w:rPr>
                <w:rFonts w:ascii="宋体" w:hAnsi="宋体" w:eastAsia="宋体" w:cs="宋体"/>
                <w:szCs w:val="21"/>
              </w:rPr>
            </w:pPr>
            <w:r>
              <w:rPr>
                <w:rFonts w:hint="eastAsia" w:ascii="宋体" w:hAnsi="宋体" w:eastAsia="宋体" w:cs="宋体"/>
                <w:szCs w:val="21"/>
              </w:rPr>
              <w:t>传感器保护膜</w:t>
            </w:r>
          </w:p>
        </w:tc>
        <w:tc>
          <w:tcPr>
            <w:tcW w:w="1185" w:type="dxa"/>
            <w:noWrap/>
            <w:vAlign w:val="center"/>
          </w:tcPr>
          <w:p w14:paraId="2FCBD4EB">
            <w:pPr>
              <w:widowControl/>
              <w:jc w:val="center"/>
              <w:textAlignment w:val="center"/>
              <w:rPr>
                <w:rFonts w:ascii="宋体" w:hAnsi="宋体" w:eastAsia="宋体" w:cs="宋体"/>
                <w:szCs w:val="21"/>
              </w:rPr>
            </w:pPr>
            <w:r>
              <w:rPr>
                <w:rFonts w:hint="eastAsia" w:ascii="宋体" w:hAnsi="宋体" w:eastAsia="宋体" w:cs="宋体"/>
                <w:szCs w:val="21"/>
              </w:rPr>
              <w:t>11.5*4.2cm</w:t>
            </w:r>
          </w:p>
        </w:tc>
        <w:tc>
          <w:tcPr>
            <w:tcW w:w="1095" w:type="dxa"/>
            <w:noWrap/>
            <w:vAlign w:val="center"/>
          </w:tcPr>
          <w:p w14:paraId="4E0C2F01">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1F993148">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715CA4DB">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30</w:t>
            </w:r>
          </w:p>
        </w:tc>
        <w:tc>
          <w:tcPr>
            <w:tcW w:w="627" w:type="dxa"/>
            <w:noWrap/>
            <w:vAlign w:val="center"/>
          </w:tcPr>
          <w:p w14:paraId="77C8C359">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479DFE43">
            <w:pPr>
              <w:widowControl/>
              <w:jc w:val="center"/>
              <w:rPr>
                <w:rFonts w:ascii="宋体" w:hAnsi="宋体" w:eastAsia="宋体" w:cs="宋体"/>
                <w:szCs w:val="21"/>
              </w:rPr>
            </w:pPr>
            <w:r>
              <w:rPr>
                <w:rFonts w:hint="eastAsia" w:ascii="宋体" w:hAnsi="宋体" w:eastAsia="宋体" w:cs="宋体"/>
                <w:szCs w:val="21"/>
              </w:rPr>
              <w:t>16</w:t>
            </w:r>
          </w:p>
        </w:tc>
      </w:tr>
      <w:tr w14:paraId="33EF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1C1E9110">
            <w:pPr>
              <w:widowControl/>
              <w:numPr>
                <w:ilvl w:val="0"/>
                <w:numId w:val="2"/>
              </w:numPr>
              <w:jc w:val="center"/>
              <w:textAlignment w:val="center"/>
              <w:rPr>
                <w:rFonts w:ascii="宋体" w:hAnsi="宋体" w:eastAsia="宋体" w:cs="宋体"/>
                <w:szCs w:val="21"/>
              </w:rPr>
            </w:pPr>
          </w:p>
        </w:tc>
        <w:tc>
          <w:tcPr>
            <w:tcW w:w="1904" w:type="dxa"/>
            <w:noWrap/>
            <w:vAlign w:val="center"/>
          </w:tcPr>
          <w:p w14:paraId="0C08A2A3">
            <w:pPr>
              <w:widowControl/>
              <w:jc w:val="center"/>
              <w:textAlignment w:val="center"/>
              <w:rPr>
                <w:rFonts w:ascii="宋体" w:hAnsi="宋体" w:eastAsia="宋体" w:cs="宋体"/>
                <w:szCs w:val="21"/>
              </w:rPr>
            </w:pPr>
            <w:r>
              <w:rPr>
                <w:rFonts w:hint="eastAsia" w:ascii="宋体" w:hAnsi="宋体" w:eastAsia="宋体" w:cs="宋体"/>
                <w:szCs w:val="21"/>
              </w:rPr>
              <w:t>一次性灯臂拉手保护膜</w:t>
            </w:r>
          </w:p>
        </w:tc>
        <w:tc>
          <w:tcPr>
            <w:tcW w:w="1185" w:type="dxa"/>
            <w:noWrap/>
            <w:vAlign w:val="center"/>
          </w:tcPr>
          <w:p w14:paraId="4E3DF5A5">
            <w:pPr>
              <w:widowControl/>
              <w:jc w:val="center"/>
              <w:textAlignment w:val="center"/>
              <w:rPr>
                <w:rFonts w:ascii="宋体" w:hAnsi="宋体" w:eastAsia="宋体" w:cs="宋体"/>
                <w:szCs w:val="21"/>
              </w:rPr>
            </w:pPr>
            <w:r>
              <w:rPr>
                <w:rFonts w:hint="eastAsia" w:ascii="宋体" w:hAnsi="宋体" w:eastAsia="宋体" w:cs="宋体"/>
                <w:szCs w:val="21"/>
              </w:rPr>
              <w:t>16.5*5cm</w:t>
            </w:r>
          </w:p>
        </w:tc>
        <w:tc>
          <w:tcPr>
            <w:tcW w:w="1095" w:type="dxa"/>
            <w:noWrap/>
            <w:vAlign w:val="center"/>
          </w:tcPr>
          <w:p w14:paraId="795175A1">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521E3FD7">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73DADFC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noWrap/>
            <w:vAlign w:val="center"/>
          </w:tcPr>
          <w:p w14:paraId="1C71A137">
            <w:pPr>
              <w:widowControl/>
              <w:jc w:val="center"/>
              <w:textAlignment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6F171B16">
            <w:pPr>
              <w:widowControl/>
              <w:jc w:val="center"/>
              <w:rPr>
                <w:rFonts w:ascii="宋体" w:hAnsi="宋体" w:eastAsia="宋体" w:cs="宋体"/>
                <w:szCs w:val="21"/>
              </w:rPr>
            </w:pPr>
            <w:r>
              <w:rPr>
                <w:rFonts w:hint="eastAsia" w:ascii="宋体" w:hAnsi="宋体" w:eastAsia="宋体" w:cs="宋体"/>
                <w:szCs w:val="21"/>
              </w:rPr>
              <w:t>12</w:t>
            </w:r>
          </w:p>
        </w:tc>
      </w:tr>
      <w:tr w14:paraId="1E80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24341247">
            <w:pPr>
              <w:widowControl/>
              <w:numPr>
                <w:ilvl w:val="0"/>
                <w:numId w:val="2"/>
              </w:numPr>
              <w:jc w:val="center"/>
              <w:rPr>
                <w:rFonts w:ascii="宋体" w:hAnsi="宋体" w:eastAsia="宋体" w:cs="宋体"/>
                <w:szCs w:val="21"/>
              </w:rPr>
            </w:pPr>
          </w:p>
        </w:tc>
        <w:tc>
          <w:tcPr>
            <w:tcW w:w="1904" w:type="dxa"/>
            <w:noWrap/>
            <w:vAlign w:val="center"/>
          </w:tcPr>
          <w:p w14:paraId="2D21FD66">
            <w:pPr>
              <w:widowControl/>
              <w:jc w:val="center"/>
              <w:rPr>
                <w:rFonts w:ascii="宋体" w:hAnsi="宋体" w:eastAsia="宋体" w:cs="宋体"/>
                <w:szCs w:val="21"/>
              </w:rPr>
            </w:pPr>
            <w:r>
              <w:rPr>
                <w:rFonts w:hint="eastAsia" w:ascii="宋体" w:hAnsi="宋体" w:eastAsia="宋体" w:cs="宋体"/>
                <w:szCs w:val="21"/>
              </w:rPr>
              <w:t>一次性器械盘</w:t>
            </w:r>
          </w:p>
        </w:tc>
        <w:tc>
          <w:tcPr>
            <w:tcW w:w="1185" w:type="dxa"/>
            <w:noWrap/>
            <w:vAlign w:val="center"/>
          </w:tcPr>
          <w:p w14:paraId="59A35A3B">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4C75A81F">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0E85C685">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2EDE2C64">
            <w:pPr>
              <w:widowControl/>
              <w:ind w:firstLine="210" w:firstLineChars="100"/>
              <w:textAlignment w:val="center"/>
              <w:rPr>
                <w:rFonts w:ascii="宋体" w:hAnsi="宋体" w:eastAsia="宋体" w:cs="宋体"/>
                <w:szCs w:val="21"/>
              </w:rPr>
            </w:pPr>
            <w:r>
              <w:rPr>
                <w:rFonts w:hint="eastAsia" w:ascii="宋体" w:hAnsi="宋体" w:eastAsia="宋体" w:cs="宋体"/>
                <w:color w:val="000000"/>
                <w:kern w:val="0"/>
                <w:szCs w:val="21"/>
              </w:rPr>
              <w:t>3000</w:t>
            </w:r>
          </w:p>
        </w:tc>
        <w:tc>
          <w:tcPr>
            <w:tcW w:w="627" w:type="dxa"/>
            <w:noWrap/>
            <w:vAlign w:val="center"/>
          </w:tcPr>
          <w:p w14:paraId="5312CDB0">
            <w:pPr>
              <w:widowControl/>
              <w:jc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64454D92">
            <w:pPr>
              <w:widowControl/>
              <w:jc w:val="center"/>
              <w:rPr>
                <w:rFonts w:ascii="宋体" w:hAnsi="宋体" w:eastAsia="宋体" w:cs="宋体"/>
                <w:szCs w:val="21"/>
              </w:rPr>
            </w:pPr>
            <w:r>
              <w:rPr>
                <w:rFonts w:hint="eastAsia" w:ascii="宋体" w:hAnsi="宋体" w:eastAsia="宋体" w:cs="宋体"/>
                <w:szCs w:val="21"/>
              </w:rPr>
              <w:t>1.8</w:t>
            </w:r>
          </w:p>
        </w:tc>
      </w:tr>
      <w:tr w14:paraId="70B9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1FB9DAC">
            <w:pPr>
              <w:widowControl/>
              <w:numPr>
                <w:ilvl w:val="0"/>
                <w:numId w:val="2"/>
              </w:numPr>
              <w:jc w:val="center"/>
              <w:rPr>
                <w:rFonts w:ascii="宋体" w:hAnsi="宋体" w:eastAsia="宋体" w:cs="宋体"/>
                <w:szCs w:val="21"/>
              </w:rPr>
            </w:pPr>
          </w:p>
        </w:tc>
        <w:tc>
          <w:tcPr>
            <w:tcW w:w="1904" w:type="dxa"/>
            <w:noWrap/>
            <w:vAlign w:val="center"/>
          </w:tcPr>
          <w:p w14:paraId="76B788DC">
            <w:pPr>
              <w:widowControl/>
              <w:jc w:val="center"/>
              <w:rPr>
                <w:rFonts w:ascii="宋体" w:hAnsi="宋体" w:eastAsia="宋体" w:cs="宋体"/>
                <w:szCs w:val="21"/>
              </w:rPr>
            </w:pPr>
            <w:r>
              <w:rPr>
                <w:rFonts w:hint="eastAsia" w:ascii="宋体" w:hAnsi="宋体" w:eastAsia="宋体" w:cs="宋体"/>
                <w:szCs w:val="21"/>
              </w:rPr>
              <w:t>隔离衣</w:t>
            </w:r>
          </w:p>
        </w:tc>
        <w:tc>
          <w:tcPr>
            <w:tcW w:w="1185" w:type="dxa"/>
            <w:noWrap/>
            <w:vAlign w:val="center"/>
          </w:tcPr>
          <w:p w14:paraId="651FA366">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6C0A0537">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2499D351">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2417F26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noWrap/>
            <w:vAlign w:val="center"/>
          </w:tcPr>
          <w:p w14:paraId="0AD5AC9C">
            <w:pPr>
              <w:widowControl/>
              <w:jc w:val="center"/>
              <w:rPr>
                <w:rFonts w:ascii="宋体" w:hAnsi="宋体" w:eastAsia="宋体" w:cs="宋体"/>
                <w:szCs w:val="21"/>
              </w:rPr>
            </w:pPr>
            <w:r>
              <w:rPr>
                <w:rFonts w:hint="eastAsia" w:ascii="宋体" w:hAnsi="宋体" w:eastAsia="宋体" w:cs="宋体"/>
                <w:szCs w:val="21"/>
              </w:rPr>
              <w:t>套</w:t>
            </w:r>
          </w:p>
        </w:tc>
        <w:tc>
          <w:tcPr>
            <w:tcW w:w="975" w:type="dxa"/>
            <w:noWrap/>
            <w:vAlign w:val="center"/>
          </w:tcPr>
          <w:p w14:paraId="13AA5891">
            <w:pPr>
              <w:widowControl/>
              <w:jc w:val="center"/>
              <w:rPr>
                <w:rFonts w:ascii="宋体" w:hAnsi="宋体" w:eastAsia="宋体" w:cs="宋体"/>
                <w:szCs w:val="21"/>
              </w:rPr>
            </w:pPr>
            <w:r>
              <w:rPr>
                <w:rFonts w:hint="eastAsia" w:ascii="宋体" w:hAnsi="宋体" w:eastAsia="宋体" w:cs="宋体"/>
                <w:szCs w:val="21"/>
              </w:rPr>
              <w:t>38</w:t>
            </w:r>
          </w:p>
        </w:tc>
      </w:tr>
      <w:tr w14:paraId="6751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444C8CF">
            <w:pPr>
              <w:widowControl/>
              <w:numPr>
                <w:ilvl w:val="0"/>
                <w:numId w:val="2"/>
              </w:numPr>
              <w:jc w:val="center"/>
              <w:rPr>
                <w:rFonts w:ascii="宋体" w:hAnsi="宋体" w:eastAsia="宋体" w:cs="宋体"/>
                <w:szCs w:val="21"/>
              </w:rPr>
            </w:pPr>
          </w:p>
        </w:tc>
        <w:tc>
          <w:tcPr>
            <w:tcW w:w="1904" w:type="dxa"/>
            <w:noWrap/>
            <w:vAlign w:val="center"/>
          </w:tcPr>
          <w:p w14:paraId="3E0CC5B0">
            <w:pPr>
              <w:widowControl/>
              <w:jc w:val="center"/>
              <w:rPr>
                <w:rFonts w:ascii="宋体" w:hAnsi="宋体" w:eastAsia="宋体" w:cs="宋体"/>
                <w:szCs w:val="21"/>
              </w:rPr>
            </w:pPr>
            <w:r>
              <w:rPr>
                <w:rFonts w:hint="eastAsia" w:ascii="宋体" w:hAnsi="宋体" w:eastAsia="宋体" w:cs="宋体"/>
                <w:szCs w:val="21"/>
              </w:rPr>
              <w:t>防冲击眼罩</w:t>
            </w:r>
          </w:p>
        </w:tc>
        <w:tc>
          <w:tcPr>
            <w:tcW w:w="1185" w:type="dxa"/>
            <w:noWrap/>
            <w:vAlign w:val="center"/>
          </w:tcPr>
          <w:p w14:paraId="641C41B3">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22A6ED5E">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7E54374B">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579D216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noWrap/>
            <w:vAlign w:val="center"/>
          </w:tcPr>
          <w:p w14:paraId="786A4F58">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2875C000">
            <w:pPr>
              <w:widowControl/>
              <w:jc w:val="center"/>
              <w:rPr>
                <w:rFonts w:ascii="宋体" w:hAnsi="宋体" w:eastAsia="宋体" w:cs="宋体"/>
                <w:szCs w:val="21"/>
              </w:rPr>
            </w:pPr>
            <w:r>
              <w:rPr>
                <w:rFonts w:hint="eastAsia" w:ascii="宋体" w:hAnsi="宋体" w:eastAsia="宋体" w:cs="宋体"/>
                <w:szCs w:val="21"/>
              </w:rPr>
              <w:t>25</w:t>
            </w:r>
          </w:p>
        </w:tc>
      </w:tr>
      <w:tr w14:paraId="5053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71FF5DB9">
            <w:pPr>
              <w:widowControl/>
              <w:numPr>
                <w:ilvl w:val="0"/>
                <w:numId w:val="2"/>
              </w:numPr>
              <w:jc w:val="center"/>
              <w:rPr>
                <w:rFonts w:ascii="宋体" w:hAnsi="宋体" w:eastAsia="宋体" w:cs="宋体"/>
                <w:szCs w:val="21"/>
              </w:rPr>
            </w:pPr>
          </w:p>
        </w:tc>
        <w:tc>
          <w:tcPr>
            <w:tcW w:w="1904" w:type="dxa"/>
            <w:noWrap/>
            <w:vAlign w:val="center"/>
          </w:tcPr>
          <w:p w14:paraId="4CE82B6B">
            <w:pPr>
              <w:widowControl/>
              <w:jc w:val="center"/>
              <w:rPr>
                <w:rFonts w:ascii="宋体" w:hAnsi="宋体" w:eastAsia="宋体" w:cs="宋体"/>
                <w:szCs w:val="21"/>
              </w:rPr>
            </w:pPr>
            <w:r>
              <w:rPr>
                <w:rFonts w:hint="eastAsia" w:ascii="宋体" w:hAnsi="宋体" w:eastAsia="宋体" w:cs="宋体"/>
                <w:szCs w:val="21"/>
              </w:rPr>
              <w:t>非接触式红外体温计</w:t>
            </w:r>
          </w:p>
        </w:tc>
        <w:tc>
          <w:tcPr>
            <w:tcW w:w="1185" w:type="dxa"/>
            <w:noWrap/>
            <w:vAlign w:val="center"/>
          </w:tcPr>
          <w:p w14:paraId="738E1E8B">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57462AEF">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35F8310E">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7DFD3351">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noWrap/>
            <w:vAlign w:val="center"/>
          </w:tcPr>
          <w:p w14:paraId="3389761E">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1B75859B">
            <w:pPr>
              <w:widowControl/>
              <w:jc w:val="center"/>
              <w:rPr>
                <w:rFonts w:ascii="宋体" w:hAnsi="宋体" w:eastAsia="宋体" w:cs="宋体"/>
                <w:szCs w:val="21"/>
              </w:rPr>
            </w:pPr>
            <w:r>
              <w:rPr>
                <w:rFonts w:hint="eastAsia" w:ascii="宋体" w:hAnsi="宋体" w:eastAsia="宋体" w:cs="宋体"/>
                <w:szCs w:val="21"/>
              </w:rPr>
              <w:t>120</w:t>
            </w:r>
          </w:p>
        </w:tc>
      </w:tr>
      <w:tr w14:paraId="577F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EA5A86E">
            <w:pPr>
              <w:widowControl/>
              <w:numPr>
                <w:ilvl w:val="0"/>
                <w:numId w:val="2"/>
              </w:numPr>
              <w:jc w:val="center"/>
              <w:rPr>
                <w:rFonts w:ascii="宋体" w:hAnsi="宋体" w:eastAsia="宋体" w:cs="宋体"/>
                <w:szCs w:val="21"/>
              </w:rPr>
            </w:pPr>
          </w:p>
        </w:tc>
        <w:tc>
          <w:tcPr>
            <w:tcW w:w="1904" w:type="dxa"/>
            <w:noWrap/>
            <w:vAlign w:val="center"/>
          </w:tcPr>
          <w:p w14:paraId="639D8F88">
            <w:pPr>
              <w:widowControl/>
              <w:jc w:val="center"/>
              <w:rPr>
                <w:rFonts w:ascii="宋体" w:hAnsi="宋体" w:eastAsia="宋体" w:cs="宋体"/>
                <w:szCs w:val="21"/>
              </w:rPr>
            </w:pPr>
            <w:r>
              <w:rPr>
                <w:rFonts w:hint="eastAsia" w:ascii="宋体" w:hAnsi="宋体" w:eastAsia="宋体" w:cs="宋体"/>
                <w:szCs w:val="21"/>
              </w:rPr>
              <w:t>医用防护面罩</w:t>
            </w:r>
          </w:p>
        </w:tc>
        <w:tc>
          <w:tcPr>
            <w:tcW w:w="1185" w:type="dxa"/>
            <w:noWrap/>
            <w:vAlign w:val="center"/>
          </w:tcPr>
          <w:p w14:paraId="64F1E881">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08251C29">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67241E6C">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53F88A6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noWrap/>
            <w:vAlign w:val="center"/>
          </w:tcPr>
          <w:p w14:paraId="3B5BE5DA">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60924872">
            <w:pPr>
              <w:widowControl/>
              <w:jc w:val="center"/>
              <w:rPr>
                <w:rFonts w:ascii="宋体" w:hAnsi="宋体" w:eastAsia="宋体" w:cs="宋体"/>
                <w:szCs w:val="21"/>
              </w:rPr>
            </w:pPr>
            <w:r>
              <w:rPr>
                <w:rFonts w:hint="eastAsia" w:ascii="宋体" w:hAnsi="宋体" w:eastAsia="宋体" w:cs="宋体"/>
                <w:szCs w:val="21"/>
              </w:rPr>
              <w:t>8</w:t>
            </w:r>
          </w:p>
        </w:tc>
      </w:tr>
      <w:tr w14:paraId="7B80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0CC86B3">
            <w:pPr>
              <w:widowControl/>
              <w:numPr>
                <w:ilvl w:val="0"/>
                <w:numId w:val="2"/>
              </w:numPr>
              <w:jc w:val="center"/>
              <w:rPr>
                <w:rFonts w:ascii="宋体" w:hAnsi="宋体" w:eastAsia="宋体" w:cs="宋体"/>
                <w:szCs w:val="21"/>
              </w:rPr>
            </w:pPr>
          </w:p>
        </w:tc>
        <w:tc>
          <w:tcPr>
            <w:tcW w:w="1904" w:type="dxa"/>
            <w:noWrap/>
            <w:vAlign w:val="center"/>
          </w:tcPr>
          <w:p w14:paraId="6792C403">
            <w:pPr>
              <w:widowControl/>
              <w:jc w:val="center"/>
              <w:rPr>
                <w:rFonts w:ascii="宋体" w:hAnsi="宋体" w:eastAsia="宋体" w:cs="宋体"/>
                <w:szCs w:val="21"/>
              </w:rPr>
            </w:pPr>
            <w:r>
              <w:rPr>
                <w:rFonts w:hint="eastAsia" w:ascii="宋体" w:hAnsi="宋体" w:eastAsia="宋体" w:cs="宋体"/>
                <w:szCs w:val="21"/>
              </w:rPr>
              <w:t>一次性手术衣</w:t>
            </w:r>
          </w:p>
        </w:tc>
        <w:tc>
          <w:tcPr>
            <w:tcW w:w="1185" w:type="dxa"/>
            <w:noWrap/>
            <w:vAlign w:val="center"/>
          </w:tcPr>
          <w:p w14:paraId="407C9644">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3E27EE40">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192FB37F">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5DE1206D">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w:t>
            </w:r>
          </w:p>
        </w:tc>
        <w:tc>
          <w:tcPr>
            <w:tcW w:w="627" w:type="dxa"/>
            <w:noWrap/>
            <w:vAlign w:val="center"/>
          </w:tcPr>
          <w:p w14:paraId="52530CEA">
            <w:pPr>
              <w:widowControl/>
              <w:jc w:val="center"/>
              <w:rPr>
                <w:rFonts w:ascii="宋体" w:hAnsi="宋体" w:eastAsia="宋体" w:cs="宋体"/>
                <w:szCs w:val="21"/>
              </w:rPr>
            </w:pPr>
            <w:r>
              <w:rPr>
                <w:rFonts w:hint="eastAsia" w:ascii="宋体" w:hAnsi="宋体" w:eastAsia="宋体" w:cs="宋体"/>
                <w:szCs w:val="21"/>
              </w:rPr>
              <w:t>件</w:t>
            </w:r>
          </w:p>
        </w:tc>
        <w:tc>
          <w:tcPr>
            <w:tcW w:w="975" w:type="dxa"/>
            <w:noWrap/>
            <w:vAlign w:val="center"/>
          </w:tcPr>
          <w:p w14:paraId="66770622">
            <w:pPr>
              <w:widowControl/>
              <w:jc w:val="center"/>
              <w:rPr>
                <w:rFonts w:ascii="宋体" w:hAnsi="宋体" w:eastAsia="宋体" w:cs="宋体"/>
                <w:szCs w:val="21"/>
              </w:rPr>
            </w:pPr>
            <w:r>
              <w:rPr>
                <w:rFonts w:hint="eastAsia" w:ascii="宋体" w:hAnsi="宋体" w:eastAsia="宋体" w:cs="宋体"/>
                <w:szCs w:val="21"/>
              </w:rPr>
              <w:t>25</w:t>
            </w:r>
          </w:p>
        </w:tc>
      </w:tr>
      <w:tr w14:paraId="7E9D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24ECA21F">
            <w:pPr>
              <w:widowControl/>
              <w:numPr>
                <w:ilvl w:val="0"/>
                <w:numId w:val="2"/>
              </w:numPr>
              <w:jc w:val="center"/>
              <w:rPr>
                <w:rFonts w:ascii="宋体" w:hAnsi="宋体" w:eastAsia="宋体" w:cs="宋体"/>
                <w:szCs w:val="21"/>
              </w:rPr>
            </w:pPr>
          </w:p>
        </w:tc>
        <w:tc>
          <w:tcPr>
            <w:tcW w:w="1904" w:type="dxa"/>
            <w:noWrap/>
            <w:vAlign w:val="center"/>
          </w:tcPr>
          <w:p w14:paraId="7730B6A1">
            <w:pPr>
              <w:widowControl/>
              <w:jc w:val="center"/>
              <w:rPr>
                <w:rFonts w:ascii="宋体" w:hAnsi="宋体" w:eastAsia="宋体" w:cs="宋体"/>
                <w:szCs w:val="21"/>
              </w:rPr>
            </w:pPr>
            <w:r>
              <w:rPr>
                <w:rFonts w:hint="eastAsia" w:ascii="宋体" w:hAnsi="宋体" w:eastAsia="宋体" w:cs="宋体"/>
                <w:szCs w:val="21"/>
              </w:rPr>
              <w:t>一次性使用橡胶检查手套</w:t>
            </w:r>
          </w:p>
        </w:tc>
        <w:tc>
          <w:tcPr>
            <w:tcW w:w="1185" w:type="dxa"/>
            <w:noWrap/>
            <w:vAlign w:val="center"/>
          </w:tcPr>
          <w:p w14:paraId="05C5FAC2">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76F7AEED">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04E5D88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05B90409">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6000</w:t>
            </w:r>
          </w:p>
        </w:tc>
        <w:tc>
          <w:tcPr>
            <w:tcW w:w="627" w:type="dxa"/>
            <w:noWrap/>
            <w:vAlign w:val="center"/>
          </w:tcPr>
          <w:p w14:paraId="6E467B7C">
            <w:pPr>
              <w:widowControl/>
              <w:jc w:val="center"/>
              <w:rPr>
                <w:rFonts w:ascii="宋体" w:hAnsi="宋体" w:eastAsia="宋体" w:cs="宋体"/>
                <w:szCs w:val="21"/>
              </w:rPr>
            </w:pPr>
            <w:r>
              <w:rPr>
                <w:rFonts w:hint="eastAsia" w:ascii="宋体" w:hAnsi="宋体" w:eastAsia="宋体" w:cs="宋体"/>
                <w:szCs w:val="21"/>
              </w:rPr>
              <w:t>双</w:t>
            </w:r>
          </w:p>
        </w:tc>
        <w:tc>
          <w:tcPr>
            <w:tcW w:w="975" w:type="dxa"/>
            <w:noWrap/>
            <w:vAlign w:val="center"/>
          </w:tcPr>
          <w:p w14:paraId="4B4716D6">
            <w:pPr>
              <w:widowControl/>
              <w:jc w:val="center"/>
              <w:rPr>
                <w:rFonts w:ascii="宋体" w:hAnsi="宋体" w:eastAsia="宋体" w:cs="宋体"/>
                <w:szCs w:val="21"/>
              </w:rPr>
            </w:pPr>
            <w:r>
              <w:rPr>
                <w:rFonts w:hint="eastAsia" w:ascii="宋体" w:hAnsi="宋体" w:eastAsia="宋体" w:cs="宋体"/>
                <w:szCs w:val="21"/>
              </w:rPr>
              <w:t>1.5</w:t>
            </w:r>
          </w:p>
        </w:tc>
      </w:tr>
      <w:tr w14:paraId="26EA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5FF5B33C">
            <w:pPr>
              <w:widowControl/>
              <w:numPr>
                <w:ilvl w:val="0"/>
                <w:numId w:val="2"/>
              </w:numPr>
              <w:jc w:val="center"/>
              <w:rPr>
                <w:rFonts w:ascii="宋体" w:hAnsi="宋体" w:eastAsia="宋体" w:cs="宋体"/>
                <w:szCs w:val="21"/>
              </w:rPr>
            </w:pPr>
          </w:p>
        </w:tc>
        <w:tc>
          <w:tcPr>
            <w:tcW w:w="1904" w:type="dxa"/>
            <w:noWrap/>
            <w:vAlign w:val="center"/>
          </w:tcPr>
          <w:p w14:paraId="5F9246BD">
            <w:pPr>
              <w:widowControl/>
              <w:jc w:val="center"/>
              <w:rPr>
                <w:rFonts w:ascii="宋体" w:hAnsi="宋体" w:eastAsia="宋体" w:cs="宋体"/>
                <w:szCs w:val="21"/>
              </w:rPr>
            </w:pPr>
            <w:r>
              <w:rPr>
                <w:rFonts w:hint="eastAsia" w:ascii="宋体" w:hAnsi="宋体" w:eastAsia="宋体" w:cs="宋体"/>
                <w:szCs w:val="21"/>
              </w:rPr>
              <w:t>一次性使用灭菌橡胶外科手套</w:t>
            </w:r>
          </w:p>
        </w:tc>
        <w:tc>
          <w:tcPr>
            <w:tcW w:w="1185" w:type="dxa"/>
            <w:noWrap/>
            <w:vAlign w:val="center"/>
          </w:tcPr>
          <w:p w14:paraId="78C726C5">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3B7DA6BE">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7B034216">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6C496A69">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5000</w:t>
            </w:r>
          </w:p>
        </w:tc>
        <w:tc>
          <w:tcPr>
            <w:tcW w:w="627" w:type="dxa"/>
            <w:noWrap/>
            <w:vAlign w:val="center"/>
          </w:tcPr>
          <w:p w14:paraId="221809A2">
            <w:pPr>
              <w:widowControl/>
              <w:jc w:val="center"/>
              <w:rPr>
                <w:rFonts w:ascii="宋体" w:hAnsi="宋体" w:eastAsia="宋体" w:cs="宋体"/>
                <w:szCs w:val="21"/>
              </w:rPr>
            </w:pPr>
            <w:r>
              <w:rPr>
                <w:rFonts w:hint="eastAsia" w:ascii="宋体" w:hAnsi="宋体" w:eastAsia="宋体" w:cs="宋体"/>
                <w:szCs w:val="21"/>
              </w:rPr>
              <w:t>双</w:t>
            </w:r>
          </w:p>
        </w:tc>
        <w:tc>
          <w:tcPr>
            <w:tcW w:w="975" w:type="dxa"/>
            <w:noWrap/>
            <w:vAlign w:val="center"/>
          </w:tcPr>
          <w:p w14:paraId="2AF211BB">
            <w:pPr>
              <w:widowControl/>
              <w:jc w:val="center"/>
              <w:rPr>
                <w:rFonts w:ascii="宋体" w:hAnsi="宋体" w:eastAsia="宋体" w:cs="宋体"/>
                <w:szCs w:val="21"/>
              </w:rPr>
            </w:pPr>
            <w:r>
              <w:rPr>
                <w:rFonts w:hint="eastAsia" w:ascii="宋体" w:hAnsi="宋体" w:eastAsia="宋体" w:cs="宋体"/>
                <w:szCs w:val="21"/>
              </w:rPr>
              <w:t>2.5</w:t>
            </w:r>
          </w:p>
        </w:tc>
      </w:tr>
      <w:tr w14:paraId="0E92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7726AC0">
            <w:pPr>
              <w:widowControl/>
              <w:numPr>
                <w:ilvl w:val="0"/>
                <w:numId w:val="2"/>
              </w:numPr>
              <w:jc w:val="center"/>
              <w:rPr>
                <w:rFonts w:ascii="宋体" w:hAnsi="宋体" w:eastAsia="宋体" w:cs="宋体"/>
                <w:szCs w:val="21"/>
              </w:rPr>
            </w:pPr>
          </w:p>
        </w:tc>
        <w:tc>
          <w:tcPr>
            <w:tcW w:w="1904" w:type="dxa"/>
            <w:noWrap/>
            <w:vAlign w:val="center"/>
          </w:tcPr>
          <w:p w14:paraId="7B52558A">
            <w:pPr>
              <w:widowControl/>
              <w:jc w:val="center"/>
              <w:rPr>
                <w:rFonts w:ascii="宋体" w:hAnsi="宋体" w:eastAsia="宋体" w:cs="宋体"/>
                <w:szCs w:val="21"/>
              </w:rPr>
            </w:pPr>
            <w:r>
              <w:rPr>
                <w:rFonts w:hint="eastAsia" w:ascii="宋体" w:hAnsi="宋体" w:eastAsia="宋体" w:cs="宋体"/>
                <w:szCs w:val="21"/>
              </w:rPr>
              <w:t>一次性PE手套</w:t>
            </w:r>
          </w:p>
        </w:tc>
        <w:tc>
          <w:tcPr>
            <w:tcW w:w="1185" w:type="dxa"/>
            <w:noWrap/>
            <w:vAlign w:val="center"/>
          </w:tcPr>
          <w:p w14:paraId="6B57F0D8">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240E7CBB">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0DC04F01">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1779E39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noWrap/>
            <w:vAlign w:val="center"/>
          </w:tcPr>
          <w:p w14:paraId="7574C395">
            <w:pPr>
              <w:widowControl/>
              <w:jc w:val="center"/>
              <w:rPr>
                <w:rFonts w:ascii="宋体" w:hAnsi="宋体" w:eastAsia="宋体" w:cs="宋体"/>
                <w:szCs w:val="21"/>
              </w:rPr>
            </w:pPr>
            <w:r>
              <w:rPr>
                <w:rFonts w:hint="eastAsia" w:ascii="宋体" w:hAnsi="宋体" w:eastAsia="宋体" w:cs="宋体"/>
                <w:szCs w:val="21"/>
              </w:rPr>
              <w:t>包</w:t>
            </w:r>
          </w:p>
        </w:tc>
        <w:tc>
          <w:tcPr>
            <w:tcW w:w="975" w:type="dxa"/>
            <w:noWrap/>
            <w:vAlign w:val="center"/>
          </w:tcPr>
          <w:p w14:paraId="3385BD21">
            <w:pPr>
              <w:widowControl/>
              <w:jc w:val="center"/>
              <w:rPr>
                <w:rFonts w:ascii="宋体" w:hAnsi="宋体" w:eastAsia="宋体" w:cs="宋体"/>
                <w:szCs w:val="21"/>
              </w:rPr>
            </w:pPr>
            <w:r>
              <w:rPr>
                <w:rFonts w:hint="eastAsia" w:ascii="宋体" w:hAnsi="宋体" w:eastAsia="宋体" w:cs="宋体"/>
                <w:szCs w:val="21"/>
              </w:rPr>
              <w:t>5</w:t>
            </w:r>
          </w:p>
        </w:tc>
      </w:tr>
      <w:tr w14:paraId="7006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07A5E2B">
            <w:pPr>
              <w:widowControl/>
              <w:numPr>
                <w:ilvl w:val="0"/>
                <w:numId w:val="2"/>
              </w:numPr>
              <w:jc w:val="center"/>
              <w:rPr>
                <w:rFonts w:ascii="宋体" w:hAnsi="宋体" w:eastAsia="宋体" w:cs="宋体"/>
                <w:szCs w:val="21"/>
              </w:rPr>
            </w:pPr>
          </w:p>
        </w:tc>
        <w:tc>
          <w:tcPr>
            <w:tcW w:w="1904" w:type="dxa"/>
            <w:noWrap/>
            <w:vAlign w:val="center"/>
          </w:tcPr>
          <w:p w14:paraId="43D67FF1">
            <w:pPr>
              <w:widowControl/>
              <w:jc w:val="center"/>
              <w:rPr>
                <w:rFonts w:ascii="宋体" w:hAnsi="宋体" w:eastAsia="宋体" w:cs="宋体"/>
                <w:szCs w:val="21"/>
              </w:rPr>
            </w:pPr>
            <w:r>
              <w:rPr>
                <w:rFonts w:hint="eastAsia" w:ascii="宋体" w:hAnsi="宋体" w:eastAsia="宋体" w:cs="宋体"/>
                <w:szCs w:val="21"/>
              </w:rPr>
              <w:t>PVC手套</w:t>
            </w:r>
          </w:p>
        </w:tc>
        <w:tc>
          <w:tcPr>
            <w:tcW w:w="1185" w:type="dxa"/>
            <w:noWrap/>
            <w:vAlign w:val="center"/>
          </w:tcPr>
          <w:p w14:paraId="51C3BBB1">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5EC1B2A6">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36BE2BCC">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6AFB2131">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5000</w:t>
            </w:r>
          </w:p>
        </w:tc>
        <w:tc>
          <w:tcPr>
            <w:tcW w:w="627" w:type="dxa"/>
            <w:noWrap/>
            <w:vAlign w:val="center"/>
          </w:tcPr>
          <w:p w14:paraId="0FB6E031">
            <w:pPr>
              <w:widowControl/>
              <w:jc w:val="center"/>
              <w:rPr>
                <w:rFonts w:ascii="宋体" w:hAnsi="宋体" w:eastAsia="宋体" w:cs="宋体"/>
                <w:szCs w:val="21"/>
              </w:rPr>
            </w:pPr>
            <w:r>
              <w:rPr>
                <w:rFonts w:hint="eastAsia" w:ascii="宋体" w:hAnsi="宋体" w:eastAsia="宋体" w:cs="宋体"/>
                <w:szCs w:val="21"/>
              </w:rPr>
              <w:t>双</w:t>
            </w:r>
          </w:p>
        </w:tc>
        <w:tc>
          <w:tcPr>
            <w:tcW w:w="975" w:type="dxa"/>
            <w:noWrap/>
            <w:vAlign w:val="center"/>
          </w:tcPr>
          <w:p w14:paraId="084C26B7">
            <w:pPr>
              <w:widowControl/>
              <w:jc w:val="center"/>
              <w:rPr>
                <w:rFonts w:ascii="宋体" w:hAnsi="宋体" w:eastAsia="宋体" w:cs="宋体"/>
                <w:szCs w:val="21"/>
              </w:rPr>
            </w:pPr>
            <w:r>
              <w:rPr>
                <w:rFonts w:hint="eastAsia" w:ascii="宋体" w:hAnsi="宋体" w:eastAsia="宋体" w:cs="宋体"/>
                <w:szCs w:val="21"/>
              </w:rPr>
              <w:t>1</w:t>
            </w:r>
          </w:p>
        </w:tc>
      </w:tr>
      <w:tr w14:paraId="063C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02519A03">
            <w:pPr>
              <w:widowControl/>
              <w:numPr>
                <w:ilvl w:val="0"/>
                <w:numId w:val="2"/>
              </w:numPr>
              <w:jc w:val="center"/>
              <w:rPr>
                <w:rFonts w:ascii="宋体" w:hAnsi="宋体" w:eastAsia="宋体" w:cs="宋体"/>
                <w:szCs w:val="21"/>
              </w:rPr>
            </w:pPr>
          </w:p>
        </w:tc>
        <w:tc>
          <w:tcPr>
            <w:tcW w:w="1904" w:type="dxa"/>
            <w:noWrap/>
            <w:vAlign w:val="center"/>
          </w:tcPr>
          <w:p w14:paraId="50A799B6">
            <w:pPr>
              <w:widowControl/>
              <w:jc w:val="center"/>
              <w:rPr>
                <w:rFonts w:ascii="宋体" w:hAnsi="宋体" w:eastAsia="宋体" w:cs="宋体"/>
                <w:szCs w:val="21"/>
              </w:rPr>
            </w:pPr>
            <w:r>
              <w:rPr>
                <w:rFonts w:hint="eastAsia" w:ascii="宋体" w:hAnsi="宋体" w:eastAsia="宋体" w:cs="宋体"/>
                <w:szCs w:val="21"/>
              </w:rPr>
              <w:t>医用外科口罩</w:t>
            </w:r>
          </w:p>
        </w:tc>
        <w:tc>
          <w:tcPr>
            <w:tcW w:w="1185" w:type="dxa"/>
            <w:noWrap/>
            <w:vAlign w:val="center"/>
          </w:tcPr>
          <w:p w14:paraId="10BEA789">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04FB5805">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3696E2B6">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476AD65D">
            <w:pPr>
              <w:widowControl/>
              <w:ind w:firstLine="210" w:firstLineChars="100"/>
              <w:textAlignment w:val="center"/>
              <w:rPr>
                <w:rFonts w:ascii="宋体" w:hAnsi="宋体" w:eastAsia="宋体" w:cs="宋体"/>
                <w:szCs w:val="21"/>
              </w:rPr>
            </w:pPr>
            <w:r>
              <w:rPr>
                <w:rFonts w:hint="eastAsia" w:ascii="宋体" w:hAnsi="宋体" w:eastAsia="宋体" w:cs="宋体"/>
                <w:color w:val="000000"/>
                <w:kern w:val="0"/>
                <w:szCs w:val="21"/>
              </w:rPr>
              <w:t>8000</w:t>
            </w:r>
          </w:p>
        </w:tc>
        <w:tc>
          <w:tcPr>
            <w:tcW w:w="627" w:type="dxa"/>
            <w:noWrap/>
            <w:vAlign w:val="center"/>
          </w:tcPr>
          <w:p w14:paraId="6422DB3A">
            <w:pPr>
              <w:widowControl/>
              <w:jc w:val="center"/>
              <w:rPr>
                <w:rFonts w:ascii="宋体" w:hAnsi="宋体" w:eastAsia="宋体" w:cs="宋体"/>
                <w:szCs w:val="21"/>
              </w:rPr>
            </w:pPr>
            <w:r>
              <w:rPr>
                <w:rFonts w:hint="eastAsia" w:ascii="宋体" w:hAnsi="宋体" w:eastAsia="宋体" w:cs="宋体"/>
                <w:szCs w:val="21"/>
              </w:rPr>
              <w:t>只</w:t>
            </w:r>
          </w:p>
        </w:tc>
        <w:tc>
          <w:tcPr>
            <w:tcW w:w="975" w:type="dxa"/>
            <w:noWrap/>
            <w:vAlign w:val="center"/>
          </w:tcPr>
          <w:p w14:paraId="66AEBFDA">
            <w:pPr>
              <w:widowControl/>
              <w:jc w:val="center"/>
              <w:rPr>
                <w:rFonts w:ascii="宋体" w:hAnsi="宋体" w:eastAsia="宋体" w:cs="宋体"/>
                <w:szCs w:val="21"/>
              </w:rPr>
            </w:pPr>
            <w:r>
              <w:rPr>
                <w:rFonts w:hint="eastAsia" w:ascii="宋体" w:hAnsi="宋体" w:eastAsia="宋体" w:cs="宋体"/>
                <w:szCs w:val="21"/>
              </w:rPr>
              <w:t>1</w:t>
            </w:r>
          </w:p>
        </w:tc>
      </w:tr>
      <w:tr w14:paraId="57D6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36E53E1D">
            <w:pPr>
              <w:widowControl/>
              <w:numPr>
                <w:ilvl w:val="0"/>
                <w:numId w:val="2"/>
              </w:numPr>
              <w:jc w:val="center"/>
              <w:rPr>
                <w:rFonts w:ascii="宋体" w:hAnsi="宋体" w:eastAsia="宋体" w:cs="宋体"/>
                <w:szCs w:val="21"/>
              </w:rPr>
            </w:pPr>
          </w:p>
        </w:tc>
        <w:tc>
          <w:tcPr>
            <w:tcW w:w="1904" w:type="dxa"/>
            <w:noWrap/>
            <w:vAlign w:val="center"/>
          </w:tcPr>
          <w:p w14:paraId="462226B2">
            <w:pPr>
              <w:widowControl/>
              <w:jc w:val="center"/>
              <w:rPr>
                <w:rFonts w:ascii="宋体" w:hAnsi="宋体" w:eastAsia="宋体" w:cs="宋体"/>
                <w:szCs w:val="21"/>
              </w:rPr>
            </w:pPr>
            <w:r>
              <w:rPr>
                <w:rFonts w:hint="eastAsia" w:ascii="宋体" w:hAnsi="宋体" w:eastAsia="宋体" w:cs="宋体"/>
                <w:szCs w:val="21"/>
              </w:rPr>
              <w:t>医用防护口罩（KN95）</w:t>
            </w:r>
          </w:p>
        </w:tc>
        <w:tc>
          <w:tcPr>
            <w:tcW w:w="1185" w:type="dxa"/>
            <w:noWrap/>
            <w:vAlign w:val="center"/>
          </w:tcPr>
          <w:p w14:paraId="425F53CB">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12278E69">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530C810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36C19D6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noWrap/>
            <w:vAlign w:val="center"/>
          </w:tcPr>
          <w:p w14:paraId="3BB0794D">
            <w:pPr>
              <w:widowControl/>
              <w:jc w:val="center"/>
              <w:rPr>
                <w:rFonts w:ascii="宋体" w:hAnsi="宋体" w:eastAsia="宋体" w:cs="宋体"/>
                <w:szCs w:val="21"/>
              </w:rPr>
            </w:pPr>
            <w:r>
              <w:rPr>
                <w:rFonts w:hint="eastAsia" w:ascii="宋体" w:hAnsi="宋体" w:eastAsia="宋体" w:cs="宋体"/>
                <w:szCs w:val="21"/>
              </w:rPr>
              <w:t>只</w:t>
            </w:r>
          </w:p>
        </w:tc>
        <w:tc>
          <w:tcPr>
            <w:tcW w:w="975" w:type="dxa"/>
            <w:noWrap/>
            <w:vAlign w:val="center"/>
          </w:tcPr>
          <w:p w14:paraId="27176676">
            <w:pPr>
              <w:widowControl/>
              <w:jc w:val="center"/>
              <w:rPr>
                <w:rFonts w:ascii="宋体" w:hAnsi="宋体" w:eastAsia="宋体" w:cs="宋体"/>
                <w:szCs w:val="21"/>
              </w:rPr>
            </w:pPr>
            <w:r>
              <w:rPr>
                <w:rFonts w:hint="eastAsia" w:ascii="宋体" w:hAnsi="宋体" w:eastAsia="宋体" w:cs="宋体"/>
                <w:szCs w:val="21"/>
              </w:rPr>
              <w:t>8</w:t>
            </w:r>
          </w:p>
        </w:tc>
      </w:tr>
      <w:tr w14:paraId="1E0D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9706B04">
            <w:pPr>
              <w:widowControl/>
              <w:numPr>
                <w:ilvl w:val="0"/>
                <w:numId w:val="2"/>
              </w:numPr>
              <w:jc w:val="center"/>
              <w:rPr>
                <w:rFonts w:ascii="宋体" w:hAnsi="宋体" w:eastAsia="宋体" w:cs="宋体"/>
                <w:szCs w:val="21"/>
              </w:rPr>
            </w:pPr>
          </w:p>
        </w:tc>
        <w:tc>
          <w:tcPr>
            <w:tcW w:w="1904" w:type="dxa"/>
            <w:noWrap/>
            <w:vAlign w:val="center"/>
          </w:tcPr>
          <w:p w14:paraId="340DECA4">
            <w:pPr>
              <w:widowControl/>
              <w:jc w:val="center"/>
              <w:rPr>
                <w:rFonts w:ascii="宋体" w:hAnsi="宋体" w:eastAsia="宋体" w:cs="宋体"/>
                <w:szCs w:val="21"/>
              </w:rPr>
            </w:pPr>
            <w:r>
              <w:rPr>
                <w:rFonts w:hint="eastAsia" w:ascii="宋体" w:hAnsi="宋体" w:eastAsia="宋体" w:cs="宋体"/>
                <w:szCs w:val="21"/>
              </w:rPr>
              <w:t>一次性帽子</w:t>
            </w:r>
          </w:p>
        </w:tc>
        <w:tc>
          <w:tcPr>
            <w:tcW w:w="1185" w:type="dxa"/>
            <w:noWrap/>
            <w:vAlign w:val="center"/>
          </w:tcPr>
          <w:p w14:paraId="506307EC">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515E2DB9">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2FB4537F">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51DFB707">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5000</w:t>
            </w:r>
          </w:p>
        </w:tc>
        <w:tc>
          <w:tcPr>
            <w:tcW w:w="627" w:type="dxa"/>
            <w:noWrap/>
            <w:vAlign w:val="center"/>
          </w:tcPr>
          <w:p w14:paraId="4D73A6D6">
            <w:pPr>
              <w:widowControl/>
              <w:jc w:val="center"/>
              <w:rPr>
                <w:rFonts w:ascii="宋体" w:hAnsi="宋体" w:eastAsia="宋体" w:cs="宋体"/>
                <w:szCs w:val="21"/>
              </w:rPr>
            </w:pPr>
            <w:r>
              <w:rPr>
                <w:rFonts w:hint="eastAsia" w:ascii="宋体" w:hAnsi="宋体" w:eastAsia="宋体" w:cs="宋体"/>
                <w:szCs w:val="21"/>
              </w:rPr>
              <w:t>顶</w:t>
            </w:r>
          </w:p>
        </w:tc>
        <w:tc>
          <w:tcPr>
            <w:tcW w:w="975" w:type="dxa"/>
            <w:noWrap/>
            <w:vAlign w:val="center"/>
          </w:tcPr>
          <w:p w14:paraId="79D68C52">
            <w:pPr>
              <w:widowControl/>
              <w:jc w:val="center"/>
              <w:rPr>
                <w:rFonts w:ascii="宋体" w:hAnsi="宋体" w:eastAsia="宋体" w:cs="宋体"/>
                <w:szCs w:val="21"/>
              </w:rPr>
            </w:pPr>
            <w:r>
              <w:rPr>
                <w:rFonts w:hint="eastAsia" w:ascii="宋体" w:hAnsi="宋体" w:eastAsia="宋体" w:cs="宋体"/>
                <w:szCs w:val="21"/>
              </w:rPr>
              <w:t>0.98</w:t>
            </w:r>
          </w:p>
        </w:tc>
      </w:tr>
      <w:tr w14:paraId="2A80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6B6E744">
            <w:pPr>
              <w:widowControl/>
              <w:numPr>
                <w:ilvl w:val="0"/>
                <w:numId w:val="2"/>
              </w:numPr>
              <w:jc w:val="center"/>
              <w:rPr>
                <w:rFonts w:ascii="宋体" w:hAnsi="宋体" w:eastAsia="宋体" w:cs="宋体"/>
                <w:szCs w:val="21"/>
              </w:rPr>
            </w:pPr>
          </w:p>
        </w:tc>
        <w:tc>
          <w:tcPr>
            <w:tcW w:w="1904" w:type="dxa"/>
            <w:noWrap/>
          </w:tcPr>
          <w:p w14:paraId="62482064">
            <w:pPr>
              <w:widowControl/>
              <w:jc w:val="center"/>
              <w:rPr>
                <w:rFonts w:ascii="宋体" w:hAnsi="宋体" w:eastAsia="宋体" w:cs="宋体"/>
                <w:szCs w:val="21"/>
              </w:rPr>
            </w:pPr>
            <w:r>
              <w:rPr>
                <w:rFonts w:hint="eastAsia" w:ascii="宋体" w:hAnsi="宋体" w:eastAsia="宋体" w:cs="宋体"/>
                <w:szCs w:val="21"/>
              </w:rPr>
              <w:t>一次性牙椅防护罩</w:t>
            </w:r>
          </w:p>
        </w:tc>
        <w:tc>
          <w:tcPr>
            <w:tcW w:w="1185" w:type="dxa"/>
            <w:noWrap/>
          </w:tcPr>
          <w:p w14:paraId="1EC4639C">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2FCAA6E2">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79FC3B9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3F6758F6">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w:t>
            </w:r>
          </w:p>
        </w:tc>
        <w:tc>
          <w:tcPr>
            <w:tcW w:w="627" w:type="dxa"/>
            <w:noWrap/>
            <w:vAlign w:val="center"/>
          </w:tcPr>
          <w:p w14:paraId="6991338A">
            <w:pPr>
              <w:widowControl/>
              <w:jc w:val="center"/>
              <w:rPr>
                <w:rFonts w:ascii="宋体" w:hAnsi="宋体" w:eastAsia="宋体" w:cs="宋体"/>
                <w:szCs w:val="21"/>
              </w:rPr>
            </w:pPr>
            <w:r>
              <w:rPr>
                <w:rFonts w:hint="eastAsia" w:ascii="宋体" w:hAnsi="宋体" w:eastAsia="宋体" w:cs="宋体"/>
                <w:szCs w:val="21"/>
              </w:rPr>
              <w:t>件</w:t>
            </w:r>
          </w:p>
        </w:tc>
        <w:tc>
          <w:tcPr>
            <w:tcW w:w="975" w:type="dxa"/>
            <w:noWrap/>
            <w:vAlign w:val="center"/>
          </w:tcPr>
          <w:p w14:paraId="21010318">
            <w:pPr>
              <w:widowControl/>
              <w:jc w:val="center"/>
              <w:rPr>
                <w:rFonts w:ascii="宋体" w:hAnsi="宋体" w:eastAsia="宋体" w:cs="宋体"/>
                <w:szCs w:val="21"/>
              </w:rPr>
            </w:pPr>
            <w:r>
              <w:rPr>
                <w:rFonts w:hint="eastAsia" w:ascii="宋体" w:hAnsi="宋体" w:eastAsia="宋体" w:cs="宋体"/>
                <w:szCs w:val="21"/>
              </w:rPr>
              <w:t>3</w:t>
            </w:r>
          </w:p>
        </w:tc>
      </w:tr>
      <w:tr w14:paraId="2032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F00550F">
            <w:pPr>
              <w:widowControl/>
              <w:numPr>
                <w:ilvl w:val="0"/>
                <w:numId w:val="2"/>
              </w:numPr>
              <w:jc w:val="center"/>
              <w:rPr>
                <w:rFonts w:ascii="宋体" w:hAnsi="宋体" w:eastAsia="宋体" w:cs="宋体"/>
                <w:szCs w:val="21"/>
              </w:rPr>
            </w:pPr>
          </w:p>
        </w:tc>
        <w:tc>
          <w:tcPr>
            <w:tcW w:w="1904" w:type="dxa"/>
            <w:noWrap/>
            <w:vAlign w:val="center"/>
          </w:tcPr>
          <w:p w14:paraId="01E771A6">
            <w:pPr>
              <w:widowControl/>
              <w:jc w:val="center"/>
              <w:rPr>
                <w:rFonts w:ascii="宋体" w:hAnsi="宋体" w:eastAsia="宋体" w:cs="宋体"/>
                <w:szCs w:val="21"/>
              </w:rPr>
            </w:pPr>
            <w:r>
              <w:rPr>
                <w:rFonts w:hint="eastAsia" w:ascii="宋体" w:hAnsi="宋体" w:eastAsia="宋体" w:cs="宋体"/>
                <w:szCs w:val="21"/>
              </w:rPr>
              <w:t>一次性医用棉棒</w:t>
            </w:r>
          </w:p>
        </w:tc>
        <w:tc>
          <w:tcPr>
            <w:tcW w:w="1185" w:type="dxa"/>
            <w:noWrap/>
          </w:tcPr>
          <w:p w14:paraId="7C71651E">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27859629">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52DDDE7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007991EE">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noWrap/>
            <w:vAlign w:val="center"/>
          </w:tcPr>
          <w:p w14:paraId="00513E88">
            <w:pPr>
              <w:widowControl/>
              <w:jc w:val="center"/>
              <w:rPr>
                <w:rFonts w:ascii="宋体" w:hAnsi="宋体" w:eastAsia="宋体" w:cs="宋体"/>
                <w:szCs w:val="21"/>
              </w:rPr>
            </w:pPr>
            <w:r>
              <w:rPr>
                <w:rFonts w:hint="eastAsia" w:ascii="宋体" w:hAnsi="宋体" w:eastAsia="宋体" w:cs="宋体"/>
                <w:szCs w:val="21"/>
              </w:rPr>
              <w:t>只</w:t>
            </w:r>
          </w:p>
        </w:tc>
        <w:tc>
          <w:tcPr>
            <w:tcW w:w="975" w:type="dxa"/>
            <w:noWrap/>
            <w:vAlign w:val="center"/>
          </w:tcPr>
          <w:p w14:paraId="25A1BB0E">
            <w:pPr>
              <w:widowControl/>
              <w:jc w:val="center"/>
              <w:rPr>
                <w:rFonts w:ascii="宋体" w:hAnsi="宋体" w:eastAsia="宋体" w:cs="宋体"/>
                <w:szCs w:val="21"/>
              </w:rPr>
            </w:pPr>
            <w:r>
              <w:rPr>
                <w:rFonts w:hint="eastAsia" w:ascii="宋体" w:hAnsi="宋体" w:eastAsia="宋体" w:cs="宋体"/>
                <w:szCs w:val="21"/>
              </w:rPr>
              <w:t>0.1</w:t>
            </w:r>
          </w:p>
        </w:tc>
      </w:tr>
      <w:tr w14:paraId="34C5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09FC280">
            <w:pPr>
              <w:widowControl/>
              <w:numPr>
                <w:ilvl w:val="0"/>
                <w:numId w:val="2"/>
              </w:numPr>
              <w:jc w:val="center"/>
              <w:rPr>
                <w:rFonts w:ascii="宋体" w:hAnsi="宋体" w:eastAsia="宋体" w:cs="宋体"/>
                <w:szCs w:val="21"/>
              </w:rPr>
            </w:pPr>
          </w:p>
        </w:tc>
        <w:tc>
          <w:tcPr>
            <w:tcW w:w="1904" w:type="dxa"/>
            <w:noWrap/>
            <w:vAlign w:val="center"/>
          </w:tcPr>
          <w:p w14:paraId="2CE86EE6">
            <w:pPr>
              <w:widowControl/>
              <w:jc w:val="center"/>
              <w:rPr>
                <w:rFonts w:ascii="宋体" w:hAnsi="宋体" w:eastAsia="宋体" w:cs="宋体"/>
                <w:szCs w:val="21"/>
              </w:rPr>
            </w:pPr>
            <w:r>
              <w:rPr>
                <w:rFonts w:hint="eastAsia" w:ascii="宋体" w:hAnsi="宋体" w:eastAsia="宋体" w:cs="宋体"/>
                <w:szCs w:val="21"/>
              </w:rPr>
              <w:t>脱脂棉球</w:t>
            </w:r>
          </w:p>
        </w:tc>
        <w:tc>
          <w:tcPr>
            <w:tcW w:w="1185" w:type="dxa"/>
            <w:noWrap/>
          </w:tcPr>
          <w:p w14:paraId="45B5852D">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33209E60">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787F4C5B">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3EE5DEAB">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1000</w:t>
            </w:r>
          </w:p>
        </w:tc>
        <w:tc>
          <w:tcPr>
            <w:tcW w:w="627" w:type="dxa"/>
            <w:noWrap/>
            <w:vAlign w:val="center"/>
          </w:tcPr>
          <w:p w14:paraId="3C4B0AA6">
            <w:pPr>
              <w:widowControl/>
              <w:jc w:val="center"/>
              <w:rPr>
                <w:rFonts w:ascii="宋体" w:hAnsi="宋体" w:eastAsia="宋体" w:cs="宋体"/>
                <w:szCs w:val="21"/>
              </w:rPr>
            </w:pPr>
            <w:r>
              <w:rPr>
                <w:rFonts w:hint="eastAsia" w:ascii="宋体" w:hAnsi="宋体" w:eastAsia="宋体" w:cs="宋体"/>
                <w:szCs w:val="21"/>
              </w:rPr>
              <w:t>包</w:t>
            </w:r>
          </w:p>
        </w:tc>
        <w:tc>
          <w:tcPr>
            <w:tcW w:w="975" w:type="dxa"/>
            <w:noWrap/>
            <w:vAlign w:val="center"/>
          </w:tcPr>
          <w:p w14:paraId="2765AA06">
            <w:pPr>
              <w:widowControl/>
              <w:jc w:val="center"/>
              <w:rPr>
                <w:rFonts w:ascii="宋体" w:hAnsi="宋体" w:eastAsia="宋体" w:cs="宋体"/>
                <w:szCs w:val="21"/>
              </w:rPr>
            </w:pPr>
            <w:r>
              <w:rPr>
                <w:rFonts w:hint="eastAsia" w:ascii="宋体" w:hAnsi="宋体" w:eastAsia="宋体" w:cs="宋体"/>
                <w:szCs w:val="21"/>
              </w:rPr>
              <w:t>7</w:t>
            </w:r>
          </w:p>
        </w:tc>
      </w:tr>
      <w:tr w14:paraId="1F38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2B6E65B">
            <w:pPr>
              <w:widowControl/>
              <w:numPr>
                <w:ilvl w:val="0"/>
                <w:numId w:val="2"/>
              </w:numPr>
              <w:jc w:val="center"/>
              <w:rPr>
                <w:rFonts w:ascii="宋体" w:hAnsi="宋体" w:eastAsia="宋体" w:cs="宋体"/>
                <w:szCs w:val="21"/>
              </w:rPr>
            </w:pPr>
          </w:p>
        </w:tc>
        <w:tc>
          <w:tcPr>
            <w:tcW w:w="1904" w:type="dxa"/>
            <w:noWrap/>
            <w:vAlign w:val="center"/>
          </w:tcPr>
          <w:p w14:paraId="6925A2A0">
            <w:pPr>
              <w:widowControl/>
              <w:jc w:val="center"/>
              <w:rPr>
                <w:rFonts w:ascii="宋体" w:hAnsi="宋体" w:eastAsia="宋体" w:cs="宋体"/>
                <w:szCs w:val="21"/>
              </w:rPr>
            </w:pPr>
            <w:r>
              <w:rPr>
                <w:rFonts w:hint="eastAsia" w:ascii="宋体" w:hAnsi="宋体" w:eastAsia="宋体" w:cs="宋体"/>
                <w:szCs w:val="21"/>
              </w:rPr>
              <w:t>医用消毒纱布块</w:t>
            </w:r>
          </w:p>
        </w:tc>
        <w:tc>
          <w:tcPr>
            <w:tcW w:w="1185" w:type="dxa"/>
            <w:noWrap/>
          </w:tcPr>
          <w:p w14:paraId="32ED3041">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28BF54D0">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1E199BD0">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533FDEE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500</w:t>
            </w:r>
          </w:p>
        </w:tc>
        <w:tc>
          <w:tcPr>
            <w:tcW w:w="627" w:type="dxa"/>
            <w:noWrap/>
            <w:vAlign w:val="center"/>
          </w:tcPr>
          <w:p w14:paraId="29698316">
            <w:pPr>
              <w:widowControl/>
              <w:jc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69F0149B">
            <w:pPr>
              <w:widowControl/>
              <w:jc w:val="center"/>
              <w:rPr>
                <w:rFonts w:ascii="宋体" w:hAnsi="宋体" w:eastAsia="宋体" w:cs="宋体"/>
                <w:szCs w:val="21"/>
              </w:rPr>
            </w:pPr>
            <w:r>
              <w:rPr>
                <w:rFonts w:hint="eastAsia" w:ascii="宋体" w:hAnsi="宋体" w:eastAsia="宋体" w:cs="宋体"/>
                <w:szCs w:val="21"/>
              </w:rPr>
              <w:t>15</w:t>
            </w:r>
          </w:p>
        </w:tc>
      </w:tr>
      <w:tr w14:paraId="7A0C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D3820F0">
            <w:pPr>
              <w:widowControl/>
              <w:numPr>
                <w:ilvl w:val="0"/>
                <w:numId w:val="2"/>
              </w:numPr>
              <w:jc w:val="center"/>
              <w:rPr>
                <w:rFonts w:ascii="宋体" w:hAnsi="宋体" w:eastAsia="宋体" w:cs="宋体"/>
                <w:szCs w:val="21"/>
              </w:rPr>
            </w:pPr>
          </w:p>
        </w:tc>
        <w:tc>
          <w:tcPr>
            <w:tcW w:w="1904" w:type="dxa"/>
            <w:noWrap/>
            <w:vAlign w:val="center"/>
          </w:tcPr>
          <w:p w14:paraId="763AC7A8">
            <w:pPr>
              <w:widowControl/>
              <w:jc w:val="center"/>
              <w:rPr>
                <w:rFonts w:ascii="宋体" w:hAnsi="宋体" w:eastAsia="宋体" w:cs="宋体"/>
                <w:szCs w:val="21"/>
              </w:rPr>
            </w:pPr>
            <w:r>
              <w:rPr>
                <w:rFonts w:hint="eastAsia" w:ascii="宋体" w:hAnsi="宋体" w:eastAsia="宋体" w:cs="宋体"/>
                <w:szCs w:val="21"/>
              </w:rPr>
              <w:t>纱布</w:t>
            </w:r>
          </w:p>
        </w:tc>
        <w:tc>
          <w:tcPr>
            <w:tcW w:w="1185" w:type="dxa"/>
            <w:noWrap/>
            <w:vAlign w:val="center"/>
          </w:tcPr>
          <w:p w14:paraId="1D686F8D">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1B60CACB">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2270C884">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1DF0ECC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300</w:t>
            </w:r>
          </w:p>
        </w:tc>
        <w:tc>
          <w:tcPr>
            <w:tcW w:w="627" w:type="dxa"/>
            <w:noWrap/>
            <w:vAlign w:val="center"/>
          </w:tcPr>
          <w:p w14:paraId="323256DE">
            <w:pPr>
              <w:widowControl/>
              <w:jc w:val="center"/>
              <w:rPr>
                <w:rFonts w:ascii="宋体" w:hAnsi="宋体" w:eastAsia="宋体" w:cs="宋体"/>
                <w:szCs w:val="21"/>
              </w:rPr>
            </w:pPr>
            <w:r>
              <w:rPr>
                <w:rFonts w:hint="eastAsia" w:ascii="宋体" w:hAnsi="宋体" w:eastAsia="宋体" w:cs="宋体"/>
                <w:szCs w:val="21"/>
              </w:rPr>
              <w:t>袋</w:t>
            </w:r>
          </w:p>
        </w:tc>
        <w:tc>
          <w:tcPr>
            <w:tcW w:w="975" w:type="dxa"/>
            <w:noWrap/>
            <w:vAlign w:val="center"/>
          </w:tcPr>
          <w:p w14:paraId="1F90C7A5">
            <w:pPr>
              <w:widowControl/>
              <w:jc w:val="center"/>
              <w:rPr>
                <w:rFonts w:ascii="宋体" w:hAnsi="宋体" w:eastAsia="宋体" w:cs="宋体"/>
                <w:szCs w:val="21"/>
              </w:rPr>
            </w:pPr>
            <w:r>
              <w:rPr>
                <w:rFonts w:hint="eastAsia" w:ascii="宋体" w:hAnsi="宋体" w:eastAsia="宋体" w:cs="宋体"/>
                <w:szCs w:val="21"/>
              </w:rPr>
              <w:t>35</w:t>
            </w:r>
          </w:p>
        </w:tc>
      </w:tr>
      <w:tr w14:paraId="421C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5915DEAC">
            <w:pPr>
              <w:widowControl/>
              <w:numPr>
                <w:ilvl w:val="0"/>
                <w:numId w:val="2"/>
              </w:numPr>
              <w:jc w:val="center"/>
              <w:rPr>
                <w:rFonts w:ascii="宋体" w:hAnsi="宋体" w:eastAsia="宋体" w:cs="宋体"/>
                <w:szCs w:val="21"/>
              </w:rPr>
            </w:pPr>
          </w:p>
        </w:tc>
        <w:tc>
          <w:tcPr>
            <w:tcW w:w="1904" w:type="dxa"/>
            <w:noWrap/>
            <w:vAlign w:val="center"/>
          </w:tcPr>
          <w:p w14:paraId="390B861C">
            <w:pPr>
              <w:widowControl/>
              <w:jc w:val="center"/>
              <w:rPr>
                <w:rFonts w:ascii="宋体" w:hAnsi="宋体" w:eastAsia="宋体" w:cs="宋体"/>
                <w:szCs w:val="21"/>
              </w:rPr>
            </w:pPr>
            <w:r>
              <w:rPr>
                <w:rFonts w:hint="eastAsia" w:ascii="宋体" w:hAnsi="宋体" w:eastAsia="宋体" w:cs="宋体"/>
                <w:szCs w:val="21"/>
              </w:rPr>
              <w:t>一次性丁腈手套（蓝色）</w:t>
            </w:r>
          </w:p>
        </w:tc>
        <w:tc>
          <w:tcPr>
            <w:tcW w:w="1185" w:type="dxa"/>
            <w:noWrap/>
            <w:vAlign w:val="center"/>
          </w:tcPr>
          <w:p w14:paraId="275D06C2">
            <w:pPr>
              <w:widowControl/>
              <w:jc w:val="center"/>
              <w:rPr>
                <w:rFonts w:ascii="宋体" w:hAnsi="宋体" w:eastAsia="宋体" w:cs="宋体"/>
                <w:szCs w:val="21"/>
              </w:rPr>
            </w:pPr>
            <w:r>
              <w:rPr>
                <w:rFonts w:hint="eastAsia" w:ascii="宋体" w:hAnsi="宋体" w:eastAsia="宋体" w:cs="宋体"/>
                <w:szCs w:val="21"/>
              </w:rPr>
              <w:t>全规格</w:t>
            </w:r>
          </w:p>
        </w:tc>
        <w:tc>
          <w:tcPr>
            <w:tcW w:w="1095" w:type="dxa"/>
            <w:noWrap/>
            <w:vAlign w:val="center"/>
          </w:tcPr>
          <w:p w14:paraId="0EF1842D">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0CDB2C2B">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705900FF">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6000</w:t>
            </w:r>
          </w:p>
        </w:tc>
        <w:tc>
          <w:tcPr>
            <w:tcW w:w="627" w:type="dxa"/>
            <w:noWrap/>
            <w:vAlign w:val="center"/>
          </w:tcPr>
          <w:p w14:paraId="01D5DA0C">
            <w:pPr>
              <w:widowControl/>
              <w:jc w:val="center"/>
              <w:rPr>
                <w:rFonts w:ascii="宋体" w:hAnsi="宋体" w:eastAsia="宋体" w:cs="宋体"/>
                <w:szCs w:val="21"/>
              </w:rPr>
            </w:pPr>
            <w:r>
              <w:rPr>
                <w:rFonts w:hint="eastAsia" w:ascii="宋体" w:hAnsi="宋体" w:eastAsia="宋体" w:cs="宋体"/>
                <w:szCs w:val="21"/>
              </w:rPr>
              <w:t>只</w:t>
            </w:r>
          </w:p>
        </w:tc>
        <w:tc>
          <w:tcPr>
            <w:tcW w:w="975" w:type="dxa"/>
            <w:noWrap/>
            <w:vAlign w:val="center"/>
          </w:tcPr>
          <w:p w14:paraId="386BDF32">
            <w:pPr>
              <w:widowControl/>
              <w:jc w:val="center"/>
              <w:rPr>
                <w:rFonts w:ascii="宋体" w:hAnsi="宋体" w:eastAsia="宋体" w:cs="宋体"/>
                <w:szCs w:val="21"/>
              </w:rPr>
            </w:pPr>
            <w:r>
              <w:rPr>
                <w:rFonts w:hint="eastAsia" w:ascii="宋体" w:hAnsi="宋体" w:eastAsia="宋体" w:cs="宋体"/>
                <w:szCs w:val="21"/>
              </w:rPr>
              <w:t>0.5</w:t>
            </w:r>
          </w:p>
        </w:tc>
      </w:tr>
      <w:tr w14:paraId="3B71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4FAF876">
            <w:pPr>
              <w:widowControl/>
              <w:numPr>
                <w:ilvl w:val="0"/>
                <w:numId w:val="2"/>
              </w:numPr>
              <w:jc w:val="center"/>
              <w:textAlignment w:val="center"/>
              <w:rPr>
                <w:rFonts w:ascii="宋体" w:hAnsi="宋体" w:eastAsia="宋体" w:cs="宋体"/>
                <w:szCs w:val="21"/>
              </w:rPr>
            </w:pPr>
          </w:p>
        </w:tc>
        <w:tc>
          <w:tcPr>
            <w:tcW w:w="1904" w:type="dxa"/>
            <w:noWrap/>
            <w:vAlign w:val="center"/>
          </w:tcPr>
          <w:p w14:paraId="67CC91E3">
            <w:pPr>
              <w:widowControl/>
              <w:jc w:val="center"/>
              <w:textAlignment w:val="center"/>
              <w:rPr>
                <w:rFonts w:ascii="宋体" w:hAnsi="宋体" w:eastAsia="宋体" w:cs="宋体"/>
                <w:szCs w:val="21"/>
              </w:rPr>
            </w:pPr>
            <w:r>
              <w:rPr>
                <w:rFonts w:hint="eastAsia" w:ascii="宋体" w:hAnsi="宋体" w:eastAsia="宋体" w:cs="宋体"/>
                <w:szCs w:val="21"/>
              </w:rPr>
              <w:t>影像板（磷光片）</w:t>
            </w:r>
          </w:p>
        </w:tc>
        <w:tc>
          <w:tcPr>
            <w:tcW w:w="1185" w:type="dxa"/>
            <w:noWrap/>
            <w:vAlign w:val="center"/>
          </w:tcPr>
          <w:p w14:paraId="687BBA75">
            <w:pPr>
              <w:widowControl/>
              <w:jc w:val="center"/>
              <w:textAlignment w:val="center"/>
              <w:rPr>
                <w:rFonts w:ascii="宋体" w:hAnsi="宋体" w:eastAsia="宋体" w:cs="宋体"/>
                <w:szCs w:val="21"/>
              </w:rPr>
            </w:pPr>
            <w:r>
              <w:rPr>
                <w:rFonts w:hint="eastAsia" w:ascii="宋体" w:hAnsi="宋体" w:eastAsia="宋体" w:cs="宋体"/>
                <w:szCs w:val="21"/>
              </w:rPr>
              <w:t>0#，2#</w:t>
            </w:r>
          </w:p>
        </w:tc>
        <w:tc>
          <w:tcPr>
            <w:tcW w:w="1095" w:type="dxa"/>
            <w:noWrap/>
            <w:vAlign w:val="center"/>
          </w:tcPr>
          <w:p w14:paraId="31176E57">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16FFAADD">
            <w:pPr>
              <w:widowControl/>
              <w:jc w:val="center"/>
              <w:rPr>
                <w:rFonts w:ascii="宋体" w:hAnsi="宋体" w:eastAsia="宋体" w:cs="宋体"/>
                <w:b/>
                <w:color w:val="FF0000"/>
                <w:szCs w:val="21"/>
                <w:highlight w:val="yellow"/>
              </w:rPr>
            </w:pPr>
            <w:r>
              <w:rPr>
                <w:rFonts w:hint="eastAsia" w:ascii="宋体" w:hAnsi="宋体" w:eastAsia="宋体" w:cs="宋体"/>
                <w:szCs w:val="21"/>
              </w:rPr>
              <w:t>/</w:t>
            </w:r>
          </w:p>
        </w:tc>
        <w:tc>
          <w:tcPr>
            <w:tcW w:w="670" w:type="dxa"/>
            <w:noWrap/>
            <w:vAlign w:val="center"/>
          </w:tcPr>
          <w:p w14:paraId="446CCDC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w:t>
            </w:r>
          </w:p>
        </w:tc>
        <w:tc>
          <w:tcPr>
            <w:tcW w:w="627" w:type="dxa"/>
            <w:noWrap/>
            <w:vAlign w:val="center"/>
          </w:tcPr>
          <w:p w14:paraId="2C7B888B">
            <w:pPr>
              <w:widowControl/>
              <w:jc w:val="center"/>
              <w:rPr>
                <w:rFonts w:ascii="宋体" w:hAnsi="宋体" w:eastAsia="宋体" w:cs="宋体"/>
                <w:szCs w:val="21"/>
              </w:rPr>
            </w:pPr>
            <w:r>
              <w:rPr>
                <w:rFonts w:hint="eastAsia" w:ascii="宋体" w:hAnsi="宋体" w:eastAsia="宋体" w:cs="宋体"/>
                <w:szCs w:val="21"/>
              </w:rPr>
              <w:t>张</w:t>
            </w:r>
          </w:p>
        </w:tc>
        <w:tc>
          <w:tcPr>
            <w:tcW w:w="975" w:type="dxa"/>
            <w:noWrap/>
            <w:vAlign w:val="center"/>
          </w:tcPr>
          <w:p w14:paraId="65D18F3F">
            <w:pPr>
              <w:widowControl/>
              <w:jc w:val="center"/>
              <w:rPr>
                <w:rFonts w:ascii="宋体" w:hAnsi="宋体" w:eastAsia="宋体" w:cs="宋体"/>
                <w:szCs w:val="21"/>
              </w:rPr>
            </w:pPr>
            <w:r>
              <w:rPr>
                <w:rFonts w:hint="eastAsia" w:ascii="宋体" w:hAnsi="宋体" w:eastAsia="宋体" w:cs="宋体"/>
                <w:szCs w:val="21"/>
              </w:rPr>
              <w:t>390</w:t>
            </w:r>
          </w:p>
        </w:tc>
      </w:tr>
      <w:tr w14:paraId="763D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5DE84B4">
            <w:pPr>
              <w:widowControl/>
              <w:numPr>
                <w:ilvl w:val="0"/>
                <w:numId w:val="2"/>
              </w:numPr>
              <w:jc w:val="center"/>
              <w:textAlignment w:val="center"/>
              <w:rPr>
                <w:rFonts w:ascii="宋体" w:hAnsi="宋体" w:eastAsia="宋体" w:cs="宋体"/>
                <w:szCs w:val="21"/>
              </w:rPr>
            </w:pPr>
          </w:p>
        </w:tc>
        <w:tc>
          <w:tcPr>
            <w:tcW w:w="1904" w:type="dxa"/>
            <w:noWrap/>
            <w:vAlign w:val="center"/>
          </w:tcPr>
          <w:p w14:paraId="01A9A088">
            <w:pPr>
              <w:widowControl/>
              <w:jc w:val="center"/>
              <w:textAlignment w:val="center"/>
              <w:rPr>
                <w:rFonts w:ascii="宋体" w:hAnsi="宋体" w:eastAsia="宋体" w:cs="宋体"/>
                <w:szCs w:val="21"/>
              </w:rPr>
            </w:pPr>
            <w:r>
              <w:rPr>
                <w:rFonts w:hint="eastAsia" w:ascii="宋体" w:hAnsi="宋体" w:eastAsia="宋体" w:cs="宋体"/>
                <w:szCs w:val="21"/>
              </w:rPr>
              <w:t>磷光片保护纸卡</w:t>
            </w:r>
          </w:p>
        </w:tc>
        <w:tc>
          <w:tcPr>
            <w:tcW w:w="1185" w:type="dxa"/>
            <w:noWrap/>
            <w:vAlign w:val="center"/>
          </w:tcPr>
          <w:p w14:paraId="5837C623">
            <w:pPr>
              <w:widowControl/>
              <w:jc w:val="center"/>
              <w:textAlignment w:val="center"/>
              <w:rPr>
                <w:rFonts w:ascii="宋体" w:hAnsi="宋体" w:eastAsia="宋体" w:cs="宋体"/>
                <w:szCs w:val="21"/>
              </w:rPr>
            </w:pPr>
            <w:r>
              <w:rPr>
                <w:rFonts w:hint="eastAsia" w:ascii="宋体" w:hAnsi="宋体" w:eastAsia="宋体" w:cs="宋体"/>
                <w:szCs w:val="21"/>
              </w:rPr>
              <w:t>0#，2#</w:t>
            </w:r>
          </w:p>
        </w:tc>
        <w:tc>
          <w:tcPr>
            <w:tcW w:w="1095" w:type="dxa"/>
            <w:noWrap/>
            <w:vAlign w:val="center"/>
          </w:tcPr>
          <w:p w14:paraId="7B11DAE7">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4F674A5B">
            <w:pPr>
              <w:widowControl/>
              <w:jc w:val="center"/>
              <w:rPr>
                <w:rFonts w:ascii="宋体" w:hAnsi="宋体" w:eastAsia="宋体" w:cs="宋体"/>
                <w:b/>
                <w:color w:val="FF0000"/>
                <w:szCs w:val="21"/>
                <w:highlight w:val="yellow"/>
              </w:rPr>
            </w:pPr>
            <w:r>
              <w:rPr>
                <w:rFonts w:hint="eastAsia" w:ascii="宋体" w:hAnsi="宋体" w:eastAsia="宋体" w:cs="宋体"/>
                <w:szCs w:val="21"/>
              </w:rPr>
              <w:t>/</w:t>
            </w:r>
          </w:p>
        </w:tc>
        <w:tc>
          <w:tcPr>
            <w:tcW w:w="670" w:type="dxa"/>
            <w:noWrap/>
            <w:vAlign w:val="center"/>
          </w:tcPr>
          <w:p w14:paraId="4E6A02C5">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10</w:t>
            </w:r>
          </w:p>
        </w:tc>
        <w:tc>
          <w:tcPr>
            <w:tcW w:w="627" w:type="dxa"/>
            <w:noWrap/>
            <w:vAlign w:val="center"/>
          </w:tcPr>
          <w:p w14:paraId="4EF5C374">
            <w:pPr>
              <w:widowControl/>
              <w:jc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31D4F6EA">
            <w:pPr>
              <w:widowControl/>
              <w:jc w:val="center"/>
              <w:rPr>
                <w:rFonts w:ascii="宋体" w:hAnsi="宋体" w:eastAsia="宋体" w:cs="宋体"/>
                <w:szCs w:val="21"/>
              </w:rPr>
            </w:pPr>
            <w:r>
              <w:rPr>
                <w:rFonts w:hint="eastAsia" w:ascii="宋体" w:hAnsi="宋体" w:eastAsia="宋体" w:cs="宋体"/>
                <w:szCs w:val="21"/>
              </w:rPr>
              <w:t>25</w:t>
            </w:r>
          </w:p>
        </w:tc>
      </w:tr>
      <w:tr w14:paraId="1B44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28" w:type="dxa"/>
            <w:noWrap/>
            <w:vAlign w:val="center"/>
          </w:tcPr>
          <w:p w14:paraId="6AA807D2">
            <w:pPr>
              <w:widowControl/>
              <w:numPr>
                <w:ilvl w:val="0"/>
                <w:numId w:val="2"/>
              </w:numPr>
              <w:jc w:val="center"/>
              <w:textAlignment w:val="center"/>
              <w:rPr>
                <w:rFonts w:ascii="宋体" w:hAnsi="宋体" w:eastAsia="宋体" w:cs="宋体"/>
                <w:szCs w:val="21"/>
              </w:rPr>
            </w:pPr>
          </w:p>
        </w:tc>
        <w:tc>
          <w:tcPr>
            <w:tcW w:w="1904" w:type="dxa"/>
            <w:noWrap/>
            <w:vAlign w:val="center"/>
          </w:tcPr>
          <w:p w14:paraId="5A79EB2F">
            <w:pPr>
              <w:widowControl/>
              <w:jc w:val="center"/>
              <w:textAlignment w:val="center"/>
              <w:rPr>
                <w:rFonts w:ascii="宋体" w:hAnsi="宋体" w:eastAsia="宋体" w:cs="宋体"/>
                <w:szCs w:val="21"/>
              </w:rPr>
            </w:pPr>
            <w:r>
              <w:rPr>
                <w:rFonts w:hint="eastAsia" w:ascii="宋体" w:hAnsi="宋体" w:eastAsia="宋体" w:cs="宋体"/>
                <w:szCs w:val="21"/>
              </w:rPr>
              <w:t>保护袋</w:t>
            </w:r>
          </w:p>
        </w:tc>
        <w:tc>
          <w:tcPr>
            <w:tcW w:w="1185" w:type="dxa"/>
            <w:noWrap/>
            <w:vAlign w:val="center"/>
          </w:tcPr>
          <w:p w14:paraId="69214C67">
            <w:pPr>
              <w:widowControl/>
              <w:jc w:val="center"/>
              <w:textAlignment w:val="center"/>
              <w:rPr>
                <w:rFonts w:ascii="宋体" w:hAnsi="宋体" w:eastAsia="宋体" w:cs="宋体"/>
                <w:szCs w:val="21"/>
              </w:rPr>
            </w:pPr>
            <w:r>
              <w:rPr>
                <w:rFonts w:hint="eastAsia" w:ascii="宋体" w:hAnsi="宋体" w:eastAsia="宋体" w:cs="宋体"/>
                <w:szCs w:val="21"/>
              </w:rPr>
              <w:t>0#，2#</w:t>
            </w:r>
          </w:p>
        </w:tc>
        <w:tc>
          <w:tcPr>
            <w:tcW w:w="1095" w:type="dxa"/>
            <w:noWrap/>
            <w:vAlign w:val="center"/>
          </w:tcPr>
          <w:p w14:paraId="5F89DF95">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0EE61988">
            <w:pPr>
              <w:widowControl/>
              <w:jc w:val="center"/>
              <w:rPr>
                <w:rFonts w:ascii="宋体" w:hAnsi="宋体" w:eastAsia="宋体" w:cs="宋体"/>
                <w:b/>
                <w:color w:val="FF0000"/>
                <w:szCs w:val="21"/>
                <w:highlight w:val="yellow"/>
              </w:rPr>
            </w:pPr>
            <w:r>
              <w:rPr>
                <w:rFonts w:hint="eastAsia" w:ascii="宋体" w:hAnsi="宋体" w:eastAsia="宋体" w:cs="宋体"/>
                <w:szCs w:val="21"/>
              </w:rPr>
              <w:t>/</w:t>
            </w:r>
          </w:p>
        </w:tc>
        <w:tc>
          <w:tcPr>
            <w:tcW w:w="670" w:type="dxa"/>
            <w:noWrap/>
            <w:vAlign w:val="center"/>
          </w:tcPr>
          <w:p w14:paraId="44E46B7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20</w:t>
            </w:r>
          </w:p>
        </w:tc>
        <w:tc>
          <w:tcPr>
            <w:tcW w:w="627" w:type="dxa"/>
            <w:noWrap/>
            <w:vAlign w:val="center"/>
          </w:tcPr>
          <w:p w14:paraId="05D7A307">
            <w:pPr>
              <w:widowControl/>
              <w:jc w:val="center"/>
              <w:rPr>
                <w:rFonts w:ascii="宋体" w:hAnsi="宋体" w:eastAsia="宋体" w:cs="宋体"/>
                <w:szCs w:val="21"/>
              </w:rPr>
            </w:pPr>
            <w:r>
              <w:rPr>
                <w:rFonts w:hint="eastAsia" w:ascii="宋体" w:hAnsi="宋体" w:eastAsia="宋体" w:cs="宋体"/>
                <w:szCs w:val="21"/>
              </w:rPr>
              <w:t>盒</w:t>
            </w:r>
          </w:p>
        </w:tc>
        <w:tc>
          <w:tcPr>
            <w:tcW w:w="975" w:type="dxa"/>
            <w:noWrap/>
            <w:vAlign w:val="center"/>
          </w:tcPr>
          <w:p w14:paraId="5DD9F766">
            <w:pPr>
              <w:widowControl/>
              <w:jc w:val="center"/>
              <w:rPr>
                <w:rFonts w:ascii="宋体" w:hAnsi="宋体" w:eastAsia="宋体" w:cs="宋体"/>
                <w:szCs w:val="21"/>
              </w:rPr>
            </w:pPr>
            <w:r>
              <w:rPr>
                <w:rFonts w:hint="eastAsia" w:ascii="宋体" w:hAnsi="宋体" w:eastAsia="宋体" w:cs="宋体"/>
                <w:szCs w:val="21"/>
              </w:rPr>
              <w:t>25</w:t>
            </w:r>
          </w:p>
        </w:tc>
      </w:tr>
      <w:tr w14:paraId="3D72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28" w:type="dxa"/>
            <w:noWrap/>
            <w:vAlign w:val="center"/>
          </w:tcPr>
          <w:p w14:paraId="42FD025D">
            <w:pPr>
              <w:widowControl/>
              <w:numPr>
                <w:ilvl w:val="0"/>
                <w:numId w:val="2"/>
              </w:numPr>
              <w:jc w:val="center"/>
              <w:textAlignment w:val="center"/>
              <w:rPr>
                <w:rFonts w:ascii="宋体" w:hAnsi="宋体" w:eastAsia="宋体" w:cs="宋体"/>
                <w:szCs w:val="21"/>
              </w:rPr>
            </w:pPr>
          </w:p>
        </w:tc>
        <w:tc>
          <w:tcPr>
            <w:tcW w:w="1904" w:type="dxa"/>
            <w:noWrap/>
            <w:vAlign w:val="center"/>
          </w:tcPr>
          <w:p w14:paraId="4D514782">
            <w:pPr>
              <w:widowControl/>
              <w:jc w:val="center"/>
              <w:textAlignment w:val="center"/>
              <w:rPr>
                <w:rFonts w:ascii="宋体" w:hAnsi="宋体" w:eastAsia="宋体" w:cs="宋体"/>
                <w:szCs w:val="21"/>
              </w:rPr>
            </w:pPr>
            <w:r>
              <w:rPr>
                <w:rFonts w:hint="eastAsia" w:ascii="宋体" w:hAnsi="宋体" w:eastAsia="宋体" w:cs="宋体"/>
                <w:szCs w:val="21"/>
              </w:rPr>
              <w:t>儿童铅帽</w:t>
            </w:r>
          </w:p>
        </w:tc>
        <w:tc>
          <w:tcPr>
            <w:tcW w:w="1185" w:type="dxa"/>
            <w:noWrap/>
            <w:vAlign w:val="center"/>
          </w:tcPr>
          <w:p w14:paraId="186FCCF7">
            <w:pPr>
              <w:tabs>
                <w:tab w:val="center" w:pos="4153"/>
                <w:tab w:val="right" w:pos="8306"/>
              </w:tabs>
              <w:snapToGrid w:val="0"/>
              <w:jc w:val="center"/>
              <w:rPr>
                <w:rFonts w:ascii="宋体" w:hAnsi="宋体" w:eastAsia="宋体" w:cs="宋体"/>
                <w:szCs w:val="21"/>
              </w:rPr>
            </w:pPr>
            <w:r>
              <w:rPr>
                <w:rFonts w:hint="eastAsia" w:ascii="宋体" w:hAnsi="宋体" w:eastAsia="宋体" w:cs="宋体"/>
                <w:szCs w:val="21"/>
              </w:rPr>
              <w:t>0.5当量</w:t>
            </w:r>
          </w:p>
        </w:tc>
        <w:tc>
          <w:tcPr>
            <w:tcW w:w="1095" w:type="dxa"/>
            <w:noWrap/>
            <w:vAlign w:val="center"/>
          </w:tcPr>
          <w:p w14:paraId="0DAB24F4">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6C27386B">
            <w:pPr>
              <w:widowControl/>
              <w:jc w:val="center"/>
              <w:rPr>
                <w:rFonts w:ascii="宋体" w:hAnsi="宋体" w:eastAsia="宋体" w:cs="宋体"/>
                <w:b/>
                <w:color w:val="FF0000"/>
                <w:szCs w:val="21"/>
                <w:highlight w:val="yellow"/>
              </w:rPr>
            </w:pPr>
            <w:r>
              <w:rPr>
                <w:rFonts w:hint="eastAsia" w:ascii="宋体" w:hAnsi="宋体" w:eastAsia="宋体" w:cs="宋体"/>
                <w:szCs w:val="21"/>
              </w:rPr>
              <w:t>/</w:t>
            </w:r>
          </w:p>
        </w:tc>
        <w:tc>
          <w:tcPr>
            <w:tcW w:w="670" w:type="dxa"/>
            <w:noWrap/>
            <w:vAlign w:val="center"/>
          </w:tcPr>
          <w:p w14:paraId="18FEA134">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noWrap/>
            <w:vAlign w:val="center"/>
          </w:tcPr>
          <w:p w14:paraId="4D81A9C4">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069C1205">
            <w:pPr>
              <w:widowControl/>
              <w:jc w:val="center"/>
              <w:rPr>
                <w:rFonts w:ascii="宋体" w:hAnsi="宋体" w:eastAsia="宋体" w:cs="宋体"/>
                <w:szCs w:val="21"/>
              </w:rPr>
            </w:pPr>
            <w:r>
              <w:rPr>
                <w:rFonts w:hint="eastAsia" w:ascii="宋体" w:hAnsi="宋体" w:eastAsia="宋体" w:cs="宋体"/>
                <w:szCs w:val="21"/>
              </w:rPr>
              <w:t>180</w:t>
            </w:r>
          </w:p>
        </w:tc>
      </w:tr>
      <w:tr w14:paraId="5FD3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28" w:type="dxa"/>
            <w:noWrap/>
            <w:vAlign w:val="center"/>
          </w:tcPr>
          <w:p w14:paraId="02A5EBC6">
            <w:pPr>
              <w:widowControl/>
              <w:numPr>
                <w:ilvl w:val="0"/>
                <w:numId w:val="2"/>
              </w:numPr>
              <w:jc w:val="center"/>
              <w:textAlignment w:val="center"/>
              <w:rPr>
                <w:rFonts w:ascii="宋体" w:hAnsi="宋体" w:eastAsia="宋体" w:cs="宋体"/>
                <w:szCs w:val="21"/>
              </w:rPr>
            </w:pPr>
          </w:p>
        </w:tc>
        <w:tc>
          <w:tcPr>
            <w:tcW w:w="1904" w:type="dxa"/>
            <w:noWrap/>
            <w:vAlign w:val="center"/>
          </w:tcPr>
          <w:p w14:paraId="7AFE93A8">
            <w:pPr>
              <w:widowControl/>
              <w:jc w:val="center"/>
              <w:textAlignment w:val="center"/>
              <w:rPr>
                <w:rFonts w:ascii="宋体" w:hAnsi="宋体" w:eastAsia="宋体" w:cs="宋体"/>
                <w:szCs w:val="21"/>
              </w:rPr>
            </w:pPr>
            <w:r>
              <w:rPr>
                <w:rFonts w:hint="eastAsia" w:ascii="宋体" w:hAnsi="宋体" w:eastAsia="宋体" w:cs="宋体"/>
                <w:szCs w:val="21"/>
              </w:rPr>
              <w:t>铅围裙</w:t>
            </w:r>
          </w:p>
        </w:tc>
        <w:tc>
          <w:tcPr>
            <w:tcW w:w="1185" w:type="dxa"/>
            <w:noWrap/>
            <w:vAlign w:val="center"/>
          </w:tcPr>
          <w:p w14:paraId="7CE8A5E2">
            <w:pPr>
              <w:tabs>
                <w:tab w:val="center" w:pos="4153"/>
                <w:tab w:val="right" w:pos="8306"/>
              </w:tabs>
              <w:snapToGrid w:val="0"/>
              <w:jc w:val="center"/>
              <w:rPr>
                <w:rFonts w:ascii="宋体" w:hAnsi="宋体" w:eastAsia="宋体" w:cs="宋体"/>
                <w:szCs w:val="21"/>
              </w:rPr>
            </w:pPr>
            <w:r>
              <w:rPr>
                <w:rFonts w:hint="eastAsia" w:ascii="宋体" w:hAnsi="宋体" w:eastAsia="宋体" w:cs="宋体"/>
                <w:szCs w:val="21"/>
              </w:rPr>
              <w:t>0.5当量</w:t>
            </w:r>
          </w:p>
        </w:tc>
        <w:tc>
          <w:tcPr>
            <w:tcW w:w="1095" w:type="dxa"/>
            <w:noWrap/>
            <w:vAlign w:val="center"/>
          </w:tcPr>
          <w:p w14:paraId="152DC891">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67A7E642">
            <w:pPr>
              <w:widowControl/>
              <w:jc w:val="center"/>
              <w:rPr>
                <w:rFonts w:ascii="宋体" w:hAnsi="宋体" w:eastAsia="宋体" w:cs="宋体"/>
                <w:b/>
                <w:color w:val="FF0000"/>
                <w:szCs w:val="21"/>
                <w:highlight w:val="yellow"/>
              </w:rPr>
            </w:pPr>
            <w:r>
              <w:rPr>
                <w:rFonts w:hint="eastAsia" w:ascii="宋体" w:hAnsi="宋体" w:eastAsia="宋体" w:cs="宋体"/>
                <w:szCs w:val="21"/>
              </w:rPr>
              <w:t>/</w:t>
            </w:r>
          </w:p>
        </w:tc>
        <w:tc>
          <w:tcPr>
            <w:tcW w:w="670" w:type="dxa"/>
            <w:noWrap/>
            <w:vAlign w:val="center"/>
          </w:tcPr>
          <w:p w14:paraId="57224ABC">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noWrap/>
            <w:vAlign w:val="center"/>
          </w:tcPr>
          <w:p w14:paraId="1A3B6A36">
            <w:pPr>
              <w:widowControl/>
              <w:jc w:val="center"/>
              <w:rPr>
                <w:rFonts w:ascii="宋体" w:hAnsi="宋体" w:eastAsia="宋体" w:cs="宋体"/>
                <w:szCs w:val="21"/>
              </w:rPr>
            </w:pPr>
            <w:r>
              <w:rPr>
                <w:rFonts w:hint="eastAsia" w:ascii="宋体" w:hAnsi="宋体" w:eastAsia="宋体" w:cs="宋体"/>
                <w:szCs w:val="21"/>
              </w:rPr>
              <w:t>件</w:t>
            </w:r>
          </w:p>
        </w:tc>
        <w:tc>
          <w:tcPr>
            <w:tcW w:w="975" w:type="dxa"/>
            <w:noWrap/>
            <w:vAlign w:val="center"/>
          </w:tcPr>
          <w:p w14:paraId="328F6709">
            <w:pPr>
              <w:widowControl/>
              <w:jc w:val="center"/>
              <w:rPr>
                <w:rFonts w:ascii="宋体" w:hAnsi="宋体" w:eastAsia="宋体" w:cs="宋体"/>
                <w:szCs w:val="21"/>
              </w:rPr>
            </w:pPr>
            <w:r>
              <w:rPr>
                <w:rFonts w:hint="eastAsia" w:ascii="宋体" w:hAnsi="宋体" w:eastAsia="宋体" w:cs="宋体"/>
                <w:szCs w:val="21"/>
              </w:rPr>
              <w:t>860</w:t>
            </w:r>
          </w:p>
        </w:tc>
      </w:tr>
      <w:tr w14:paraId="4BBA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28" w:type="dxa"/>
            <w:noWrap/>
            <w:vAlign w:val="center"/>
          </w:tcPr>
          <w:p w14:paraId="053672C0">
            <w:pPr>
              <w:widowControl/>
              <w:numPr>
                <w:ilvl w:val="0"/>
                <w:numId w:val="2"/>
              </w:numPr>
              <w:jc w:val="center"/>
              <w:textAlignment w:val="center"/>
              <w:rPr>
                <w:rFonts w:ascii="宋体" w:hAnsi="宋体" w:eastAsia="宋体" w:cs="宋体"/>
                <w:szCs w:val="21"/>
              </w:rPr>
            </w:pPr>
          </w:p>
        </w:tc>
        <w:tc>
          <w:tcPr>
            <w:tcW w:w="1904" w:type="dxa"/>
            <w:noWrap/>
            <w:vAlign w:val="center"/>
          </w:tcPr>
          <w:p w14:paraId="71631388">
            <w:pPr>
              <w:widowControl/>
              <w:jc w:val="center"/>
              <w:textAlignment w:val="center"/>
              <w:rPr>
                <w:rFonts w:ascii="宋体" w:hAnsi="宋体" w:eastAsia="宋体" w:cs="宋体"/>
                <w:szCs w:val="21"/>
              </w:rPr>
            </w:pPr>
            <w:r>
              <w:rPr>
                <w:rFonts w:hint="eastAsia" w:ascii="宋体" w:hAnsi="宋体" w:eastAsia="宋体" w:cs="宋体"/>
                <w:szCs w:val="21"/>
              </w:rPr>
              <w:t>DVD+R光盘</w:t>
            </w:r>
          </w:p>
        </w:tc>
        <w:tc>
          <w:tcPr>
            <w:tcW w:w="1185" w:type="dxa"/>
            <w:noWrap/>
            <w:vAlign w:val="center"/>
          </w:tcPr>
          <w:p w14:paraId="45B0292B">
            <w:pPr>
              <w:tabs>
                <w:tab w:val="center" w:pos="4153"/>
                <w:tab w:val="right" w:pos="8306"/>
              </w:tabs>
              <w:snapToGrid w:val="0"/>
              <w:jc w:val="center"/>
              <w:rPr>
                <w:rFonts w:ascii="宋体" w:hAnsi="宋体" w:eastAsia="宋体" w:cs="宋体"/>
                <w:szCs w:val="21"/>
              </w:rPr>
            </w:pPr>
            <w:r>
              <w:rPr>
                <w:rFonts w:hint="eastAsia" w:ascii="宋体" w:hAnsi="宋体" w:eastAsia="宋体" w:cs="宋体"/>
                <w:szCs w:val="21"/>
              </w:rPr>
              <w:t>联想4.7GB</w:t>
            </w:r>
          </w:p>
        </w:tc>
        <w:tc>
          <w:tcPr>
            <w:tcW w:w="1095" w:type="dxa"/>
            <w:noWrap/>
            <w:vAlign w:val="center"/>
          </w:tcPr>
          <w:p w14:paraId="57A3400B">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148C50FE">
            <w:pPr>
              <w:widowControl/>
              <w:jc w:val="center"/>
              <w:rPr>
                <w:rFonts w:ascii="宋体" w:hAnsi="宋体" w:eastAsia="宋体" w:cs="宋体"/>
                <w:b/>
                <w:color w:val="FF0000"/>
                <w:szCs w:val="21"/>
                <w:highlight w:val="yellow"/>
              </w:rPr>
            </w:pPr>
            <w:r>
              <w:rPr>
                <w:rFonts w:hint="eastAsia" w:ascii="宋体" w:hAnsi="宋体" w:eastAsia="宋体" w:cs="宋体"/>
                <w:szCs w:val="21"/>
              </w:rPr>
              <w:t>/</w:t>
            </w:r>
          </w:p>
        </w:tc>
        <w:tc>
          <w:tcPr>
            <w:tcW w:w="670" w:type="dxa"/>
            <w:noWrap/>
            <w:vAlign w:val="center"/>
          </w:tcPr>
          <w:p w14:paraId="3900384A">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2</w:t>
            </w:r>
          </w:p>
        </w:tc>
        <w:tc>
          <w:tcPr>
            <w:tcW w:w="627" w:type="dxa"/>
            <w:noWrap/>
            <w:vAlign w:val="center"/>
          </w:tcPr>
          <w:p w14:paraId="43355410">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3D55FEE9">
            <w:pPr>
              <w:widowControl/>
              <w:jc w:val="center"/>
              <w:rPr>
                <w:rFonts w:ascii="宋体" w:hAnsi="宋体" w:eastAsia="宋体" w:cs="宋体"/>
                <w:szCs w:val="21"/>
              </w:rPr>
            </w:pPr>
            <w:r>
              <w:rPr>
                <w:rFonts w:hint="eastAsia" w:ascii="宋体" w:hAnsi="宋体" w:eastAsia="宋体" w:cs="宋体"/>
                <w:szCs w:val="21"/>
              </w:rPr>
              <w:t>65</w:t>
            </w:r>
          </w:p>
        </w:tc>
      </w:tr>
      <w:tr w14:paraId="12D0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128" w:type="dxa"/>
            <w:noWrap/>
            <w:vAlign w:val="center"/>
          </w:tcPr>
          <w:p w14:paraId="0C63694B">
            <w:pPr>
              <w:widowControl/>
              <w:numPr>
                <w:ilvl w:val="0"/>
                <w:numId w:val="2"/>
              </w:numPr>
              <w:jc w:val="center"/>
              <w:textAlignment w:val="center"/>
              <w:rPr>
                <w:rFonts w:ascii="宋体" w:hAnsi="宋体" w:eastAsia="宋体" w:cs="宋体"/>
                <w:szCs w:val="21"/>
              </w:rPr>
            </w:pPr>
          </w:p>
        </w:tc>
        <w:tc>
          <w:tcPr>
            <w:tcW w:w="1904" w:type="dxa"/>
            <w:noWrap/>
            <w:vAlign w:val="center"/>
          </w:tcPr>
          <w:p w14:paraId="58DD3A4A">
            <w:pPr>
              <w:widowControl/>
              <w:jc w:val="center"/>
              <w:textAlignment w:val="center"/>
              <w:rPr>
                <w:rFonts w:ascii="宋体" w:hAnsi="宋体" w:eastAsia="宋体" w:cs="宋体"/>
                <w:szCs w:val="21"/>
              </w:rPr>
            </w:pPr>
            <w:r>
              <w:rPr>
                <w:rFonts w:hint="eastAsia" w:ascii="宋体" w:hAnsi="宋体" w:eastAsia="宋体" w:cs="宋体"/>
                <w:szCs w:val="21"/>
              </w:rPr>
              <w:t>牙片平行投照定位器</w:t>
            </w:r>
          </w:p>
        </w:tc>
        <w:tc>
          <w:tcPr>
            <w:tcW w:w="1185" w:type="dxa"/>
            <w:noWrap/>
            <w:vAlign w:val="center"/>
          </w:tcPr>
          <w:p w14:paraId="4CF69981">
            <w:pPr>
              <w:tabs>
                <w:tab w:val="center" w:pos="4153"/>
                <w:tab w:val="right" w:pos="8306"/>
              </w:tabs>
              <w:snapToGrid w:val="0"/>
              <w:jc w:val="center"/>
              <w:rPr>
                <w:rFonts w:ascii="宋体" w:hAnsi="宋体" w:eastAsia="宋体" w:cs="宋体"/>
                <w:szCs w:val="21"/>
              </w:rPr>
            </w:pPr>
            <w:r>
              <w:rPr>
                <w:rFonts w:hint="eastAsia" w:ascii="宋体" w:hAnsi="宋体" w:eastAsia="宋体" w:cs="宋体"/>
                <w:szCs w:val="21"/>
              </w:rPr>
              <w:t>金属支架，塑料附件可高温消毒</w:t>
            </w:r>
          </w:p>
        </w:tc>
        <w:tc>
          <w:tcPr>
            <w:tcW w:w="1095" w:type="dxa"/>
            <w:noWrap/>
            <w:vAlign w:val="center"/>
          </w:tcPr>
          <w:p w14:paraId="784C321A">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2F44ACE9">
            <w:pPr>
              <w:widowControl/>
              <w:jc w:val="center"/>
              <w:rPr>
                <w:rFonts w:ascii="宋体" w:hAnsi="宋体" w:eastAsia="宋体" w:cs="宋体"/>
                <w:b/>
                <w:color w:val="FF0000"/>
                <w:szCs w:val="21"/>
                <w:highlight w:val="yellow"/>
              </w:rPr>
            </w:pPr>
            <w:r>
              <w:rPr>
                <w:rFonts w:hint="eastAsia" w:ascii="宋体" w:hAnsi="宋体" w:eastAsia="宋体" w:cs="宋体"/>
                <w:szCs w:val="21"/>
              </w:rPr>
              <w:t>/</w:t>
            </w:r>
          </w:p>
        </w:tc>
        <w:tc>
          <w:tcPr>
            <w:tcW w:w="670" w:type="dxa"/>
            <w:noWrap/>
            <w:vAlign w:val="center"/>
          </w:tcPr>
          <w:p w14:paraId="2D23B89B">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1</w:t>
            </w:r>
          </w:p>
        </w:tc>
        <w:tc>
          <w:tcPr>
            <w:tcW w:w="627" w:type="dxa"/>
            <w:noWrap/>
            <w:vAlign w:val="center"/>
          </w:tcPr>
          <w:p w14:paraId="4C93E509">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77ABAB52">
            <w:pPr>
              <w:widowControl/>
              <w:jc w:val="center"/>
              <w:rPr>
                <w:rFonts w:ascii="宋体" w:hAnsi="宋体" w:eastAsia="宋体" w:cs="宋体"/>
                <w:szCs w:val="21"/>
              </w:rPr>
            </w:pPr>
            <w:r>
              <w:rPr>
                <w:rFonts w:hint="eastAsia" w:ascii="宋体" w:hAnsi="宋体" w:eastAsia="宋体" w:cs="宋体"/>
                <w:szCs w:val="21"/>
              </w:rPr>
              <w:t>260</w:t>
            </w:r>
          </w:p>
        </w:tc>
      </w:tr>
      <w:tr w14:paraId="7C37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128" w:type="dxa"/>
            <w:noWrap/>
            <w:vAlign w:val="center"/>
          </w:tcPr>
          <w:p w14:paraId="46AA2E7F">
            <w:pPr>
              <w:widowControl/>
              <w:numPr>
                <w:ilvl w:val="0"/>
                <w:numId w:val="2"/>
              </w:numPr>
              <w:jc w:val="center"/>
              <w:textAlignment w:val="center"/>
              <w:rPr>
                <w:rFonts w:ascii="宋体" w:hAnsi="宋体" w:eastAsia="宋体" w:cs="宋体"/>
                <w:bCs/>
                <w:szCs w:val="21"/>
              </w:rPr>
            </w:pPr>
          </w:p>
        </w:tc>
        <w:tc>
          <w:tcPr>
            <w:tcW w:w="1904" w:type="dxa"/>
            <w:noWrap/>
            <w:vAlign w:val="center"/>
          </w:tcPr>
          <w:p w14:paraId="0425A09C">
            <w:pPr>
              <w:widowControl/>
              <w:jc w:val="center"/>
              <w:textAlignment w:val="center"/>
              <w:rPr>
                <w:rFonts w:ascii="宋体" w:hAnsi="宋体" w:eastAsia="宋体" w:cs="宋体"/>
                <w:szCs w:val="21"/>
              </w:rPr>
            </w:pPr>
            <w:r>
              <w:rPr>
                <w:rFonts w:hint="eastAsia" w:ascii="宋体" w:hAnsi="宋体" w:eastAsia="宋体" w:cs="宋体"/>
                <w:szCs w:val="21"/>
              </w:rPr>
              <w:t>X光片夹</w:t>
            </w:r>
          </w:p>
        </w:tc>
        <w:tc>
          <w:tcPr>
            <w:tcW w:w="1185" w:type="dxa"/>
            <w:noWrap/>
            <w:vAlign w:val="center"/>
          </w:tcPr>
          <w:p w14:paraId="4475D293">
            <w:pPr>
              <w:tabs>
                <w:tab w:val="center" w:pos="4153"/>
                <w:tab w:val="right" w:pos="8306"/>
              </w:tabs>
              <w:snapToGrid w:val="0"/>
              <w:jc w:val="center"/>
              <w:rPr>
                <w:rFonts w:ascii="宋体" w:hAnsi="宋体" w:eastAsia="宋体" w:cs="宋体"/>
                <w:szCs w:val="21"/>
              </w:rPr>
            </w:pPr>
            <w:r>
              <w:rPr>
                <w:rFonts w:hint="eastAsia" w:ascii="宋体" w:hAnsi="宋体" w:eastAsia="宋体" w:cs="宋体"/>
                <w:szCs w:val="21"/>
              </w:rPr>
              <w:t>可高温消毒</w:t>
            </w:r>
          </w:p>
        </w:tc>
        <w:tc>
          <w:tcPr>
            <w:tcW w:w="1095" w:type="dxa"/>
            <w:noWrap/>
            <w:vAlign w:val="center"/>
          </w:tcPr>
          <w:p w14:paraId="6C12CF2C">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66B9ED65">
            <w:pPr>
              <w:widowControl/>
              <w:jc w:val="center"/>
              <w:rPr>
                <w:rFonts w:ascii="宋体" w:hAnsi="宋体" w:eastAsia="宋体" w:cs="宋体"/>
                <w:b/>
                <w:color w:val="FF0000"/>
                <w:szCs w:val="21"/>
                <w:highlight w:val="yellow"/>
              </w:rPr>
            </w:pPr>
            <w:r>
              <w:rPr>
                <w:rFonts w:hint="eastAsia" w:ascii="宋体" w:hAnsi="宋体" w:eastAsia="宋体" w:cs="宋体"/>
                <w:szCs w:val="21"/>
              </w:rPr>
              <w:t>/</w:t>
            </w:r>
          </w:p>
        </w:tc>
        <w:tc>
          <w:tcPr>
            <w:tcW w:w="670" w:type="dxa"/>
            <w:noWrap/>
            <w:vAlign w:val="center"/>
          </w:tcPr>
          <w:p w14:paraId="5AD79228">
            <w:pPr>
              <w:widowControl/>
              <w:jc w:val="center"/>
              <w:textAlignment w:val="center"/>
              <w:rPr>
                <w:rFonts w:ascii="宋体" w:hAnsi="宋体" w:eastAsia="宋体" w:cs="宋体"/>
                <w:szCs w:val="21"/>
              </w:rPr>
            </w:pPr>
            <w:r>
              <w:rPr>
                <w:rFonts w:hint="eastAsia" w:ascii="宋体" w:hAnsi="宋体" w:eastAsia="宋体" w:cs="宋体"/>
                <w:color w:val="000000"/>
                <w:kern w:val="0"/>
                <w:szCs w:val="21"/>
              </w:rPr>
              <w:t>50</w:t>
            </w:r>
          </w:p>
        </w:tc>
        <w:tc>
          <w:tcPr>
            <w:tcW w:w="627" w:type="dxa"/>
            <w:noWrap/>
            <w:vAlign w:val="center"/>
          </w:tcPr>
          <w:p w14:paraId="4C232B12">
            <w:pPr>
              <w:widowControl/>
              <w:jc w:val="center"/>
              <w:rPr>
                <w:rFonts w:ascii="宋体" w:hAnsi="宋体" w:eastAsia="宋体" w:cs="宋体"/>
                <w:szCs w:val="21"/>
              </w:rPr>
            </w:pPr>
            <w:r>
              <w:rPr>
                <w:rFonts w:hint="eastAsia" w:ascii="宋体" w:hAnsi="宋体" w:eastAsia="宋体" w:cs="宋体"/>
                <w:szCs w:val="21"/>
              </w:rPr>
              <w:t>个</w:t>
            </w:r>
          </w:p>
        </w:tc>
        <w:tc>
          <w:tcPr>
            <w:tcW w:w="975" w:type="dxa"/>
            <w:noWrap/>
            <w:vAlign w:val="center"/>
          </w:tcPr>
          <w:p w14:paraId="28F94C9C">
            <w:pPr>
              <w:widowControl/>
              <w:jc w:val="center"/>
              <w:rPr>
                <w:rFonts w:ascii="宋体" w:hAnsi="宋体" w:eastAsia="宋体" w:cs="宋体"/>
                <w:szCs w:val="21"/>
              </w:rPr>
            </w:pPr>
            <w:r>
              <w:rPr>
                <w:rFonts w:hint="eastAsia" w:ascii="宋体" w:hAnsi="宋体" w:eastAsia="宋体" w:cs="宋体"/>
                <w:szCs w:val="21"/>
              </w:rPr>
              <w:t>35</w:t>
            </w:r>
          </w:p>
        </w:tc>
      </w:tr>
      <w:tr w14:paraId="08C4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3D0D9FF">
            <w:pPr>
              <w:widowControl/>
              <w:numPr>
                <w:ilvl w:val="0"/>
                <w:numId w:val="2"/>
              </w:numPr>
              <w:jc w:val="center"/>
              <w:rPr>
                <w:rFonts w:ascii="宋体" w:hAnsi="宋体" w:eastAsia="宋体" w:cs="宋体"/>
                <w:bCs/>
                <w:szCs w:val="21"/>
              </w:rPr>
            </w:pPr>
          </w:p>
        </w:tc>
        <w:tc>
          <w:tcPr>
            <w:tcW w:w="1904" w:type="dxa"/>
            <w:noWrap/>
            <w:vAlign w:val="center"/>
          </w:tcPr>
          <w:p w14:paraId="208B08A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多酶清洗剂</w:t>
            </w:r>
          </w:p>
        </w:tc>
        <w:tc>
          <w:tcPr>
            <w:tcW w:w="1185" w:type="dxa"/>
            <w:noWrap/>
            <w:vAlign w:val="center"/>
          </w:tcPr>
          <w:p w14:paraId="6CEE577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5L</w:t>
            </w:r>
          </w:p>
        </w:tc>
        <w:tc>
          <w:tcPr>
            <w:tcW w:w="1095" w:type="dxa"/>
            <w:noWrap/>
            <w:vAlign w:val="center"/>
          </w:tcPr>
          <w:p w14:paraId="23DF9030">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6684BEE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7BEA972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40</w:t>
            </w:r>
          </w:p>
        </w:tc>
        <w:tc>
          <w:tcPr>
            <w:tcW w:w="627" w:type="dxa"/>
            <w:noWrap/>
            <w:vAlign w:val="center"/>
          </w:tcPr>
          <w:p w14:paraId="2AFD2EC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桶</w:t>
            </w:r>
          </w:p>
        </w:tc>
        <w:tc>
          <w:tcPr>
            <w:tcW w:w="975" w:type="dxa"/>
            <w:noWrap/>
            <w:vAlign w:val="center"/>
          </w:tcPr>
          <w:p w14:paraId="0B388961">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450</w:t>
            </w:r>
          </w:p>
        </w:tc>
      </w:tr>
      <w:tr w14:paraId="1449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668B00F">
            <w:pPr>
              <w:widowControl/>
              <w:numPr>
                <w:ilvl w:val="0"/>
                <w:numId w:val="2"/>
              </w:numPr>
              <w:jc w:val="center"/>
              <w:rPr>
                <w:rFonts w:ascii="宋体" w:hAnsi="宋体" w:eastAsia="宋体" w:cs="宋体"/>
                <w:bCs/>
                <w:szCs w:val="21"/>
              </w:rPr>
            </w:pPr>
          </w:p>
        </w:tc>
        <w:tc>
          <w:tcPr>
            <w:tcW w:w="1904" w:type="dxa"/>
            <w:noWrap/>
            <w:vAlign w:val="center"/>
          </w:tcPr>
          <w:p w14:paraId="5054AB4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润滑剂</w:t>
            </w:r>
          </w:p>
        </w:tc>
        <w:tc>
          <w:tcPr>
            <w:tcW w:w="1185" w:type="dxa"/>
            <w:noWrap/>
            <w:vAlign w:val="center"/>
          </w:tcPr>
          <w:p w14:paraId="5D227A2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5L</w:t>
            </w:r>
          </w:p>
        </w:tc>
        <w:tc>
          <w:tcPr>
            <w:tcW w:w="1095" w:type="dxa"/>
            <w:noWrap/>
            <w:vAlign w:val="center"/>
          </w:tcPr>
          <w:p w14:paraId="68101AC3">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247F7F2C">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2BC0E1B6">
            <w:pPr>
              <w:widowControl/>
              <w:jc w:val="center"/>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2</w:t>
            </w:r>
            <w:r>
              <w:rPr>
                <w:rFonts w:hint="eastAsia" w:ascii="宋体" w:hAnsi="宋体" w:eastAsia="宋体" w:cs="宋体"/>
                <w:color w:val="000000"/>
                <w:kern w:val="0"/>
                <w:szCs w:val="21"/>
                <w:lang w:val="en-US" w:eastAsia="zh-CN"/>
              </w:rPr>
              <w:t>6</w:t>
            </w:r>
          </w:p>
        </w:tc>
        <w:tc>
          <w:tcPr>
            <w:tcW w:w="627" w:type="dxa"/>
            <w:noWrap/>
            <w:vAlign w:val="center"/>
          </w:tcPr>
          <w:p w14:paraId="137EC87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桶</w:t>
            </w:r>
          </w:p>
        </w:tc>
        <w:tc>
          <w:tcPr>
            <w:tcW w:w="975" w:type="dxa"/>
            <w:noWrap/>
            <w:vAlign w:val="center"/>
          </w:tcPr>
          <w:p w14:paraId="34822E5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600</w:t>
            </w:r>
          </w:p>
        </w:tc>
      </w:tr>
      <w:tr w14:paraId="1914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42DC8F5A">
            <w:pPr>
              <w:widowControl/>
              <w:numPr>
                <w:ilvl w:val="0"/>
                <w:numId w:val="2"/>
              </w:numPr>
              <w:jc w:val="center"/>
              <w:rPr>
                <w:rFonts w:ascii="宋体" w:hAnsi="宋体" w:eastAsia="宋体" w:cs="宋体"/>
                <w:bCs/>
                <w:szCs w:val="21"/>
              </w:rPr>
            </w:pPr>
          </w:p>
        </w:tc>
        <w:tc>
          <w:tcPr>
            <w:tcW w:w="1904" w:type="dxa"/>
            <w:noWrap/>
            <w:vAlign w:val="center"/>
          </w:tcPr>
          <w:p w14:paraId="30DAA19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快速生物监测仪（3小时）打印纸</w:t>
            </w:r>
          </w:p>
        </w:tc>
        <w:tc>
          <w:tcPr>
            <w:tcW w:w="1185" w:type="dxa"/>
            <w:noWrap/>
            <w:vAlign w:val="center"/>
          </w:tcPr>
          <w:p w14:paraId="6D0344A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20BDA193">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379F43E4">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6798CB0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200</w:t>
            </w:r>
          </w:p>
        </w:tc>
        <w:tc>
          <w:tcPr>
            <w:tcW w:w="627" w:type="dxa"/>
            <w:noWrap/>
            <w:vAlign w:val="center"/>
          </w:tcPr>
          <w:p w14:paraId="50885E8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卷</w:t>
            </w:r>
          </w:p>
        </w:tc>
        <w:tc>
          <w:tcPr>
            <w:tcW w:w="975" w:type="dxa"/>
            <w:noWrap/>
            <w:vAlign w:val="center"/>
          </w:tcPr>
          <w:p w14:paraId="53CF10F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w:t>
            </w:r>
          </w:p>
        </w:tc>
      </w:tr>
      <w:tr w14:paraId="7A4F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FA1EF33">
            <w:pPr>
              <w:widowControl/>
              <w:numPr>
                <w:ilvl w:val="0"/>
                <w:numId w:val="2"/>
              </w:numPr>
              <w:jc w:val="center"/>
              <w:rPr>
                <w:rFonts w:ascii="宋体" w:hAnsi="宋体" w:eastAsia="宋体" w:cs="宋体"/>
                <w:bCs/>
                <w:szCs w:val="21"/>
              </w:rPr>
            </w:pPr>
          </w:p>
        </w:tc>
        <w:tc>
          <w:tcPr>
            <w:tcW w:w="1904" w:type="dxa"/>
            <w:noWrap/>
            <w:vAlign w:val="center"/>
          </w:tcPr>
          <w:p w14:paraId="5FEC48F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第五类爬行卡</w:t>
            </w:r>
          </w:p>
        </w:tc>
        <w:tc>
          <w:tcPr>
            <w:tcW w:w="1185" w:type="dxa"/>
            <w:noWrap/>
            <w:vAlign w:val="center"/>
          </w:tcPr>
          <w:p w14:paraId="2F24086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4422185A">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1F527F29">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5C75527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45</w:t>
            </w:r>
          </w:p>
        </w:tc>
        <w:tc>
          <w:tcPr>
            <w:tcW w:w="627" w:type="dxa"/>
            <w:noWrap/>
            <w:vAlign w:val="center"/>
          </w:tcPr>
          <w:p w14:paraId="69AA53D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片</w:t>
            </w:r>
          </w:p>
        </w:tc>
        <w:tc>
          <w:tcPr>
            <w:tcW w:w="975" w:type="dxa"/>
            <w:noWrap/>
            <w:vAlign w:val="center"/>
          </w:tcPr>
          <w:p w14:paraId="11CBEA4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155</w:t>
            </w:r>
          </w:p>
        </w:tc>
      </w:tr>
      <w:tr w14:paraId="166A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A815D33">
            <w:pPr>
              <w:widowControl/>
              <w:numPr>
                <w:ilvl w:val="0"/>
                <w:numId w:val="2"/>
              </w:numPr>
              <w:jc w:val="center"/>
              <w:rPr>
                <w:rFonts w:ascii="宋体" w:hAnsi="宋体" w:eastAsia="宋体" w:cs="宋体"/>
                <w:bCs/>
                <w:szCs w:val="21"/>
              </w:rPr>
            </w:pPr>
          </w:p>
        </w:tc>
        <w:tc>
          <w:tcPr>
            <w:tcW w:w="1904" w:type="dxa"/>
            <w:noWrap/>
            <w:vAlign w:val="center"/>
          </w:tcPr>
          <w:p w14:paraId="7BE8D87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综合挑战测试包</w:t>
            </w:r>
          </w:p>
        </w:tc>
        <w:tc>
          <w:tcPr>
            <w:tcW w:w="1185" w:type="dxa"/>
            <w:noWrap/>
            <w:vAlign w:val="center"/>
          </w:tcPr>
          <w:p w14:paraId="22A5E38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23A1FC9A">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1CD6686E">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7B52B79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200</w:t>
            </w:r>
          </w:p>
        </w:tc>
        <w:tc>
          <w:tcPr>
            <w:tcW w:w="627" w:type="dxa"/>
            <w:noWrap/>
            <w:vAlign w:val="center"/>
          </w:tcPr>
          <w:p w14:paraId="0AAFB0E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包</w:t>
            </w:r>
          </w:p>
        </w:tc>
        <w:tc>
          <w:tcPr>
            <w:tcW w:w="975" w:type="dxa"/>
            <w:noWrap/>
            <w:vAlign w:val="center"/>
          </w:tcPr>
          <w:p w14:paraId="25DAE55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40</w:t>
            </w:r>
          </w:p>
        </w:tc>
      </w:tr>
      <w:tr w14:paraId="7AEF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5DC9F5A">
            <w:pPr>
              <w:widowControl/>
              <w:numPr>
                <w:ilvl w:val="0"/>
                <w:numId w:val="2"/>
              </w:numPr>
              <w:jc w:val="center"/>
              <w:rPr>
                <w:rFonts w:ascii="宋体" w:hAnsi="宋体" w:eastAsia="宋体" w:cs="宋体"/>
                <w:bCs/>
                <w:szCs w:val="21"/>
              </w:rPr>
            </w:pPr>
          </w:p>
        </w:tc>
        <w:tc>
          <w:tcPr>
            <w:tcW w:w="1904" w:type="dxa"/>
            <w:noWrap/>
            <w:vAlign w:val="center"/>
          </w:tcPr>
          <w:p w14:paraId="6C17894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托盘清洗剂</w:t>
            </w:r>
          </w:p>
        </w:tc>
        <w:tc>
          <w:tcPr>
            <w:tcW w:w="1185" w:type="dxa"/>
            <w:noWrap/>
            <w:vAlign w:val="center"/>
          </w:tcPr>
          <w:p w14:paraId="7C02BEE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78F4C521">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0B2B17ED">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677C66D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627" w:type="dxa"/>
            <w:noWrap/>
            <w:vAlign w:val="center"/>
          </w:tcPr>
          <w:p w14:paraId="10E0785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瓶</w:t>
            </w:r>
          </w:p>
        </w:tc>
        <w:tc>
          <w:tcPr>
            <w:tcW w:w="975" w:type="dxa"/>
            <w:noWrap/>
            <w:vAlign w:val="center"/>
          </w:tcPr>
          <w:p w14:paraId="592C977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39</w:t>
            </w:r>
          </w:p>
        </w:tc>
      </w:tr>
      <w:tr w14:paraId="6B8E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E02FD85">
            <w:pPr>
              <w:widowControl/>
              <w:numPr>
                <w:ilvl w:val="0"/>
                <w:numId w:val="2"/>
              </w:numPr>
              <w:jc w:val="center"/>
              <w:rPr>
                <w:rFonts w:ascii="宋体" w:hAnsi="宋体" w:eastAsia="宋体" w:cs="宋体"/>
                <w:bCs/>
                <w:szCs w:val="21"/>
              </w:rPr>
            </w:pPr>
          </w:p>
        </w:tc>
        <w:tc>
          <w:tcPr>
            <w:tcW w:w="1904" w:type="dxa"/>
            <w:noWrap/>
            <w:vAlign w:val="center"/>
          </w:tcPr>
          <w:p w14:paraId="0182A35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医用包装无纺布</w:t>
            </w:r>
          </w:p>
        </w:tc>
        <w:tc>
          <w:tcPr>
            <w:tcW w:w="1185" w:type="dxa"/>
            <w:noWrap/>
            <w:vAlign w:val="center"/>
          </w:tcPr>
          <w:p w14:paraId="5F1533E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250F54EF">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5D717206">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26B43B8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627" w:type="dxa"/>
            <w:noWrap/>
            <w:vAlign w:val="center"/>
          </w:tcPr>
          <w:p w14:paraId="6DAA3E6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包</w:t>
            </w:r>
          </w:p>
        </w:tc>
        <w:tc>
          <w:tcPr>
            <w:tcW w:w="975" w:type="dxa"/>
            <w:noWrap/>
            <w:vAlign w:val="center"/>
          </w:tcPr>
          <w:p w14:paraId="1CC602D2">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400</w:t>
            </w:r>
          </w:p>
        </w:tc>
      </w:tr>
      <w:tr w14:paraId="377E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E22D0BF">
            <w:pPr>
              <w:widowControl/>
              <w:numPr>
                <w:ilvl w:val="0"/>
                <w:numId w:val="2"/>
              </w:numPr>
              <w:jc w:val="center"/>
              <w:rPr>
                <w:rFonts w:ascii="宋体" w:hAnsi="宋体" w:eastAsia="宋体" w:cs="宋体"/>
                <w:bCs/>
                <w:szCs w:val="21"/>
              </w:rPr>
            </w:pPr>
          </w:p>
        </w:tc>
        <w:tc>
          <w:tcPr>
            <w:tcW w:w="1904" w:type="dxa"/>
            <w:noWrap/>
            <w:vAlign w:val="center"/>
          </w:tcPr>
          <w:p w14:paraId="588B33E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医疗垃圾袋</w:t>
            </w:r>
          </w:p>
        </w:tc>
        <w:tc>
          <w:tcPr>
            <w:tcW w:w="1185" w:type="dxa"/>
            <w:noWrap/>
            <w:vAlign w:val="center"/>
          </w:tcPr>
          <w:p w14:paraId="739CEF0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3F91FEDC">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62323277">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0D74697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5000</w:t>
            </w:r>
          </w:p>
        </w:tc>
        <w:tc>
          <w:tcPr>
            <w:tcW w:w="627" w:type="dxa"/>
            <w:noWrap/>
            <w:vAlign w:val="center"/>
          </w:tcPr>
          <w:p w14:paraId="7BD496B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053D077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0.8</w:t>
            </w:r>
          </w:p>
        </w:tc>
      </w:tr>
      <w:tr w14:paraId="542C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831D8EC">
            <w:pPr>
              <w:widowControl/>
              <w:numPr>
                <w:ilvl w:val="0"/>
                <w:numId w:val="2"/>
              </w:numPr>
              <w:jc w:val="center"/>
              <w:rPr>
                <w:rFonts w:ascii="宋体" w:hAnsi="宋体" w:eastAsia="宋体" w:cs="宋体"/>
                <w:bCs/>
                <w:szCs w:val="21"/>
              </w:rPr>
            </w:pPr>
          </w:p>
        </w:tc>
        <w:tc>
          <w:tcPr>
            <w:tcW w:w="1904" w:type="dxa"/>
            <w:noWrap/>
            <w:vAlign w:val="center"/>
          </w:tcPr>
          <w:p w14:paraId="732EAFA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手机清洗油</w:t>
            </w:r>
          </w:p>
        </w:tc>
        <w:tc>
          <w:tcPr>
            <w:tcW w:w="1185" w:type="dxa"/>
            <w:noWrap/>
            <w:vAlign w:val="center"/>
          </w:tcPr>
          <w:p w14:paraId="34D860F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330ml</w:t>
            </w:r>
          </w:p>
        </w:tc>
        <w:tc>
          <w:tcPr>
            <w:tcW w:w="1095" w:type="dxa"/>
            <w:noWrap/>
            <w:vAlign w:val="center"/>
          </w:tcPr>
          <w:p w14:paraId="42B52025">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7CE0FF1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568A652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627" w:type="dxa"/>
            <w:noWrap/>
            <w:vAlign w:val="center"/>
          </w:tcPr>
          <w:p w14:paraId="5EAC96C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瓶</w:t>
            </w:r>
          </w:p>
        </w:tc>
        <w:tc>
          <w:tcPr>
            <w:tcW w:w="975" w:type="dxa"/>
            <w:noWrap/>
            <w:vAlign w:val="center"/>
          </w:tcPr>
          <w:p w14:paraId="61ACB28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16</w:t>
            </w:r>
          </w:p>
        </w:tc>
      </w:tr>
      <w:tr w14:paraId="75EC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6FC915C">
            <w:pPr>
              <w:widowControl/>
              <w:numPr>
                <w:ilvl w:val="0"/>
                <w:numId w:val="2"/>
              </w:numPr>
              <w:jc w:val="center"/>
              <w:rPr>
                <w:rFonts w:ascii="宋体" w:hAnsi="宋体" w:eastAsia="宋体" w:cs="宋体"/>
                <w:bCs/>
                <w:szCs w:val="21"/>
              </w:rPr>
            </w:pPr>
          </w:p>
        </w:tc>
        <w:tc>
          <w:tcPr>
            <w:tcW w:w="1904" w:type="dxa"/>
            <w:noWrap/>
            <w:vAlign w:val="center"/>
          </w:tcPr>
          <w:p w14:paraId="58A1703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注油机清洗头</w:t>
            </w:r>
          </w:p>
        </w:tc>
        <w:tc>
          <w:tcPr>
            <w:tcW w:w="1185" w:type="dxa"/>
            <w:noWrap/>
            <w:vAlign w:val="center"/>
          </w:tcPr>
          <w:p w14:paraId="7C12601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常规</w:t>
            </w:r>
          </w:p>
        </w:tc>
        <w:tc>
          <w:tcPr>
            <w:tcW w:w="1095" w:type="dxa"/>
            <w:noWrap/>
            <w:vAlign w:val="center"/>
          </w:tcPr>
          <w:p w14:paraId="647C7290">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03F6421E">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2778DB0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27" w:type="dxa"/>
            <w:noWrap/>
            <w:vAlign w:val="center"/>
          </w:tcPr>
          <w:p w14:paraId="61DAE3B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0360588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125</w:t>
            </w:r>
          </w:p>
        </w:tc>
      </w:tr>
      <w:tr w14:paraId="5EC6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77C3E6F">
            <w:pPr>
              <w:widowControl/>
              <w:numPr>
                <w:ilvl w:val="0"/>
                <w:numId w:val="2"/>
              </w:numPr>
              <w:jc w:val="center"/>
              <w:rPr>
                <w:rFonts w:ascii="宋体" w:hAnsi="宋体" w:eastAsia="宋体" w:cs="宋体"/>
                <w:bCs/>
                <w:szCs w:val="21"/>
              </w:rPr>
            </w:pPr>
          </w:p>
        </w:tc>
        <w:tc>
          <w:tcPr>
            <w:tcW w:w="1904" w:type="dxa"/>
            <w:noWrap/>
            <w:vAlign w:val="center"/>
          </w:tcPr>
          <w:p w14:paraId="05FDFEB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注油器清洗螺帽</w:t>
            </w:r>
          </w:p>
        </w:tc>
        <w:tc>
          <w:tcPr>
            <w:tcW w:w="1185" w:type="dxa"/>
            <w:noWrap/>
            <w:vAlign w:val="center"/>
          </w:tcPr>
          <w:p w14:paraId="586E334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常规</w:t>
            </w:r>
          </w:p>
        </w:tc>
        <w:tc>
          <w:tcPr>
            <w:tcW w:w="1095" w:type="dxa"/>
            <w:noWrap/>
            <w:vAlign w:val="center"/>
          </w:tcPr>
          <w:p w14:paraId="2DCE0022">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1922507E">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221114B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27" w:type="dxa"/>
            <w:noWrap/>
            <w:vAlign w:val="center"/>
          </w:tcPr>
          <w:p w14:paraId="150C143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3E15D8A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68</w:t>
            </w:r>
          </w:p>
        </w:tc>
      </w:tr>
      <w:tr w14:paraId="0C6E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noWrap/>
            <w:vAlign w:val="center"/>
          </w:tcPr>
          <w:p w14:paraId="5002E05B">
            <w:pPr>
              <w:widowControl/>
              <w:numPr>
                <w:ilvl w:val="0"/>
                <w:numId w:val="2"/>
              </w:numPr>
              <w:jc w:val="center"/>
              <w:rPr>
                <w:rFonts w:ascii="宋体" w:hAnsi="宋体" w:eastAsia="宋体" w:cs="宋体"/>
                <w:bCs/>
                <w:szCs w:val="21"/>
              </w:rPr>
            </w:pPr>
          </w:p>
        </w:tc>
        <w:tc>
          <w:tcPr>
            <w:tcW w:w="1904" w:type="dxa"/>
            <w:noWrap/>
            <w:vAlign w:val="center"/>
          </w:tcPr>
          <w:p w14:paraId="07880A2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铵盐消毒浓缩液/抽吸系统管路清洗消毒剂</w:t>
            </w:r>
          </w:p>
        </w:tc>
        <w:tc>
          <w:tcPr>
            <w:tcW w:w="1185" w:type="dxa"/>
            <w:noWrap/>
            <w:vAlign w:val="center"/>
          </w:tcPr>
          <w:p w14:paraId="38879B1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500ml</w:t>
            </w:r>
          </w:p>
        </w:tc>
        <w:tc>
          <w:tcPr>
            <w:tcW w:w="1095" w:type="dxa"/>
            <w:noWrap/>
            <w:vAlign w:val="center"/>
          </w:tcPr>
          <w:p w14:paraId="4DAFAD4B">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30B33A1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2382A2B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27" w:type="dxa"/>
            <w:noWrap/>
            <w:vAlign w:val="center"/>
          </w:tcPr>
          <w:p w14:paraId="70DE15F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瓶</w:t>
            </w:r>
          </w:p>
        </w:tc>
        <w:tc>
          <w:tcPr>
            <w:tcW w:w="975" w:type="dxa"/>
            <w:noWrap/>
            <w:vAlign w:val="center"/>
          </w:tcPr>
          <w:p w14:paraId="4FA888C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210</w:t>
            </w:r>
          </w:p>
        </w:tc>
      </w:tr>
      <w:tr w14:paraId="1559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noWrap/>
            <w:vAlign w:val="center"/>
          </w:tcPr>
          <w:p w14:paraId="56B83F81">
            <w:pPr>
              <w:widowControl/>
              <w:numPr>
                <w:ilvl w:val="0"/>
                <w:numId w:val="2"/>
              </w:numPr>
              <w:jc w:val="center"/>
              <w:rPr>
                <w:rFonts w:ascii="宋体" w:hAnsi="宋体" w:eastAsia="宋体" w:cs="宋体"/>
                <w:bCs/>
                <w:szCs w:val="21"/>
              </w:rPr>
            </w:pPr>
          </w:p>
        </w:tc>
        <w:tc>
          <w:tcPr>
            <w:tcW w:w="1904" w:type="dxa"/>
            <w:noWrap/>
            <w:vAlign w:val="center"/>
          </w:tcPr>
          <w:p w14:paraId="5C8467E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管路疏通/除垢/去污牙椅抽吸系统清洁剂</w:t>
            </w:r>
          </w:p>
        </w:tc>
        <w:tc>
          <w:tcPr>
            <w:tcW w:w="1185" w:type="dxa"/>
            <w:noWrap/>
            <w:vAlign w:val="center"/>
          </w:tcPr>
          <w:p w14:paraId="1F5D6E0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5L</w:t>
            </w:r>
          </w:p>
        </w:tc>
        <w:tc>
          <w:tcPr>
            <w:tcW w:w="1095" w:type="dxa"/>
            <w:noWrap/>
            <w:vAlign w:val="center"/>
          </w:tcPr>
          <w:p w14:paraId="568A6944">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39EC79A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66D8E26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627" w:type="dxa"/>
            <w:noWrap/>
            <w:vAlign w:val="center"/>
          </w:tcPr>
          <w:p w14:paraId="7DA1F5C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瓶</w:t>
            </w:r>
          </w:p>
        </w:tc>
        <w:tc>
          <w:tcPr>
            <w:tcW w:w="975" w:type="dxa"/>
            <w:noWrap/>
            <w:vAlign w:val="center"/>
          </w:tcPr>
          <w:p w14:paraId="5C7A48B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200</w:t>
            </w:r>
          </w:p>
        </w:tc>
      </w:tr>
      <w:tr w14:paraId="7ADB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44C7CD47">
            <w:pPr>
              <w:widowControl/>
              <w:numPr>
                <w:ilvl w:val="0"/>
                <w:numId w:val="2"/>
              </w:numPr>
              <w:jc w:val="center"/>
              <w:rPr>
                <w:rFonts w:ascii="宋体" w:hAnsi="宋体" w:eastAsia="宋体" w:cs="宋体"/>
                <w:bCs/>
                <w:szCs w:val="21"/>
              </w:rPr>
            </w:pPr>
          </w:p>
        </w:tc>
        <w:tc>
          <w:tcPr>
            <w:tcW w:w="1904" w:type="dxa"/>
            <w:noWrap/>
            <w:vAlign w:val="center"/>
          </w:tcPr>
          <w:p w14:paraId="1F7BE52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压力蒸汽灭菌指示卡</w:t>
            </w:r>
          </w:p>
        </w:tc>
        <w:tc>
          <w:tcPr>
            <w:tcW w:w="1185" w:type="dxa"/>
            <w:noWrap/>
            <w:vAlign w:val="center"/>
          </w:tcPr>
          <w:p w14:paraId="09312EE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3007458A">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10A038B7">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5DD31F4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627" w:type="dxa"/>
            <w:noWrap/>
            <w:vAlign w:val="center"/>
          </w:tcPr>
          <w:p w14:paraId="3FDDA86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盒</w:t>
            </w:r>
          </w:p>
        </w:tc>
        <w:tc>
          <w:tcPr>
            <w:tcW w:w="975" w:type="dxa"/>
            <w:noWrap/>
            <w:vAlign w:val="center"/>
          </w:tcPr>
          <w:p w14:paraId="27AA48D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40</w:t>
            </w:r>
          </w:p>
        </w:tc>
      </w:tr>
      <w:tr w14:paraId="3D3D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128" w:type="dxa"/>
            <w:noWrap/>
            <w:vAlign w:val="center"/>
          </w:tcPr>
          <w:p w14:paraId="1F058CEF">
            <w:pPr>
              <w:widowControl/>
              <w:numPr>
                <w:ilvl w:val="0"/>
                <w:numId w:val="2"/>
              </w:numPr>
              <w:jc w:val="center"/>
              <w:rPr>
                <w:rFonts w:ascii="宋体" w:hAnsi="宋体" w:eastAsia="宋体" w:cs="宋体"/>
                <w:bCs/>
                <w:szCs w:val="21"/>
              </w:rPr>
            </w:pPr>
          </w:p>
        </w:tc>
        <w:tc>
          <w:tcPr>
            <w:tcW w:w="1904" w:type="dxa"/>
            <w:noWrap/>
            <w:vAlign w:val="center"/>
          </w:tcPr>
          <w:p w14:paraId="7173EC7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压力蒸汽灭菌快速生物测试包（配生物灭菌指示剂1个）</w:t>
            </w:r>
          </w:p>
        </w:tc>
        <w:tc>
          <w:tcPr>
            <w:tcW w:w="1185" w:type="dxa"/>
            <w:noWrap/>
            <w:vAlign w:val="center"/>
          </w:tcPr>
          <w:p w14:paraId="5877C87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517CE638">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32A6355D">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759375E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500</w:t>
            </w:r>
          </w:p>
        </w:tc>
        <w:tc>
          <w:tcPr>
            <w:tcW w:w="627" w:type="dxa"/>
            <w:noWrap/>
            <w:vAlign w:val="center"/>
          </w:tcPr>
          <w:p w14:paraId="1358F43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包</w:t>
            </w:r>
          </w:p>
        </w:tc>
        <w:tc>
          <w:tcPr>
            <w:tcW w:w="975" w:type="dxa"/>
            <w:noWrap/>
            <w:vAlign w:val="center"/>
          </w:tcPr>
          <w:p w14:paraId="5C3360D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50</w:t>
            </w:r>
          </w:p>
        </w:tc>
      </w:tr>
      <w:tr w14:paraId="137F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noWrap/>
            <w:vAlign w:val="center"/>
          </w:tcPr>
          <w:p w14:paraId="375C81A3">
            <w:pPr>
              <w:widowControl/>
              <w:numPr>
                <w:ilvl w:val="0"/>
                <w:numId w:val="2"/>
              </w:numPr>
              <w:jc w:val="center"/>
              <w:rPr>
                <w:rFonts w:ascii="宋体" w:hAnsi="宋体" w:eastAsia="宋体" w:cs="宋体"/>
                <w:bCs/>
                <w:szCs w:val="21"/>
              </w:rPr>
            </w:pPr>
          </w:p>
        </w:tc>
        <w:tc>
          <w:tcPr>
            <w:tcW w:w="1904" w:type="dxa"/>
            <w:noWrap/>
            <w:vAlign w:val="center"/>
          </w:tcPr>
          <w:p w14:paraId="3C3BB81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压力蒸汽灭菌效果监测快速生物指示剂（3小时）</w:t>
            </w:r>
          </w:p>
        </w:tc>
        <w:tc>
          <w:tcPr>
            <w:tcW w:w="1185" w:type="dxa"/>
            <w:noWrap/>
            <w:vAlign w:val="center"/>
          </w:tcPr>
          <w:p w14:paraId="69DB48F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46B7948A">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59B34BB5">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6BEB14E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500</w:t>
            </w:r>
          </w:p>
        </w:tc>
        <w:tc>
          <w:tcPr>
            <w:tcW w:w="627" w:type="dxa"/>
            <w:noWrap/>
            <w:vAlign w:val="center"/>
          </w:tcPr>
          <w:p w14:paraId="434E6FA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盒</w:t>
            </w:r>
          </w:p>
        </w:tc>
        <w:tc>
          <w:tcPr>
            <w:tcW w:w="975" w:type="dxa"/>
            <w:noWrap/>
            <w:vAlign w:val="center"/>
          </w:tcPr>
          <w:p w14:paraId="7E5FD46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r>
      <w:tr w14:paraId="3C5B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111D5F9">
            <w:pPr>
              <w:widowControl/>
              <w:numPr>
                <w:ilvl w:val="0"/>
                <w:numId w:val="2"/>
              </w:numPr>
              <w:jc w:val="center"/>
              <w:rPr>
                <w:rFonts w:ascii="宋体" w:hAnsi="宋体" w:eastAsia="宋体" w:cs="宋体"/>
                <w:bCs/>
                <w:szCs w:val="21"/>
              </w:rPr>
            </w:pPr>
          </w:p>
        </w:tc>
        <w:tc>
          <w:tcPr>
            <w:tcW w:w="1904" w:type="dxa"/>
            <w:noWrap/>
            <w:vAlign w:val="center"/>
          </w:tcPr>
          <w:p w14:paraId="57ED3C4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化学检测包</w:t>
            </w:r>
          </w:p>
        </w:tc>
        <w:tc>
          <w:tcPr>
            <w:tcW w:w="1185" w:type="dxa"/>
            <w:noWrap/>
            <w:vAlign w:val="center"/>
          </w:tcPr>
          <w:p w14:paraId="5A00745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0505D7D9">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5DBA50D7">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25CBA2F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627" w:type="dxa"/>
            <w:noWrap/>
            <w:vAlign w:val="center"/>
          </w:tcPr>
          <w:p w14:paraId="4BB8734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包</w:t>
            </w:r>
          </w:p>
        </w:tc>
        <w:tc>
          <w:tcPr>
            <w:tcW w:w="975" w:type="dxa"/>
            <w:noWrap/>
            <w:vAlign w:val="center"/>
          </w:tcPr>
          <w:p w14:paraId="58FD4E68">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25</w:t>
            </w:r>
          </w:p>
        </w:tc>
      </w:tr>
      <w:tr w14:paraId="5D7A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6DD926E">
            <w:pPr>
              <w:widowControl/>
              <w:numPr>
                <w:ilvl w:val="0"/>
                <w:numId w:val="2"/>
              </w:numPr>
              <w:jc w:val="center"/>
              <w:rPr>
                <w:rFonts w:ascii="宋体" w:hAnsi="宋体" w:eastAsia="宋体" w:cs="宋体"/>
                <w:bCs/>
                <w:szCs w:val="21"/>
              </w:rPr>
            </w:pPr>
          </w:p>
        </w:tc>
        <w:tc>
          <w:tcPr>
            <w:tcW w:w="1904" w:type="dxa"/>
            <w:noWrap/>
            <w:vAlign w:val="center"/>
          </w:tcPr>
          <w:p w14:paraId="6AA6D4D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防水防护服</w:t>
            </w:r>
          </w:p>
        </w:tc>
        <w:tc>
          <w:tcPr>
            <w:tcW w:w="1185" w:type="dxa"/>
            <w:noWrap/>
            <w:vAlign w:val="center"/>
          </w:tcPr>
          <w:p w14:paraId="280EA67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04114CF5">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3A26FB9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4179A77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627" w:type="dxa"/>
            <w:noWrap/>
            <w:vAlign w:val="center"/>
          </w:tcPr>
          <w:p w14:paraId="7273D31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件</w:t>
            </w:r>
          </w:p>
        </w:tc>
        <w:tc>
          <w:tcPr>
            <w:tcW w:w="975" w:type="dxa"/>
            <w:noWrap/>
            <w:vAlign w:val="center"/>
          </w:tcPr>
          <w:p w14:paraId="4D86349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80</w:t>
            </w:r>
          </w:p>
        </w:tc>
      </w:tr>
      <w:tr w14:paraId="7415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2BE8813">
            <w:pPr>
              <w:widowControl/>
              <w:numPr>
                <w:ilvl w:val="0"/>
                <w:numId w:val="2"/>
              </w:numPr>
              <w:jc w:val="center"/>
              <w:rPr>
                <w:rFonts w:ascii="宋体" w:hAnsi="宋体" w:eastAsia="宋体" w:cs="宋体"/>
                <w:bCs/>
                <w:szCs w:val="21"/>
              </w:rPr>
            </w:pPr>
          </w:p>
        </w:tc>
        <w:tc>
          <w:tcPr>
            <w:tcW w:w="1904" w:type="dxa"/>
            <w:noWrap/>
            <w:vAlign w:val="center"/>
          </w:tcPr>
          <w:p w14:paraId="62E3915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医用管道刷</w:t>
            </w:r>
          </w:p>
        </w:tc>
        <w:tc>
          <w:tcPr>
            <w:tcW w:w="1185" w:type="dxa"/>
            <w:noWrap/>
            <w:vAlign w:val="center"/>
          </w:tcPr>
          <w:p w14:paraId="4A56E5C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01D30A5F">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5B91E592">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09498F4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627" w:type="dxa"/>
            <w:noWrap/>
            <w:vAlign w:val="center"/>
          </w:tcPr>
          <w:p w14:paraId="5F4E1F4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把</w:t>
            </w:r>
          </w:p>
        </w:tc>
        <w:tc>
          <w:tcPr>
            <w:tcW w:w="975" w:type="dxa"/>
            <w:noWrap/>
            <w:vAlign w:val="center"/>
          </w:tcPr>
          <w:p w14:paraId="553AD9B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r>
      <w:tr w14:paraId="354E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78B03C5">
            <w:pPr>
              <w:widowControl/>
              <w:numPr>
                <w:ilvl w:val="0"/>
                <w:numId w:val="2"/>
              </w:numPr>
              <w:jc w:val="center"/>
              <w:rPr>
                <w:rFonts w:ascii="宋体" w:hAnsi="宋体" w:eastAsia="宋体" w:cs="宋体"/>
                <w:bCs/>
                <w:szCs w:val="21"/>
              </w:rPr>
            </w:pPr>
          </w:p>
        </w:tc>
        <w:tc>
          <w:tcPr>
            <w:tcW w:w="1904" w:type="dxa"/>
            <w:noWrap/>
            <w:vAlign w:val="center"/>
          </w:tcPr>
          <w:p w14:paraId="2ED3A5F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医用器械刷</w:t>
            </w:r>
          </w:p>
        </w:tc>
        <w:tc>
          <w:tcPr>
            <w:tcW w:w="1185" w:type="dxa"/>
            <w:noWrap/>
            <w:vAlign w:val="center"/>
          </w:tcPr>
          <w:p w14:paraId="235B6F6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750F45EB">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71309831">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734D6F6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627" w:type="dxa"/>
            <w:noWrap/>
            <w:vAlign w:val="center"/>
          </w:tcPr>
          <w:p w14:paraId="5D692F3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把</w:t>
            </w:r>
          </w:p>
        </w:tc>
        <w:tc>
          <w:tcPr>
            <w:tcW w:w="975" w:type="dxa"/>
            <w:noWrap/>
            <w:vAlign w:val="center"/>
          </w:tcPr>
          <w:p w14:paraId="3016E23C">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20</w:t>
            </w:r>
          </w:p>
        </w:tc>
      </w:tr>
      <w:tr w14:paraId="1F9E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2BF9EE0C">
            <w:pPr>
              <w:widowControl/>
              <w:numPr>
                <w:ilvl w:val="0"/>
                <w:numId w:val="2"/>
              </w:numPr>
              <w:jc w:val="center"/>
              <w:rPr>
                <w:rFonts w:ascii="宋体" w:hAnsi="宋体" w:eastAsia="宋体" w:cs="宋体"/>
                <w:bCs/>
                <w:szCs w:val="21"/>
              </w:rPr>
            </w:pPr>
          </w:p>
        </w:tc>
        <w:tc>
          <w:tcPr>
            <w:tcW w:w="1904" w:type="dxa"/>
            <w:noWrap/>
            <w:vAlign w:val="center"/>
          </w:tcPr>
          <w:p w14:paraId="785434D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压力蒸汽灭菌化学指示标签</w:t>
            </w:r>
          </w:p>
        </w:tc>
        <w:tc>
          <w:tcPr>
            <w:tcW w:w="1185" w:type="dxa"/>
            <w:noWrap/>
            <w:vAlign w:val="center"/>
          </w:tcPr>
          <w:p w14:paraId="27F6A99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01C2F13F">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5A63A961">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01EF57F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627" w:type="dxa"/>
            <w:noWrap/>
            <w:vAlign w:val="center"/>
          </w:tcPr>
          <w:p w14:paraId="2E44711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盒</w:t>
            </w:r>
          </w:p>
        </w:tc>
        <w:tc>
          <w:tcPr>
            <w:tcW w:w="975" w:type="dxa"/>
            <w:noWrap/>
            <w:vAlign w:val="center"/>
          </w:tcPr>
          <w:p w14:paraId="6E0C3FD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80</w:t>
            </w:r>
          </w:p>
        </w:tc>
      </w:tr>
      <w:tr w14:paraId="3059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28" w:type="dxa"/>
            <w:noWrap/>
            <w:vAlign w:val="center"/>
          </w:tcPr>
          <w:p w14:paraId="0B82570D">
            <w:pPr>
              <w:widowControl/>
              <w:numPr>
                <w:ilvl w:val="0"/>
                <w:numId w:val="2"/>
              </w:numPr>
              <w:jc w:val="center"/>
              <w:rPr>
                <w:rFonts w:ascii="宋体" w:hAnsi="宋体" w:eastAsia="宋体" w:cs="宋体"/>
                <w:bCs/>
                <w:szCs w:val="21"/>
              </w:rPr>
            </w:pPr>
          </w:p>
        </w:tc>
        <w:tc>
          <w:tcPr>
            <w:tcW w:w="1904" w:type="dxa"/>
            <w:noWrap/>
            <w:vAlign w:val="center"/>
          </w:tcPr>
          <w:p w14:paraId="3C4C485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蒸汽灭菌封包指示胶带（可变色）/封口带/打包带</w:t>
            </w:r>
          </w:p>
        </w:tc>
        <w:tc>
          <w:tcPr>
            <w:tcW w:w="1185" w:type="dxa"/>
            <w:noWrap/>
            <w:vAlign w:val="center"/>
          </w:tcPr>
          <w:p w14:paraId="3518180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1D9FAEE2">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0DB215D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0A02031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300</w:t>
            </w:r>
          </w:p>
        </w:tc>
        <w:tc>
          <w:tcPr>
            <w:tcW w:w="627" w:type="dxa"/>
            <w:noWrap/>
            <w:vAlign w:val="center"/>
          </w:tcPr>
          <w:p w14:paraId="61E26C5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卷</w:t>
            </w:r>
          </w:p>
        </w:tc>
        <w:tc>
          <w:tcPr>
            <w:tcW w:w="975" w:type="dxa"/>
            <w:noWrap/>
            <w:vAlign w:val="center"/>
          </w:tcPr>
          <w:p w14:paraId="0E87ACE3">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46</w:t>
            </w:r>
          </w:p>
        </w:tc>
      </w:tr>
      <w:tr w14:paraId="5EAF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650A2654">
            <w:pPr>
              <w:widowControl/>
              <w:numPr>
                <w:ilvl w:val="0"/>
                <w:numId w:val="2"/>
              </w:numPr>
              <w:jc w:val="center"/>
              <w:rPr>
                <w:rFonts w:ascii="宋体" w:hAnsi="宋体" w:eastAsia="宋体" w:cs="宋体"/>
                <w:bCs/>
                <w:szCs w:val="21"/>
              </w:rPr>
            </w:pPr>
          </w:p>
        </w:tc>
        <w:tc>
          <w:tcPr>
            <w:tcW w:w="1904" w:type="dxa"/>
            <w:noWrap/>
            <w:vAlign w:val="center"/>
          </w:tcPr>
          <w:p w14:paraId="00C7C92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一次性隔离膜UF</w:t>
            </w:r>
          </w:p>
        </w:tc>
        <w:tc>
          <w:tcPr>
            <w:tcW w:w="1185" w:type="dxa"/>
            <w:noWrap/>
            <w:vAlign w:val="center"/>
          </w:tcPr>
          <w:p w14:paraId="303F527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58DE35C4">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4A2F73FA">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526282A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627" w:type="dxa"/>
            <w:noWrap/>
            <w:vAlign w:val="center"/>
          </w:tcPr>
          <w:p w14:paraId="1E1703E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盒</w:t>
            </w:r>
          </w:p>
        </w:tc>
        <w:tc>
          <w:tcPr>
            <w:tcW w:w="975" w:type="dxa"/>
            <w:noWrap/>
            <w:vAlign w:val="center"/>
          </w:tcPr>
          <w:p w14:paraId="5452074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42</w:t>
            </w:r>
          </w:p>
        </w:tc>
      </w:tr>
      <w:tr w14:paraId="6F5A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C27A250">
            <w:pPr>
              <w:widowControl/>
              <w:numPr>
                <w:ilvl w:val="0"/>
                <w:numId w:val="2"/>
              </w:numPr>
              <w:jc w:val="center"/>
              <w:rPr>
                <w:rFonts w:ascii="宋体" w:hAnsi="宋体" w:eastAsia="宋体" w:cs="宋体"/>
                <w:bCs/>
                <w:szCs w:val="21"/>
              </w:rPr>
            </w:pPr>
          </w:p>
        </w:tc>
        <w:tc>
          <w:tcPr>
            <w:tcW w:w="1904" w:type="dxa"/>
            <w:noWrap/>
            <w:vAlign w:val="center"/>
          </w:tcPr>
          <w:p w14:paraId="521AE6F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光固化机头膜罩</w:t>
            </w:r>
          </w:p>
        </w:tc>
        <w:tc>
          <w:tcPr>
            <w:tcW w:w="1185" w:type="dxa"/>
            <w:noWrap/>
            <w:vAlign w:val="center"/>
          </w:tcPr>
          <w:p w14:paraId="5E81158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64283B6A">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63EE82C1">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443F7D4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627" w:type="dxa"/>
            <w:noWrap/>
            <w:vAlign w:val="center"/>
          </w:tcPr>
          <w:p w14:paraId="41FEE27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5578533B">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19</w:t>
            </w:r>
          </w:p>
        </w:tc>
      </w:tr>
      <w:tr w14:paraId="1F9D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D30EC38">
            <w:pPr>
              <w:widowControl/>
              <w:numPr>
                <w:ilvl w:val="0"/>
                <w:numId w:val="2"/>
              </w:numPr>
              <w:jc w:val="center"/>
              <w:rPr>
                <w:rFonts w:ascii="宋体" w:hAnsi="宋体" w:eastAsia="宋体" w:cs="宋体"/>
                <w:bCs/>
                <w:szCs w:val="21"/>
              </w:rPr>
            </w:pPr>
          </w:p>
        </w:tc>
        <w:tc>
          <w:tcPr>
            <w:tcW w:w="1904" w:type="dxa"/>
            <w:noWrap/>
            <w:vAlign w:val="center"/>
          </w:tcPr>
          <w:p w14:paraId="76581D1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内窥镜膜罩</w:t>
            </w:r>
          </w:p>
        </w:tc>
        <w:tc>
          <w:tcPr>
            <w:tcW w:w="1185" w:type="dxa"/>
            <w:noWrap/>
            <w:vAlign w:val="center"/>
          </w:tcPr>
          <w:p w14:paraId="11923DD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5kg/包</w:t>
            </w:r>
          </w:p>
        </w:tc>
        <w:tc>
          <w:tcPr>
            <w:tcW w:w="1095" w:type="dxa"/>
            <w:noWrap/>
            <w:vAlign w:val="center"/>
          </w:tcPr>
          <w:p w14:paraId="3904CB56">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221979E0">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31F56E1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40</w:t>
            </w:r>
          </w:p>
        </w:tc>
        <w:tc>
          <w:tcPr>
            <w:tcW w:w="627" w:type="dxa"/>
            <w:noWrap/>
            <w:vAlign w:val="center"/>
          </w:tcPr>
          <w:p w14:paraId="6371BE2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4B0BD2E0">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12</w:t>
            </w:r>
          </w:p>
        </w:tc>
      </w:tr>
      <w:tr w14:paraId="1D3B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B1B3D70">
            <w:pPr>
              <w:widowControl/>
              <w:numPr>
                <w:ilvl w:val="0"/>
                <w:numId w:val="2"/>
              </w:numPr>
              <w:jc w:val="center"/>
              <w:rPr>
                <w:rFonts w:ascii="宋体" w:hAnsi="宋体" w:eastAsia="宋体" w:cs="宋体"/>
                <w:bCs/>
                <w:szCs w:val="21"/>
              </w:rPr>
            </w:pPr>
          </w:p>
        </w:tc>
        <w:tc>
          <w:tcPr>
            <w:tcW w:w="1904" w:type="dxa"/>
            <w:noWrap/>
            <w:vAlign w:val="center"/>
          </w:tcPr>
          <w:p w14:paraId="44594BC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再生剂</w:t>
            </w:r>
          </w:p>
        </w:tc>
        <w:tc>
          <w:tcPr>
            <w:tcW w:w="1185" w:type="dxa"/>
            <w:noWrap/>
            <w:vAlign w:val="center"/>
          </w:tcPr>
          <w:p w14:paraId="3D3611B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68F3D2AF">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7E3F6D8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0E04D43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627" w:type="dxa"/>
            <w:noWrap/>
            <w:vAlign w:val="center"/>
          </w:tcPr>
          <w:p w14:paraId="14903E2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包</w:t>
            </w:r>
          </w:p>
        </w:tc>
        <w:tc>
          <w:tcPr>
            <w:tcW w:w="975" w:type="dxa"/>
            <w:noWrap/>
            <w:vAlign w:val="center"/>
          </w:tcPr>
          <w:p w14:paraId="5B02163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45</w:t>
            </w:r>
          </w:p>
        </w:tc>
      </w:tr>
      <w:tr w14:paraId="01FD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087B253">
            <w:pPr>
              <w:widowControl/>
              <w:numPr>
                <w:ilvl w:val="0"/>
                <w:numId w:val="2"/>
              </w:numPr>
              <w:jc w:val="center"/>
              <w:rPr>
                <w:rFonts w:ascii="宋体" w:hAnsi="宋体" w:eastAsia="宋体" w:cs="宋体"/>
                <w:bCs/>
                <w:szCs w:val="21"/>
              </w:rPr>
            </w:pPr>
          </w:p>
        </w:tc>
        <w:tc>
          <w:tcPr>
            <w:tcW w:w="1904" w:type="dxa"/>
            <w:noWrap/>
            <w:vAlign w:val="center"/>
          </w:tcPr>
          <w:p w14:paraId="08DA8BD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STF清洗测试卡</w:t>
            </w:r>
          </w:p>
        </w:tc>
        <w:tc>
          <w:tcPr>
            <w:tcW w:w="1185" w:type="dxa"/>
            <w:noWrap/>
            <w:vAlign w:val="center"/>
          </w:tcPr>
          <w:p w14:paraId="16D1096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80*50</w:t>
            </w:r>
          </w:p>
        </w:tc>
        <w:tc>
          <w:tcPr>
            <w:tcW w:w="1095" w:type="dxa"/>
            <w:noWrap/>
            <w:vAlign w:val="center"/>
          </w:tcPr>
          <w:p w14:paraId="1673B57E">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5B35E73E">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31F00B7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627" w:type="dxa"/>
            <w:noWrap/>
            <w:vAlign w:val="center"/>
          </w:tcPr>
          <w:p w14:paraId="41FA00F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盒</w:t>
            </w:r>
          </w:p>
        </w:tc>
        <w:tc>
          <w:tcPr>
            <w:tcW w:w="975" w:type="dxa"/>
            <w:noWrap/>
            <w:vAlign w:val="center"/>
          </w:tcPr>
          <w:p w14:paraId="550B23E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25</w:t>
            </w:r>
          </w:p>
        </w:tc>
      </w:tr>
      <w:tr w14:paraId="3861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EBE161C">
            <w:pPr>
              <w:widowControl/>
              <w:numPr>
                <w:ilvl w:val="0"/>
                <w:numId w:val="2"/>
              </w:numPr>
              <w:jc w:val="center"/>
              <w:rPr>
                <w:rFonts w:ascii="宋体" w:hAnsi="宋体" w:eastAsia="宋体" w:cs="宋体"/>
                <w:bCs/>
                <w:szCs w:val="21"/>
              </w:rPr>
            </w:pPr>
          </w:p>
        </w:tc>
        <w:tc>
          <w:tcPr>
            <w:tcW w:w="1904" w:type="dxa"/>
            <w:noWrap/>
            <w:vAlign w:val="center"/>
          </w:tcPr>
          <w:p w14:paraId="180B30F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灭菌器打印记录纸</w:t>
            </w:r>
          </w:p>
        </w:tc>
        <w:tc>
          <w:tcPr>
            <w:tcW w:w="1185" w:type="dxa"/>
            <w:noWrap/>
            <w:vAlign w:val="center"/>
          </w:tcPr>
          <w:p w14:paraId="5FB377A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1EF3AA19">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6F861441">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4EB52E3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200</w:t>
            </w:r>
          </w:p>
        </w:tc>
        <w:tc>
          <w:tcPr>
            <w:tcW w:w="627" w:type="dxa"/>
            <w:noWrap/>
            <w:vAlign w:val="center"/>
          </w:tcPr>
          <w:p w14:paraId="2E827AF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卷</w:t>
            </w:r>
          </w:p>
        </w:tc>
        <w:tc>
          <w:tcPr>
            <w:tcW w:w="975" w:type="dxa"/>
            <w:noWrap/>
            <w:vAlign w:val="center"/>
          </w:tcPr>
          <w:p w14:paraId="12F47F29">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6</w:t>
            </w:r>
          </w:p>
        </w:tc>
      </w:tr>
      <w:tr w14:paraId="47B3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6E348017">
            <w:pPr>
              <w:widowControl/>
              <w:numPr>
                <w:ilvl w:val="0"/>
                <w:numId w:val="2"/>
              </w:numPr>
              <w:jc w:val="center"/>
              <w:rPr>
                <w:rFonts w:ascii="宋体" w:hAnsi="宋体" w:eastAsia="宋体" w:cs="宋体"/>
                <w:bCs/>
                <w:szCs w:val="21"/>
              </w:rPr>
            </w:pPr>
          </w:p>
        </w:tc>
        <w:tc>
          <w:tcPr>
            <w:tcW w:w="1904" w:type="dxa"/>
            <w:noWrap/>
            <w:vAlign w:val="center"/>
          </w:tcPr>
          <w:p w14:paraId="69CF548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压力蒸汽灭菌器的配件压力表</w:t>
            </w:r>
          </w:p>
        </w:tc>
        <w:tc>
          <w:tcPr>
            <w:tcW w:w="1185" w:type="dxa"/>
            <w:noWrap/>
            <w:vAlign w:val="center"/>
          </w:tcPr>
          <w:p w14:paraId="3F5922C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477120B6">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7799A844">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493626C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27" w:type="dxa"/>
            <w:noWrap/>
            <w:vAlign w:val="center"/>
          </w:tcPr>
          <w:p w14:paraId="18DB668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4514A02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1600</w:t>
            </w:r>
          </w:p>
        </w:tc>
      </w:tr>
      <w:tr w14:paraId="6EAE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0D0F93CB">
            <w:pPr>
              <w:widowControl/>
              <w:numPr>
                <w:ilvl w:val="0"/>
                <w:numId w:val="2"/>
              </w:numPr>
              <w:jc w:val="center"/>
              <w:rPr>
                <w:rFonts w:ascii="宋体" w:hAnsi="宋体" w:eastAsia="宋体" w:cs="宋体"/>
                <w:bCs/>
                <w:szCs w:val="21"/>
              </w:rPr>
            </w:pPr>
          </w:p>
        </w:tc>
        <w:tc>
          <w:tcPr>
            <w:tcW w:w="1904" w:type="dxa"/>
            <w:noWrap/>
            <w:vAlign w:val="center"/>
          </w:tcPr>
          <w:p w14:paraId="712C407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压力蒸汽灭菌器的配件安全阀</w:t>
            </w:r>
          </w:p>
        </w:tc>
        <w:tc>
          <w:tcPr>
            <w:tcW w:w="1185" w:type="dxa"/>
            <w:noWrap/>
            <w:vAlign w:val="center"/>
          </w:tcPr>
          <w:p w14:paraId="416EA73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0DBE9A37">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07CA05D9">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1D9068A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27" w:type="dxa"/>
            <w:noWrap/>
            <w:vAlign w:val="center"/>
          </w:tcPr>
          <w:p w14:paraId="0BE2555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57AA5B5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1200</w:t>
            </w:r>
          </w:p>
        </w:tc>
      </w:tr>
      <w:tr w14:paraId="39F1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10AA24C">
            <w:pPr>
              <w:widowControl/>
              <w:numPr>
                <w:ilvl w:val="0"/>
                <w:numId w:val="2"/>
              </w:numPr>
              <w:jc w:val="center"/>
              <w:rPr>
                <w:rFonts w:ascii="宋体" w:hAnsi="宋体" w:eastAsia="宋体" w:cs="宋体"/>
                <w:bCs/>
                <w:szCs w:val="21"/>
              </w:rPr>
            </w:pPr>
          </w:p>
        </w:tc>
        <w:tc>
          <w:tcPr>
            <w:tcW w:w="1904" w:type="dxa"/>
            <w:noWrap/>
            <w:vAlign w:val="center"/>
          </w:tcPr>
          <w:p w14:paraId="4A4A8DC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除胶剂</w:t>
            </w:r>
          </w:p>
        </w:tc>
        <w:tc>
          <w:tcPr>
            <w:tcW w:w="1185" w:type="dxa"/>
            <w:noWrap/>
            <w:vAlign w:val="center"/>
          </w:tcPr>
          <w:p w14:paraId="54749D3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250ml</w:t>
            </w:r>
          </w:p>
        </w:tc>
        <w:tc>
          <w:tcPr>
            <w:tcW w:w="1095" w:type="dxa"/>
            <w:noWrap/>
          </w:tcPr>
          <w:p w14:paraId="5F58CB9C">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20B2B8EC">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5BB289E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627" w:type="dxa"/>
            <w:noWrap/>
            <w:vAlign w:val="center"/>
          </w:tcPr>
          <w:p w14:paraId="70D106D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瓶</w:t>
            </w:r>
          </w:p>
        </w:tc>
        <w:tc>
          <w:tcPr>
            <w:tcW w:w="975" w:type="dxa"/>
            <w:noWrap/>
            <w:vAlign w:val="center"/>
          </w:tcPr>
          <w:p w14:paraId="2FA94D5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85</w:t>
            </w:r>
          </w:p>
        </w:tc>
      </w:tr>
      <w:tr w14:paraId="79F2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1581F2C">
            <w:pPr>
              <w:widowControl/>
              <w:numPr>
                <w:ilvl w:val="0"/>
                <w:numId w:val="2"/>
              </w:numPr>
              <w:jc w:val="center"/>
              <w:rPr>
                <w:rFonts w:ascii="宋体" w:hAnsi="宋体" w:eastAsia="宋体" w:cs="宋体"/>
                <w:bCs/>
                <w:szCs w:val="21"/>
              </w:rPr>
            </w:pPr>
          </w:p>
        </w:tc>
        <w:tc>
          <w:tcPr>
            <w:tcW w:w="1904" w:type="dxa"/>
            <w:noWrap/>
            <w:vAlign w:val="center"/>
          </w:tcPr>
          <w:p w14:paraId="45D10CE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封口机测试卡</w:t>
            </w:r>
          </w:p>
        </w:tc>
        <w:tc>
          <w:tcPr>
            <w:tcW w:w="1185" w:type="dxa"/>
            <w:noWrap/>
            <w:vAlign w:val="center"/>
          </w:tcPr>
          <w:p w14:paraId="2C4608B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70A2D066">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5F7AD629">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14501D4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627" w:type="dxa"/>
            <w:noWrap/>
            <w:vAlign w:val="center"/>
          </w:tcPr>
          <w:p w14:paraId="2D6524C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张</w:t>
            </w:r>
          </w:p>
        </w:tc>
        <w:tc>
          <w:tcPr>
            <w:tcW w:w="975" w:type="dxa"/>
            <w:noWrap/>
            <w:vAlign w:val="center"/>
          </w:tcPr>
          <w:p w14:paraId="33FE82A2">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w:t>
            </w:r>
          </w:p>
        </w:tc>
      </w:tr>
      <w:tr w14:paraId="3122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5E573D97">
            <w:pPr>
              <w:widowControl/>
              <w:numPr>
                <w:ilvl w:val="0"/>
                <w:numId w:val="2"/>
              </w:numPr>
              <w:jc w:val="center"/>
              <w:rPr>
                <w:rFonts w:ascii="宋体" w:hAnsi="宋体" w:eastAsia="宋体" w:cs="宋体"/>
                <w:bCs/>
                <w:szCs w:val="21"/>
              </w:rPr>
            </w:pPr>
          </w:p>
        </w:tc>
        <w:tc>
          <w:tcPr>
            <w:tcW w:w="1904" w:type="dxa"/>
            <w:noWrap/>
            <w:vAlign w:val="center"/>
          </w:tcPr>
          <w:p w14:paraId="55B6DF3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B-D预警测试包 BY1344</w:t>
            </w:r>
          </w:p>
        </w:tc>
        <w:tc>
          <w:tcPr>
            <w:tcW w:w="1185" w:type="dxa"/>
            <w:noWrap/>
            <w:vAlign w:val="center"/>
          </w:tcPr>
          <w:p w14:paraId="4D3F74A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2D908AEF">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71B002B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68CA2D6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500</w:t>
            </w:r>
          </w:p>
        </w:tc>
        <w:tc>
          <w:tcPr>
            <w:tcW w:w="627" w:type="dxa"/>
            <w:noWrap/>
            <w:vAlign w:val="center"/>
          </w:tcPr>
          <w:p w14:paraId="3BB1936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包</w:t>
            </w:r>
          </w:p>
        </w:tc>
        <w:tc>
          <w:tcPr>
            <w:tcW w:w="975" w:type="dxa"/>
            <w:noWrap/>
            <w:vAlign w:val="center"/>
          </w:tcPr>
          <w:p w14:paraId="46EBF3E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35</w:t>
            </w:r>
          </w:p>
        </w:tc>
      </w:tr>
      <w:tr w14:paraId="660F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97D4F0F">
            <w:pPr>
              <w:widowControl/>
              <w:numPr>
                <w:ilvl w:val="0"/>
                <w:numId w:val="2"/>
              </w:numPr>
              <w:jc w:val="center"/>
              <w:rPr>
                <w:rFonts w:ascii="宋体" w:hAnsi="宋体" w:eastAsia="宋体" w:cs="宋体"/>
                <w:bCs/>
                <w:szCs w:val="21"/>
              </w:rPr>
            </w:pPr>
          </w:p>
        </w:tc>
        <w:tc>
          <w:tcPr>
            <w:tcW w:w="1904" w:type="dxa"/>
            <w:noWrap/>
            <w:vAlign w:val="center"/>
          </w:tcPr>
          <w:p w14:paraId="67739D4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医用防锈剂</w:t>
            </w:r>
          </w:p>
        </w:tc>
        <w:tc>
          <w:tcPr>
            <w:tcW w:w="1185" w:type="dxa"/>
            <w:noWrap/>
            <w:vAlign w:val="center"/>
          </w:tcPr>
          <w:p w14:paraId="3A5F419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41AB4FA9">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396B0C89">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0BDB6EA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0</w:t>
            </w:r>
          </w:p>
        </w:tc>
        <w:tc>
          <w:tcPr>
            <w:tcW w:w="627" w:type="dxa"/>
            <w:noWrap/>
            <w:vAlign w:val="center"/>
          </w:tcPr>
          <w:p w14:paraId="63AEDA7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瓶</w:t>
            </w:r>
          </w:p>
        </w:tc>
        <w:tc>
          <w:tcPr>
            <w:tcW w:w="975" w:type="dxa"/>
            <w:noWrap/>
            <w:vAlign w:val="center"/>
          </w:tcPr>
          <w:p w14:paraId="06E3DBE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640</w:t>
            </w:r>
          </w:p>
        </w:tc>
      </w:tr>
      <w:tr w14:paraId="3D0F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B1A9E41">
            <w:pPr>
              <w:widowControl/>
              <w:numPr>
                <w:ilvl w:val="0"/>
                <w:numId w:val="2"/>
              </w:numPr>
              <w:jc w:val="center"/>
              <w:rPr>
                <w:rFonts w:ascii="宋体" w:hAnsi="宋体" w:eastAsia="宋体" w:cs="宋体"/>
                <w:bCs/>
                <w:szCs w:val="21"/>
              </w:rPr>
            </w:pPr>
          </w:p>
        </w:tc>
        <w:tc>
          <w:tcPr>
            <w:tcW w:w="1904" w:type="dxa"/>
            <w:noWrap/>
            <w:vAlign w:val="center"/>
          </w:tcPr>
          <w:p w14:paraId="53427A7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134度化学指示卡</w:t>
            </w:r>
          </w:p>
        </w:tc>
        <w:tc>
          <w:tcPr>
            <w:tcW w:w="1185" w:type="dxa"/>
            <w:noWrap/>
            <w:vAlign w:val="center"/>
          </w:tcPr>
          <w:p w14:paraId="56C2CB0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3B41704C">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595CEAA4">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477C755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1000</w:t>
            </w:r>
          </w:p>
        </w:tc>
        <w:tc>
          <w:tcPr>
            <w:tcW w:w="627" w:type="dxa"/>
            <w:noWrap/>
            <w:vAlign w:val="center"/>
          </w:tcPr>
          <w:p w14:paraId="6DE825A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盒</w:t>
            </w:r>
          </w:p>
        </w:tc>
        <w:tc>
          <w:tcPr>
            <w:tcW w:w="975" w:type="dxa"/>
            <w:noWrap/>
            <w:vAlign w:val="center"/>
          </w:tcPr>
          <w:p w14:paraId="6139310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55</w:t>
            </w:r>
          </w:p>
        </w:tc>
      </w:tr>
      <w:tr w14:paraId="6255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46E72F2B">
            <w:pPr>
              <w:widowControl/>
              <w:numPr>
                <w:ilvl w:val="0"/>
                <w:numId w:val="2"/>
              </w:numPr>
              <w:jc w:val="center"/>
              <w:rPr>
                <w:rFonts w:ascii="宋体" w:hAnsi="宋体" w:eastAsia="宋体" w:cs="宋体"/>
                <w:bCs/>
                <w:szCs w:val="21"/>
              </w:rPr>
            </w:pPr>
          </w:p>
        </w:tc>
        <w:tc>
          <w:tcPr>
            <w:tcW w:w="1904" w:type="dxa"/>
            <w:noWrap/>
            <w:vAlign w:val="center"/>
          </w:tcPr>
          <w:p w14:paraId="7FE0204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含氯片</w:t>
            </w:r>
          </w:p>
        </w:tc>
        <w:tc>
          <w:tcPr>
            <w:tcW w:w="1185" w:type="dxa"/>
            <w:noWrap/>
            <w:vAlign w:val="center"/>
          </w:tcPr>
          <w:p w14:paraId="0C02694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2CEE568F">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0F92CE9E">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31E0A748">
            <w:pPr>
              <w:widowControl/>
              <w:ind w:firstLine="210" w:firstLineChars="100"/>
              <w:textAlignment w:val="center"/>
              <w:rPr>
                <w:rFonts w:ascii="宋体" w:hAnsi="宋体" w:eastAsia="宋体" w:cs="宋体"/>
                <w:color w:val="000000"/>
                <w:kern w:val="0"/>
                <w:szCs w:val="21"/>
              </w:rPr>
            </w:pPr>
            <w:r>
              <w:rPr>
                <w:rFonts w:hint="eastAsia" w:ascii="宋体" w:hAnsi="宋体" w:eastAsia="宋体" w:cs="宋体"/>
                <w:color w:val="000000"/>
                <w:kern w:val="0"/>
                <w:szCs w:val="21"/>
              </w:rPr>
              <w:t>400</w:t>
            </w:r>
          </w:p>
        </w:tc>
        <w:tc>
          <w:tcPr>
            <w:tcW w:w="627" w:type="dxa"/>
            <w:noWrap/>
            <w:vAlign w:val="center"/>
          </w:tcPr>
          <w:p w14:paraId="49340FB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瓶</w:t>
            </w:r>
          </w:p>
        </w:tc>
        <w:tc>
          <w:tcPr>
            <w:tcW w:w="975" w:type="dxa"/>
            <w:noWrap/>
            <w:vAlign w:val="center"/>
          </w:tcPr>
          <w:p w14:paraId="28E1E15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14</w:t>
            </w:r>
          </w:p>
        </w:tc>
      </w:tr>
      <w:tr w14:paraId="6935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00B94F9">
            <w:pPr>
              <w:widowControl/>
              <w:numPr>
                <w:ilvl w:val="0"/>
                <w:numId w:val="2"/>
              </w:numPr>
              <w:jc w:val="center"/>
              <w:rPr>
                <w:rFonts w:ascii="宋体" w:hAnsi="宋体" w:eastAsia="宋体" w:cs="宋体"/>
                <w:bCs/>
                <w:szCs w:val="21"/>
              </w:rPr>
            </w:pPr>
          </w:p>
        </w:tc>
        <w:tc>
          <w:tcPr>
            <w:tcW w:w="1904" w:type="dxa"/>
            <w:noWrap/>
            <w:vAlign w:val="center"/>
          </w:tcPr>
          <w:p w14:paraId="033890C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含氯浓度测试纸</w:t>
            </w:r>
          </w:p>
        </w:tc>
        <w:tc>
          <w:tcPr>
            <w:tcW w:w="1185" w:type="dxa"/>
            <w:noWrap/>
            <w:vAlign w:val="center"/>
          </w:tcPr>
          <w:p w14:paraId="43F604A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623E1773">
            <w:pPr>
              <w:widowControl/>
              <w:jc w:val="center"/>
              <w:textAlignment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7546FD17">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70FF1E5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300</w:t>
            </w:r>
          </w:p>
        </w:tc>
        <w:tc>
          <w:tcPr>
            <w:tcW w:w="627" w:type="dxa"/>
            <w:noWrap/>
            <w:vAlign w:val="center"/>
          </w:tcPr>
          <w:p w14:paraId="35DB90D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盒</w:t>
            </w:r>
          </w:p>
        </w:tc>
        <w:tc>
          <w:tcPr>
            <w:tcW w:w="975" w:type="dxa"/>
            <w:noWrap/>
            <w:vAlign w:val="center"/>
          </w:tcPr>
          <w:p w14:paraId="2564EFB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85</w:t>
            </w:r>
          </w:p>
        </w:tc>
      </w:tr>
      <w:tr w14:paraId="6E56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044D346D">
            <w:pPr>
              <w:widowControl/>
              <w:numPr>
                <w:ilvl w:val="0"/>
                <w:numId w:val="2"/>
              </w:numPr>
              <w:jc w:val="center"/>
              <w:rPr>
                <w:rFonts w:ascii="宋体" w:hAnsi="宋体" w:eastAsia="宋体" w:cs="宋体"/>
                <w:bCs/>
                <w:szCs w:val="21"/>
              </w:rPr>
            </w:pPr>
          </w:p>
        </w:tc>
        <w:tc>
          <w:tcPr>
            <w:tcW w:w="1904" w:type="dxa"/>
            <w:noWrap/>
            <w:vAlign w:val="center"/>
          </w:tcPr>
          <w:p w14:paraId="309E9D7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蓝野小型灭菌锅打印纸</w:t>
            </w:r>
          </w:p>
        </w:tc>
        <w:tc>
          <w:tcPr>
            <w:tcW w:w="1185" w:type="dxa"/>
            <w:noWrap/>
            <w:vAlign w:val="center"/>
          </w:tcPr>
          <w:p w14:paraId="24D12B9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589A6989">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35B94BA9">
            <w:pPr>
              <w:widowControl/>
              <w:jc w:val="center"/>
              <w:textAlignment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35D4AB1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800</w:t>
            </w:r>
          </w:p>
        </w:tc>
        <w:tc>
          <w:tcPr>
            <w:tcW w:w="627" w:type="dxa"/>
            <w:noWrap/>
            <w:vAlign w:val="center"/>
          </w:tcPr>
          <w:p w14:paraId="2CB0807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卷</w:t>
            </w:r>
          </w:p>
        </w:tc>
        <w:tc>
          <w:tcPr>
            <w:tcW w:w="975" w:type="dxa"/>
            <w:noWrap/>
            <w:vAlign w:val="center"/>
          </w:tcPr>
          <w:p w14:paraId="544DC75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8</w:t>
            </w:r>
          </w:p>
        </w:tc>
      </w:tr>
      <w:tr w14:paraId="79A5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7A4FD6C0">
            <w:pPr>
              <w:widowControl/>
              <w:numPr>
                <w:ilvl w:val="0"/>
                <w:numId w:val="2"/>
              </w:numPr>
              <w:jc w:val="center"/>
              <w:rPr>
                <w:rFonts w:ascii="宋体" w:hAnsi="宋体" w:eastAsia="宋体" w:cs="宋体"/>
                <w:bCs/>
                <w:szCs w:val="21"/>
              </w:rPr>
            </w:pPr>
          </w:p>
        </w:tc>
        <w:tc>
          <w:tcPr>
            <w:tcW w:w="1904" w:type="dxa"/>
            <w:noWrap/>
            <w:vAlign w:val="center"/>
          </w:tcPr>
          <w:p w14:paraId="1ED1ECA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脉动灭菌器打印纸</w:t>
            </w:r>
          </w:p>
        </w:tc>
        <w:tc>
          <w:tcPr>
            <w:tcW w:w="1185" w:type="dxa"/>
            <w:noWrap/>
            <w:vAlign w:val="center"/>
          </w:tcPr>
          <w:p w14:paraId="3527477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74C62362">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108D7662">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174921F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800</w:t>
            </w:r>
          </w:p>
        </w:tc>
        <w:tc>
          <w:tcPr>
            <w:tcW w:w="627" w:type="dxa"/>
            <w:noWrap/>
            <w:vAlign w:val="center"/>
          </w:tcPr>
          <w:p w14:paraId="38E7FFB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卷</w:t>
            </w:r>
          </w:p>
        </w:tc>
        <w:tc>
          <w:tcPr>
            <w:tcW w:w="975" w:type="dxa"/>
            <w:noWrap/>
            <w:vAlign w:val="center"/>
          </w:tcPr>
          <w:p w14:paraId="0C88E4C7">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6</w:t>
            </w:r>
          </w:p>
        </w:tc>
      </w:tr>
      <w:tr w14:paraId="73C1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7662BEF0">
            <w:pPr>
              <w:widowControl/>
              <w:numPr>
                <w:ilvl w:val="0"/>
                <w:numId w:val="2"/>
              </w:numPr>
              <w:jc w:val="center"/>
              <w:rPr>
                <w:rFonts w:ascii="宋体" w:hAnsi="宋体" w:eastAsia="宋体" w:cs="宋体"/>
                <w:bCs/>
                <w:szCs w:val="21"/>
              </w:rPr>
            </w:pPr>
          </w:p>
        </w:tc>
        <w:tc>
          <w:tcPr>
            <w:tcW w:w="1904" w:type="dxa"/>
            <w:noWrap/>
            <w:vAlign w:val="center"/>
          </w:tcPr>
          <w:p w14:paraId="6F47694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清洗干燥一体机打印纸</w:t>
            </w:r>
          </w:p>
        </w:tc>
        <w:tc>
          <w:tcPr>
            <w:tcW w:w="1185" w:type="dxa"/>
            <w:noWrap/>
            <w:vAlign w:val="center"/>
          </w:tcPr>
          <w:p w14:paraId="2366AAA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tcPr>
          <w:p w14:paraId="387CE9A4">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305B5FCC">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3A77228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800</w:t>
            </w:r>
          </w:p>
        </w:tc>
        <w:tc>
          <w:tcPr>
            <w:tcW w:w="627" w:type="dxa"/>
            <w:noWrap/>
            <w:vAlign w:val="center"/>
          </w:tcPr>
          <w:p w14:paraId="48AB008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卷</w:t>
            </w:r>
          </w:p>
        </w:tc>
        <w:tc>
          <w:tcPr>
            <w:tcW w:w="975" w:type="dxa"/>
            <w:noWrap/>
            <w:vAlign w:val="center"/>
          </w:tcPr>
          <w:p w14:paraId="76FC1A87">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6</w:t>
            </w:r>
          </w:p>
        </w:tc>
      </w:tr>
      <w:tr w14:paraId="235A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B2F9A27">
            <w:pPr>
              <w:widowControl/>
              <w:numPr>
                <w:ilvl w:val="0"/>
                <w:numId w:val="2"/>
              </w:numPr>
              <w:jc w:val="center"/>
              <w:rPr>
                <w:rFonts w:ascii="宋体" w:hAnsi="宋体" w:eastAsia="宋体" w:cs="宋体"/>
                <w:bCs/>
                <w:szCs w:val="21"/>
              </w:rPr>
            </w:pPr>
          </w:p>
        </w:tc>
        <w:tc>
          <w:tcPr>
            <w:tcW w:w="1904" w:type="dxa"/>
            <w:noWrap/>
            <w:vAlign w:val="center"/>
          </w:tcPr>
          <w:p w14:paraId="7D61EB6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塑封袋</w:t>
            </w:r>
          </w:p>
        </w:tc>
        <w:tc>
          <w:tcPr>
            <w:tcW w:w="1185" w:type="dxa"/>
            <w:noWrap/>
            <w:vAlign w:val="center"/>
          </w:tcPr>
          <w:p w14:paraId="0963EF1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全规格</w:t>
            </w:r>
          </w:p>
        </w:tc>
        <w:tc>
          <w:tcPr>
            <w:tcW w:w="1095" w:type="dxa"/>
            <w:noWrap/>
            <w:vAlign w:val="center"/>
          </w:tcPr>
          <w:p w14:paraId="476480C1">
            <w:pPr>
              <w:widowControl/>
              <w:jc w:val="center"/>
              <w:rPr>
                <w:rFonts w:ascii="宋体" w:hAnsi="宋体" w:eastAsia="宋体" w:cs="宋体"/>
                <w:szCs w:val="21"/>
              </w:rPr>
            </w:pPr>
            <w:r>
              <w:rPr>
                <w:rFonts w:hint="eastAsia" w:ascii="宋体" w:hAnsi="宋体" w:eastAsia="宋体" w:cs="宋体"/>
                <w:szCs w:val="21"/>
              </w:rPr>
              <w:t>国产</w:t>
            </w:r>
          </w:p>
        </w:tc>
        <w:tc>
          <w:tcPr>
            <w:tcW w:w="1194" w:type="dxa"/>
            <w:noWrap/>
            <w:vAlign w:val="center"/>
          </w:tcPr>
          <w:p w14:paraId="594FDF55">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0B140E9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627" w:type="dxa"/>
            <w:noWrap/>
            <w:vAlign w:val="center"/>
          </w:tcPr>
          <w:p w14:paraId="6EC2864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包</w:t>
            </w:r>
          </w:p>
        </w:tc>
        <w:tc>
          <w:tcPr>
            <w:tcW w:w="975" w:type="dxa"/>
            <w:noWrap/>
            <w:vAlign w:val="center"/>
          </w:tcPr>
          <w:p w14:paraId="00FCCCA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145</w:t>
            </w:r>
          </w:p>
        </w:tc>
      </w:tr>
      <w:tr w14:paraId="0A34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6E2ED911">
            <w:pPr>
              <w:widowControl/>
              <w:numPr>
                <w:ilvl w:val="0"/>
                <w:numId w:val="2"/>
              </w:numPr>
              <w:jc w:val="center"/>
              <w:rPr>
                <w:rFonts w:ascii="宋体" w:hAnsi="宋体" w:eastAsia="宋体" w:cs="宋体"/>
                <w:bCs/>
                <w:szCs w:val="21"/>
              </w:rPr>
            </w:pPr>
          </w:p>
        </w:tc>
        <w:tc>
          <w:tcPr>
            <w:tcW w:w="1904" w:type="dxa"/>
            <w:noWrap/>
            <w:vAlign w:val="center"/>
          </w:tcPr>
          <w:p w14:paraId="293432D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医疗废物袋封口标签</w:t>
            </w:r>
          </w:p>
        </w:tc>
        <w:tc>
          <w:tcPr>
            <w:tcW w:w="1185" w:type="dxa"/>
            <w:noWrap/>
            <w:vAlign w:val="center"/>
          </w:tcPr>
          <w:p w14:paraId="3F4FB2BD">
            <w:pPr>
              <w:widowControl/>
              <w:jc w:val="center"/>
              <w:textAlignment w:val="center"/>
              <w:rPr>
                <w:rFonts w:ascii="宋体" w:hAnsi="宋体" w:eastAsia="宋体" w:cs="宋体"/>
                <w:color w:val="000000"/>
                <w:szCs w:val="21"/>
                <w:lang w:eastAsia="en-US"/>
              </w:rPr>
            </w:pPr>
            <w:r>
              <w:rPr>
                <w:rFonts w:hint="eastAsia" w:ascii="宋体" w:hAnsi="宋体" w:eastAsia="宋体" w:cs="宋体"/>
                <w:color w:val="000000"/>
                <w:kern w:val="0"/>
                <w:szCs w:val="21"/>
              </w:rPr>
              <w:t>全规格</w:t>
            </w:r>
          </w:p>
        </w:tc>
        <w:tc>
          <w:tcPr>
            <w:tcW w:w="1095" w:type="dxa"/>
            <w:noWrap/>
            <w:vAlign w:val="center"/>
          </w:tcPr>
          <w:p w14:paraId="54135C17">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94" w:type="dxa"/>
            <w:noWrap/>
            <w:vAlign w:val="center"/>
          </w:tcPr>
          <w:p w14:paraId="096528E0">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514C916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627" w:type="dxa"/>
            <w:noWrap/>
            <w:vAlign w:val="center"/>
          </w:tcPr>
          <w:p w14:paraId="2E37570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盒</w:t>
            </w:r>
          </w:p>
        </w:tc>
        <w:tc>
          <w:tcPr>
            <w:tcW w:w="975" w:type="dxa"/>
            <w:noWrap/>
            <w:vAlign w:val="center"/>
          </w:tcPr>
          <w:p w14:paraId="756D5CDA">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30</w:t>
            </w:r>
          </w:p>
        </w:tc>
      </w:tr>
      <w:tr w14:paraId="54E0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28" w:type="dxa"/>
            <w:noWrap/>
            <w:vAlign w:val="center"/>
          </w:tcPr>
          <w:p w14:paraId="0F86023F">
            <w:pPr>
              <w:widowControl/>
              <w:numPr>
                <w:ilvl w:val="0"/>
                <w:numId w:val="2"/>
              </w:numPr>
              <w:jc w:val="center"/>
              <w:rPr>
                <w:rFonts w:ascii="宋体" w:hAnsi="宋体" w:eastAsia="宋体" w:cs="宋体"/>
                <w:bCs/>
                <w:szCs w:val="21"/>
              </w:rPr>
            </w:pPr>
          </w:p>
        </w:tc>
        <w:tc>
          <w:tcPr>
            <w:tcW w:w="1904" w:type="dxa"/>
            <w:noWrap/>
            <w:vAlign w:val="center"/>
          </w:tcPr>
          <w:p w14:paraId="5926E0A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自锁式尼龙扎带（黄色）</w:t>
            </w:r>
          </w:p>
        </w:tc>
        <w:tc>
          <w:tcPr>
            <w:tcW w:w="1185" w:type="dxa"/>
            <w:noWrap/>
            <w:vAlign w:val="center"/>
          </w:tcPr>
          <w:p w14:paraId="21F6D191">
            <w:pPr>
              <w:widowControl/>
              <w:jc w:val="center"/>
              <w:textAlignment w:val="center"/>
              <w:rPr>
                <w:rFonts w:ascii="宋体" w:hAnsi="宋体" w:eastAsia="宋体" w:cs="宋体"/>
                <w:color w:val="000000"/>
                <w:szCs w:val="21"/>
                <w:lang w:eastAsia="en-US"/>
              </w:rPr>
            </w:pPr>
            <w:r>
              <w:rPr>
                <w:rFonts w:hint="eastAsia" w:ascii="宋体" w:hAnsi="宋体" w:eastAsia="宋体" w:cs="宋体"/>
                <w:color w:val="000000"/>
                <w:kern w:val="0"/>
                <w:szCs w:val="21"/>
              </w:rPr>
              <w:t>全规格</w:t>
            </w:r>
          </w:p>
        </w:tc>
        <w:tc>
          <w:tcPr>
            <w:tcW w:w="1095" w:type="dxa"/>
            <w:noWrap/>
            <w:vAlign w:val="center"/>
          </w:tcPr>
          <w:p w14:paraId="695A776A">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94" w:type="dxa"/>
            <w:noWrap/>
            <w:vAlign w:val="center"/>
          </w:tcPr>
          <w:p w14:paraId="74A7D871">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70D92E6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500</w:t>
            </w:r>
          </w:p>
        </w:tc>
        <w:tc>
          <w:tcPr>
            <w:tcW w:w="627" w:type="dxa"/>
            <w:noWrap/>
            <w:vAlign w:val="center"/>
          </w:tcPr>
          <w:p w14:paraId="2ECF8F6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1A67E12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11</w:t>
            </w:r>
          </w:p>
        </w:tc>
      </w:tr>
      <w:tr w14:paraId="0464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27DDBA47">
            <w:pPr>
              <w:widowControl/>
              <w:numPr>
                <w:ilvl w:val="0"/>
                <w:numId w:val="2"/>
              </w:numPr>
              <w:jc w:val="center"/>
              <w:rPr>
                <w:rFonts w:ascii="宋体" w:hAnsi="宋体" w:eastAsia="宋体" w:cs="宋体"/>
                <w:bCs/>
                <w:szCs w:val="21"/>
              </w:rPr>
            </w:pPr>
          </w:p>
        </w:tc>
        <w:tc>
          <w:tcPr>
            <w:tcW w:w="1904" w:type="dxa"/>
            <w:noWrap/>
            <w:vAlign w:val="center"/>
          </w:tcPr>
          <w:p w14:paraId="7D64DD1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紫外线强度指示卡</w:t>
            </w:r>
          </w:p>
        </w:tc>
        <w:tc>
          <w:tcPr>
            <w:tcW w:w="1185" w:type="dxa"/>
            <w:noWrap/>
            <w:vAlign w:val="center"/>
          </w:tcPr>
          <w:p w14:paraId="73DB0582">
            <w:pPr>
              <w:widowControl/>
              <w:jc w:val="center"/>
              <w:textAlignment w:val="center"/>
              <w:rPr>
                <w:rFonts w:ascii="宋体" w:hAnsi="宋体" w:eastAsia="宋体" w:cs="宋体"/>
                <w:color w:val="000000"/>
                <w:szCs w:val="21"/>
                <w:lang w:eastAsia="en-US"/>
              </w:rPr>
            </w:pPr>
            <w:r>
              <w:rPr>
                <w:rFonts w:hint="eastAsia" w:ascii="宋体" w:hAnsi="宋体" w:eastAsia="宋体" w:cs="宋体"/>
                <w:color w:val="000000"/>
                <w:kern w:val="0"/>
                <w:szCs w:val="21"/>
              </w:rPr>
              <w:t>全规格</w:t>
            </w:r>
          </w:p>
        </w:tc>
        <w:tc>
          <w:tcPr>
            <w:tcW w:w="1095" w:type="dxa"/>
            <w:noWrap/>
            <w:vAlign w:val="center"/>
          </w:tcPr>
          <w:p w14:paraId="04545C19">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94" w:type="dxa"/>
            <w:noWrap/>
            <w:vAlign w:val="center"/>
          </w:tcPr>
          <w:p w14:paraId="7A4ACA6F">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7FE8AAF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400</w:t>
            </w:r>
          </w:p>
        </w:tc>
        <w:tc>
          <w:tcPr>
            <w:tcW w:w="627" w:type="dxa"/>
            <w:noWrap/>
            <w:vAlign w:val="center"/>
          </w:tcPr>
          <w:p w14:paraId="4A47D9C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盒</w:t>
            </w:r>
          </w:p>
        </w:tc>
        <w:tc>
          <w:tcPr>
            <w:tcW w:w="975" w:type="dxa"/>
            <w:noWrap/>
            <w:vAlign w:val="center"/>
          </w:tcPr>
          <w:p w14:paraId="21DD1EC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71</w:t>
            </w:r>
          </w:p>
        </w:tc>
      </w:tr>
      <w:tr w14:paraId="333F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26C9162">
            <w:pPr>
              <w:widowControl/>
              <w:numPr>
                <w:ilvl w:val="0"/>
                <w:numId w:val="2"/>
              </w:numPr>
              <w:jc w:val="center"/>
              <w:rPr>
                <w:rFonts w:ascii="宋体" w:hAnsi="宋体" w:eastAsia="宋体" w:cs="宋体"/>
                <w:bCs/>
                <w:szCs w:val="21"/>
              </w:rPr>
            </w:pPr>
          </w:p>
        </w:tc>
        <w:tc>
          <w:tcPr>
            <w:tcW w:w="1904" w:type="dxa"/>
            <w:noWrap/>
            <w:vAlign w:val="center"/>
          </w:tcPr>
          <w:p w14:paraId="28E7B45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可高温消毒胸巾夹</w:t>
            </w:r>
          </w:p>
        </w:tc>
        <w:tc>
          <w:tcPr>
            <w:tcW w:w="1185" w:type="dxa"/>
            <w:noWrap/>
            <w:vAlign w:val="center"/>
          </w:tcPr>
          <w:p w14:paraId="7F40334A">
            <w:pPr>
              <w:widowControl/>
              <w:jc w:val="center"/>
              <w:textAlignment w:val="center"/>
              <w:rPr>
                <w:rFonts w:ascii="宋体" w:hAnsi="宋体" w:eastAsia="宋体" w:cs="宋体"/>
                <w:color w:val="000000"/>
                <w:szCs w:val="21"/>
                <w:lang w:eastAsia="en-US"/>
              </w:rPr>
            </w:pPr>
            <w:r>
              <w:rPr>
                <w:rFonts w:hint="eastAsia" w:ascii="宋体" w:hAnsi="宋体" w:eastAsia="宋体" w:cs="宋体"/>
                <w:color w:val="000000"/>
                <w:kern w:val="0"/>
                <w:szCs w:val="21"/>
              </w:rPr>
              <w:t>全规格</w:t>
            </w:r>
          </w:p>
        </w:tc>
        <w:tc>
          <w:tcPr>
            <w:tcW w:w="1095" w:type="dxa"/>
            <w:noWrap/>
            <w:vAlign w:val="center"/>
          </w:tcPr>
          <w:p w14:paraId="0D4FC0E4">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94" w:type="dxa"/>
            <w:noWrap/>
            <w:vAlign w:val="center"/>
          </w:tcPr>
          <w:p w14:paraId="61B9DEF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55C5E1F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627" w:type="dxa"/>
            <w:noWrap/>
            <w:vAlign w:val="center"/>
          </w:tcPr>
          <w:p w14:paraId="010C81E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7F30CA4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9</w:t>
            </w:r>
          </w:p>
        </w:tc>
      </w:tr>
      <w:tr w14:paraId="4972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308512D2">
            <w:pPr>
              <w:widowControl/>
              <w:numPr>
                <w:ilvl w:val="0"/>
                <w:numId w:val="2"/>
              </w:numPr>
              <w:jc w:val="center"/>
              <w:rPr>
                <w:rFonts w:ascii="宋体" w:hAnsi="宋体" w:eastAsia="宋体" w:cs="宋体"/>
                <w:bCs/>
                <w:szCs w:val="21"/>
              </w:rPr>
            </w:pPr>
          </w:p>
        </w:tc>
        <w:tc>
          <w:tcPr>
            <w:tcW w:w="1904" w:type="dxa"/>
            <w:noWrap/>
            <w:vAlign w:val="center"/>
          </w:tcPr>
          <w:p w14:paraId="1C787D3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物表消毒湿巾</w:t>
            </w:r>
          </w:p>
        </w:tc>
        <w:tc>
          <w:tcPr>
            <w:tcW w:w="1185" w:type="dxa"/>
            <w:noWrap/>
            <w:vAlign w:val="center"/>
          </w:tcPr>
          <w:p w14:paraId="770E9B73">
            <w:pPr>
              <w:widowControl/>
              <w:jc w:val="center"/>
              <w:textAlignment w:val="center"/>
              <w:rPr>
                <w:rFonts w:ascii="宋体" w:hAnsi="宋体" w:eastAsia="宋体" w:cs="宋体"/>
                <w:color w:val="000000"/>
                <w:szCs w:val="21"/>
                <w:lang w:eastAsia="en-US"/>
              </w:rPr>
            </w:pPr>
            <w:r>
              <w:rPr>
                <w:rFonts w:hint="eastAsia" w:ascii="宋体" w:hAnsi="宋体" w:eastAsia="宋体" w:cs="宋体"/>
                <w:color w:val="000000"/>
                <w:kern w:val="0"/>
                <w:szCs w:val="21"/>
              </w:rPr>
              <w:t>全规格</w:t>
            </w:r>
          </w:p>
        </w:tc>
        <w:tc>
          <w:tcPr>
            <w:tcW w:w="1095" w:type="dxa"/>
            <w:noWrap/>
            <w:vAlign w:val="center"/>
          </w:tcPr>
          <w:p w14:paraId="396546F9">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94" w:type="dxa"/>
            <w:noWrap/>
            <w:vAlign w:val="center"/>
          </w:tcPr>
          <w:p w14:paraId="7E1B5918">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5D5837D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627" w:type="dxa"/>
            <w:noWrap/>
            <w:vAlign w:val="center"/>
          </w:tcPr>
          <w:p w14:paraId="6C7EC04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包</w:t>
            </w:r>
          </w:p>
        </w:tc>
        <w:tc>
          <w:tcPr>
            <w:tcW w:w="975" w:type="dxa"/>
            <w:noWrap/>
            <w:vAlign w:val="center"/>
          </w:tcPr>
          <w:p w14:paraId="41E2983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w:t>
            </w:r>
          </w:p>
        </w:tc>
      </w:tr>
      <w:tr w14:paraId="4781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06352FAA">
            <w:pPr>
              <w:widowControl/>
              <w:numPr>
                <w:ilvl w:val="0"/>
                <w:numId w:val="2"/>
              </w:numPr>
              <w:jc w:val="center"/>
              <w:rPr>
                <w:rFonts w:ascii="宋体" w:hAnsi="宋体" w:eastAsia="宋体" w:cs="宋体"/>
                <w:bCs/>
                <w:szCs w:val="21"/>
              </w:rPr>
            </w:pPr>
          </w:p>
        </w:tc>
        <w:tc>
          <w:tcPr>
            <w:tcW w:w="1904" w:type="dxa"/>
            <w:noWrap/>
            <w:vAlign w:val="center"/>
          </w:tcPr>
          <w:p w14:paraId="18B5AE3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紫外线灯管</w:t>
            </w:r>
          </w:p>
        </w:tc>
        <w:tc>
          <w:tcPr>
            <w:tcW w:w="1185" w:type="dxa"/>
            <w:noWrap/>
            <w:vAlign w:val="center"/>
          </w:tcPr>
          <w:p w14:paraId="1FEC4448">
            <w:pPr>
              <w:widowControl/>
              <w:jc w:val="center"/>
              <w:textAlignment w:val="center"/>
              <w:rPr>
                <w:rFonts w:ascii="宋体" w:hAnsi="宋体" w:eastAsia="宋体" w:cs="宋体"/>
                <w:color w:val="000000"/>
                <w:szCs w:val="21"/>
                <w:lang w:eastAsia="en-US"/>
              </w:rPr>
            </w:pPr>
            <w:r>
              <w:rPr>
                <w:rFonts w:hint="eastAsia" w:ascii="宋体" w:hAnsi="宋体" w:eastAsia="宋体" w:cs="宋体"/>
                <w:color w:val="000000"/>
                <w:kern w:val="0"/>
                <w:szCs w:val="21"/>
              </w:rPr>
              <w:t>全规格</w:t>
            </w:r>
          </w:p>
        </w:tc>
        <w:tc>
          <w:tcPr>
            <w:tcW w:w="1095" w:type="dxa"/>
            <w:noWrap/>
            <w:vAlign w:val="center"/>
          </w:tcPr>
          <w:p w14:paraId="7AE06C2E">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94" w:type="dxa"/>
            <w:noWrap/>
            <w:vAlign w:val="center"/>
          </w:tcPr>
          <w:p w14:paraId="41E2CCC3">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2C75D4F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627" w:type="dxa"/>
            <w:noWrap/>
            <w:vAlign w:val="center"/>
          </w:tcPr>
          <w:p w14:paraId="6332F42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3924BFC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69</w:t>
            </w:r>
          </w:p>
        </w:tc>
      </w:tr>
      <w:tr w14:paraId="1CB0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5C8011CD">
            <w:pPr>
              <w:widowControl/>
              <w:numPr>
                <w:ilvl w:val="0"/>
                <w:numId w:val="2"/>
              </w:numPr>
              <w:jc w:val="center"/>
              <w:rPr>
                <w:rFonts w:ascii="宋体" w:hAnsi="宋体" w:eastAsia="宋体" w:cs="宋体"/>
                <w:bCs/>
                <w:szCs w:val="21"/>
              </w:rPr>
            </w:pPr>
          </w:p>
        </w:tc>
        <w:tc>
          <w:tcPr>
            <w:tcW w:w="1904" w:type="dxa"/>
            <w:noWrap/>
            <w:vAlign w:val="center"/>
          </w:tcPr>
          <w:p w14:paraId="3099263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医疗垃圾袋</w:t>
            </w:r>
          </w:p>
        </w:tc>
        <w:tc>
          <w:tcPr>
            <w:tcW w:w="1185" w:type="dxa"/>
            <w:noWrap/>
            <w:vAlign w:val="center"/>
          </w:tcPr>
          <w:p w14:paraId="6252CD0A">
            <w:pPr>
              <w:widowControl/>
              <w:jc w:val="center"/>
              <w:textAlignment w:val="center"/>
              <w:rPr>
                <w:rFonts w:ascii="宋体" w:hAnsi="宋体" w:eastAsia="宋体" w:cs="宋体"/>
                <w:color w:val="000000"/>
                <w:szCs w:val="21"/>
                <w:lang w:eastAsia="en-US"/>
              </w:rPr>
            </w:pPr>
            <w:r>
              <w:rPr>
                <w:rFonts w:hint="eastAsia" w:ascii="宋体" w:hAnsi="宋体" w:eastAsia="宋体" w:cs="宋体"/>
                <w:color w:val="000000"/>
                <w:kern w:val="0"/>
                <w:szCs w:val="21"/>
              </w:rPr>
              <w:t>全规格</w:t>
            </w:r>
          </w:p>
        </w:tc>
        <w:tc>
          <w:tcPr>
            <w:tcW w:w="1095" w:type="dxa"/>
            <w:noWrap/>
            <w:vAlign w:val="center"/>
          </w:tcPr>
          <w:p w14:paraId="013693DF">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94" w:type="dxa"/>
            <w:noWrap/>
            <w:vAlign w:val="center"/>
          </w:tcPr>
          <w:p w14:paraId="514005DF">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208FB7C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2000</w:t>
            </w:r>
          </w:p>
        </w:tc>
        <w:tc>
          <w:tcPr>
            <w:tcW w:w="627" w:type="dxa"/>
            <w:noWrap/>
            <w:vAlign w:val="center"/>
          </w:tcPr>
          <w:p w14:paraId="3E02C88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noWrap/>
            <w:vAlign w:val="center"/>
          </w:tcPr>
          <w:p w14:paraId="6D7ADDC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1.6</w:t>
            </w:r>
          </w:p>
        </w:tc>
      </w:tr>
      <w:tr w14:paraId="1EF3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28" w:type="dxa"/>
            <w:noWrap/>
            <w:vAlign w:val="center"/>
          </w:tcPr>
          <w:p w14:paraId="17971BE8">
            <w:pPr>
              <w:widowControl/>
              <w:numPr>
                <w:ilvl w:val="0"/>
                <w:numId w:val="2"/>
              </w:numPr>
              <w:jc w:val="center"/>
              <w:rPr>
                <w:rFonts w:ascii="宋体" w:hAnsi="宋体" w:eastAsia="宋体" w:cs="宋体"/>
                <w:bCs/>
                <w:szCs w:val="21"/>
              </w:rPr>
            </w:pPr>
          </w:p>
        </w:tc>
        <w:tc>
          <w:tcPr>
            <w:tcW w:w="1904" w:type="dxa"/>
            <w:noWrap/>
            <w:vAlign w:val="center"/>
          </w:tcPr>
          <w:p w14:paraId="6784475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方形利器盒</w:t>
            </w:r>
          </w:p>
        </w:tc>
        <w:tc>
          <w:tcPr>
            <w:tcW w:w="1185" w:type="dxa"/>
            <w:noWrap/>
            <w:vAlign w:val="center"/>
          </w:tcPr>
          <w:p w14:paraId="2B2CD319">
            <w:pPr>
              <w:widowControl/>
              <w:jc w:val="center"/>
              <w:textAlignment w:val="center"/>
              <w:rPr>
                <w:rFonts w:ascii="宋体" w:hAnsi="宋体" w:eastAsia="宋体" w:cs="宋体"/>
                <w:color w:val="000000"/>
                <w:szCs w:val="21"/>
                <w:lang w:eastAsia="en-US"/>
              </w:rPr>
            </w:pPr>
            <w:r>
              <w:rPr>
                <w:rFonts w:hint="eastAsia" w:ascii="宋体" w:hAnsi="宋体" w:eastAsia="宋体" w:cs="宋体"/>
                <w:color w:val="000000"/>
                <w:kern w:val="0"/>
                <w:szCs w:val="21"/>
              </w:rPr>
              <w:t>8L</w:t>
            </w:r>
          </w:p>
        </w:tc>
        <w:tc>
          <w:tcPr>
            <w:tcW w:w="1095" w:type="dxa"/>
            <w:noWrap/>
            <w:vAlign w:val="center"/>
          </w:tcPr>
          <w:p w14:paraId="061E8FE0">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94" w:type="dxa"/>
            <w:noWrap/>
            <w:vAlign w:val="center"/>
          </w:tcPr>
          <w:p w14:paraId="30A6F3A7">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16B2482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1000</w:t>
            </w:r>
          </w:p>
        </w:tc>
        <w:tc>
          <w:tcPr>
            <w:tcW w:w="627" w:type="dxa"/>
            <w:noWrap/>
            <w:vAlign w:val="center"/>
          </w:tcPr>
          <w:p w14:paraId="7A5C7DD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盒</w:t>
            </w:r>
          </w:p>
        </w:tc>
        <w:tc>
          <w:tcPr>
            <w:tcW w:w="975" w:type="dxa"/>
            <w:noWrap/>
            <w:vAlign w:val="center"/>
          </w:tcPr>
          <w:p w14:paraId="092F50FA">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10</w:t>
            </w:r>
          </w:p>
        </w:tc>
      </w:tr>
      <w:tr w14:paraId="6499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28" w:type="dxa"/>
            <w:noWrap/>
            <w:vAlign w:val="center"/>
          </w:tcPr>
          <w:p w14:paraId="2609FA66">
            <w:pPr>
              <w:widowControl/>
              <w:numPr>
                <w:ilvl w:val="0"/>
                <w:numId w:val="2"/>
              </w:numPr>
              <w:jc w:val="center"/>
              <w:rPr>
                <w:rFonts w:ascii="宋体" w:hAnsi="宋体" w:eastAsia="宋体" w:cs="宋体"/>
                <w:bCs/>
                <w:szCs w:val="21"/>
              </w:rPr>
            </w:pPr>
          </w:p>
        </w:tc>
        <w:tc>
          <w:tcPr>
            <w:tcW w:w="1904" w:type="dxa"/>
            <w:noWrap/>
            <w:vAlign w:val="center"/>
          </w:tcPr>
          <w:p w14:paraId="15C4078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医用灭菌袋</w:t>
            </w:r>
          </w:p>
        </w:tc>
        <w:tc>
          <w:tcPr>
            <w:tcW w:w="1185" w:type="dxa"/>
            <w:noWrap/>
            <w:vAlign w:val="center"/>
          </w:tcPr>
          <w:p w14:paraId="060BC372">
            <w:pPr>
              <w:widowControl/>
              <w:jc w:val="center"/>
              <w:textAlignment w:val="center"/>
              <w:rPr>
                <w:rFonts w:ascii="宋体" w:hAnsi="宋体" w:eastAsia="宋体" w:cs="宋体"/>
                <w:color w:val="000000"/>
                <w:szCs w:val="21"/>
                <w:lang w:eastAsia="en-US"/>
              </w:rPr>
            </w:pPr>
            <w:r>
              <w:rPr>
                <w:rFonts w:hint="eastAsia" w:ascii="宋体" w:hAnsi="宋体" w:eastAsia="宋体" w:cs="宋体"/>
                <w:color w:val="000000"/>
                <w:kern w:val="0"/>
                <w:szCs w:val="21"/>
              </w:rPr>
              <w:t>全规格</w:t>
            </w:r>
          </w:p>
        </w:tc>
        <w:tc>
          <w:tcPr>
            <w:tcW w:w="1095" w:type="dxa"/>
            <w:noWrap/>
            <w:vAlign w:val="center"/>
          </w:tcPr>
          <w:p w14:paraId="17B842E2">
            <w:pPr>
              <w:widowControl/>
              <w:jc w:val="center"/>
              <w:rPr>
                <w:rFonts w:ascii="宋体" w:hAnsi="宋体" w:eastAsia="宋体" w:cs="宋体"/>
                <w:szCs w:val="21"/>
                <w:lang w:eastAsia="en-US"/>
              </w:rPr>
            </w:pPr>
            <w:r>
              <w:rPr>
                <w:rFonts w:hint="eastAsia" w:ascii="宋体" w:hAnsi="宋体" w:eastAsia="宋体" w:cs="宋体"/>
                <w:szCs w:val="21"/>
              </w:rPr>
              <w:t>国产</w:t>
            </w:r>
          </w:p>
        </w:tc>
        <w:tc>
          <w:tcPr>
            <w:tcW w:w="1194" w:type="dxa"/>
            <w:noWrap/>
            <w:vAlign w:val="center"/>
          </w:tcPr>
          <w:p w14:paraId="70C5B489">
            <w:pPr>
              <w:widowControl/>
              <w:jc w:val="center"/>
              <w:rPr>
                <w:rFonts w:ascii="宋体" w:hAnsi="宋体" w:eastAsia="宋体" w:cs="宋体"/>
                <w:color w:val="FF0000"/>
                <w:szCs w:val="21"/>
                <w:highlight w:val="yellow"/>
              </w:rPr>
            </w:pPr>
            <w:r>
              <w:rPr>
                <w:rFonts w:hint="eastAsia" w:ascii="宋体" w:hAnsi="宋体" w:eastAsia="宋体" w:cs="宋体"/>
                <w:szCs w:val="21"/>
              </w:rPr>
              <w:t>/</w:t>
            </w:r>
          </w:p>
        </w:tc>
        <w:tc>
          <w:tcPr>
            <w:tcW w:w="670" w:type="dxa"/>
            <w:noWrap/>
            <w:vAlign w:val="center"/>
          </w:tcPr>
          <w:p w14:paraId="3562A7C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627" w:type="dxa"/>
            <w:noWrap/>
            <w:vAlign w:val="center"/>
          </w:tcPr>
          <w:p w14:paraId="4532195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卷</w:t>
            </w:r>
          </w:p>
        </w:tc>
        <w:tc>
          <w:tcPr>
            <w:tcW w:w="975" w:type="dxa"/>
            <w:noWrap/>
            <w:vAlign w:val="center"/>
          </w:tcPr>
          <w:p w14:paraId="627BB51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400</w:t>
            </w:r>
          </w:p>
        </w:tc>
      </w:tr>
    </w:tbl>
    <w:p w14:paraId="6C91576F">
      <w:pPr>
        <w:widowControl/>
        <w:spacing w:line="360" w:lineRule="auto"/>
        <w:ind w:firstLine="402" w:firstLineChars="200"/>
        <w:jc w:val="left"/>
        <w:rPr>
          <w:rFonts w:ascii="宋体" w:hAnsi="宋体" w:eastAsia="宋体" w:cs="宋体"/>
          <w:b/>
          <w:bCs/>
          <w:color w:val="auto"/>
          <w:sz w:val="16"/>
          <w:szCs w:val="15"/>
        </w:rPr>
      </w:pPr>
      <w:r>
        <w:rPr>
          <w:rFonts w:hint="eastAsia" w:ascii="宋体" w:hAnsi="宋体" w:eastAsia="宋体" w:cs="宋体"/>
          <w:b/>
          <w:bCs/>
          <w:color w:val="auto"/>
          <w:kern w:val="0"/>
          <w:sz w:val="20"/>
        </w:rPr>
        <w:t>注：以上“医疗耗材采购需求一览表（第</w:t>
      </w:r>
      <w:r>
        <w:rPr>
          <w:rFonts w:hint="eastAsia" w:ascii="宋体" w:hAnsi="宋体" w:eastAsia="宋体" w:cs="宋体"/>
          <w:b/>
          <w:bCs/>
          <w:color w:val="auto"/>
          <w:kern w:val="0"/>
          <w:sz w:val="20"/>
          <w:lang w:val="en-US" w:eastAsia="zh-CN"/>
        </w:rPr>
        <w:t>2、3、4、5、7、10</w:t>
      </w:r>
      <w:r>
        <w:rPr>
          <w:rFonts w:hint="eastAsia" w:ascii="宋体" w:hAnsi="宋体" w:eastAsia="宋体" w:cs="宋体"/>
          <w:b/>
          <w:bCs/>
          <w:color w:val="auto"/>
          <w:kern w:val="0"/>
          <w:sz w:val="20"/>
        </w:rPr>
        <w:t>包）”中列明的配送产品本次使用量为预估量,采购人不承诺供货及安装期限内的耗材采购量，投标人应充分考虑到采购量减小的风险。 配送产品属于《安徽省公立医疗机构临床检验试剂网上集中交易实施方案》 《安徽省公立医疗机构医用耗材网上集中交易实施方案》实施范围内的，须具有安徽省医药集中采购平台产品流水号，且投标人可以进行安徽省医药集中采购平台网上集中交易，</w:t>
      </w:r>
      <w:r>
        <w:rPr>
          <w:rFonts w:hint="eastAsia" w:ascii="宋体" w:hAnsi="宋体" w:eastAsia="宋体" w:cs="宋体"/>
          <w:b/>
          <w:bCs/>
          <w:color w:val="FF0000"/>
          <w:kern w:val="0"/>
          <w:sz w:val="20"/>
          <w:lang w:val="en-US" w:eastAsia="zh-CN"/>
        </w:rPr>
        <w:t>投标人所投产品如为高值耗材，须执行《安徽省公立医疗机构医用耗材采购推行“两票制”实施意见》的相关规定及当地相关政策</w:t>
      </w:r>
      <w:r>
        <w:rPr>
          <w:color w:val="FF0000"/>
        </w:rPr>
        <w:commentReference w:id="1"/>
      </w:r>
      <w:r>
        <w:rPr>
          <w:rFonts w:hint="eastAsia" w:ascii="宋体" w:hAnsi="宋体" w:eastAsia="宋体" w:cs="宋体"/>
          <w:b/>
          <w:bCs/>
          <w:color w:val="auto"/>
          <w:kern w:val="0"/>
          <w:sz w:val="20"/>
          <w:lang w:val="en-US" w:eastAsia="zh-CN"/>
        </w:rPr>
        <w:t>，</w:t>
      </w:r>
      <w:r>
        <w:rPr>
          <w:rFonts w:hint="eastAsia" w:ascii="宋体" w:hAnsi="宋体" w:eastAsia="宋体" w:cs="宋体"/>
          <w:b/>
          <w:bCs/>
          <w:color w:val="auto"/>
          <w:kern w:val="0"/>
          <w:sz w:val="20"/>
        </w:rPr>
        <w:t>能确保配送产品正常使用、工作的正常开展。</w:t>
      </w:r>
    </w:p>
    <w:p w14:paraId="2BC7881B">
      <w:pPr>
        <w:rPr>
          <w:rFonts w:ascii="宋体" w:hAnsi="宋体" w:eastAsia="宋体" w:cs="宋体"/>
          <w:b/>
          <w:bCs/>
          <w:szCs w:val="15"/>
        </w:rPr>
      </w:pPr>
    </w:p>
    <w:p w14:paraId="2B3A0842">
      <w:pPr>
        <w:spacing w:line="360" w:lineRule="auto"/>
        <w:ind w:firstLine="437"/>
        <w:outlineLvl w:val="1"/>
        <w:rPr>
          <w:rFonts w:ascii="宋体" w:hAnsi="宋体" w:eastAsia="宋体"/>
          <w:b/>
          <w:bCs/>
          <w:sz w:val="24"/>
          <w:szCs w:val="18"/>
        </w:rPr>
      </w:pPr>
      <w:bookmarkStart w:id="47" w:name="_Toc15580"/>
      <w:r>
        <w:rPr>
          <w:rFonts w:hint="eastAsia" w:ascii="宋体" w:hAnsi="宋体" w:eastAsia="宋体"/>
          <w:b/>
          <w:bCs/>
          <w:sz w:val="24"/>
          <w:szCs w:val="18"/>
        </w:rPr>
        <w:t>四、报价要求</w:t>
      </w:r>
      <w:bookmarkEnd w:id="45"/>
      <w:bookmarkEnd w:id="46"/>
      <w:bookmarkEnd w:id="47"/>
    </w:p>
    <w:p w14:paraId="53623EDA">
      <w:pPr>
        <w:spacing w:line="360" w:lineRule="auto"/>
        <w:ind w:firstLine="437"/>
        <w:rPr>
          <w:rFonts w:ascii="宋体" w:hAnsi="宋体" w:eastAsia="宋体"/>
          <w:bCs/>
          <w:sz w:val="24"/>
          <w:szCs w:val="18"/>
        </w:rPr>
      </w:pPr>
      <w:r>
        <w:rPr>
          <w:rFonts w:hint="eastAsia" w:ascii="宋体" w:hAnsi="宋体" w:eastAsia="宋体"/>
          <w:bCs/>
          <w:sz w:val="24"/>
          <w:szCs w:val="18"/>
        </w:rPr>
        <w:t>（一）“医疗耗材采购需求一览表（第</w:t>
      </w:r>
      <w:r>
        <w:rPr>
          <w:rFonts w:hint="eastAsia" w:ascii="宋体" w:hAnsi="宋体" w:eastAsia="宋体"/>
          <w:bCs/>
          <w:sz w:val="24"/>
          <w:szCs w:val="18"/>
          <w:lang w:val="en-US" w:eastAsia="zh-CN"/>
        </w:rPr>
        <w:t>2、3、4、5、7、10</w:t>
      </w:r>
      <w:r>
        <w:rPr>
          <w:rFonts w:hint="eastAsia" w:ascii="宋体" w:hAnsi="宋体" w:eastAsia="宋体"/>
          <w:bCs/>
          <w:sz w:val="24"/>
          <w:szCs w:val="18"/>
        </w:rPr>
        <w:t>包）”中列明的使用数量为预估量，投标人须按预估量同时报各产品品目的综合单价及总价，综合单价系指完成某一品目产品生产、供货、配送服务等所需一切费用的综合单价。总价作为定标的依据，综合单价作为据实结算的依据（综合单价中标后不变）。每包的总价不得超过每包的预算，综合单价不得超过“医疗耗材采购需求一览表”中的最高单价，否则响应无效。综合单价合计金额应与所报总价一致，不一致时以综合单价合计为准。</w:t>
      </w:r>
    </w:p>
    <w:p w14:paraId="0B992228">
      <w:pPr>
        <w:spacing w:line="360" w:lineRule="auto"/>
        <w:ind w:firstLine="437"/>
        <w:rPr>
          <w:rFonts w:ascii="宋体" w:hAnsi="宋体" w:eastAsia="宋体"/>
          <w:bCs/>
          <w:sz w:val="24"/>
          <w:szCs w:val="18"/>
        </w:rPr>
      </w:pPr>
      <w:r>
        <w:rPr>
          <w:rFonts w:hint="eastAsia" w:ascii="宋体" w:hAnsi="宋体" w:eastAsia="宋体"/>
          <w:bCs/>
          <w:sz w:val="24"/>
          <w:szCs w:val="18"/>
        </w:rPr>
        <w:t>（二）中标人应按采购人实际需求分批配送、据实结算，但累计结算金额不超过本项目预算。投标人须综合考虑中标后可能出现的实际配送量与招标文件预估量之间的差距。采购人后期仅根据招标文件列明的方式据实结算，不再追加除此之外的其他费用。</w:t>
      </w:r>
    </w:p>
    <w:p w14:paraId="54881D5A">
      <w:pPr>
        <w:spacing w:line="360" w:lineRule="auto"/>
        <w:ind w:firstLine="437"/>
        <w:outlineLvl w:val="1"/>
        <w:rPr>
          <w:rFonts w:ascii="宋体" w:hAnsi="宋体" w:eastAsia="宋体"/>
          <w:b/>
          <w:bCs/>
          <w:sz w:val="24"/>
          <w:szCs w:val="18"/>
        </w:rPr>
      </w:pPr>
      <w:bookmarkStart w:id="48" w:name="_Toc14698"/>
      <w:bookmarkStart w:id="49" w:name="_Toc24981"/>
      <w:bookmarkStart w:id="50" w:name="_Toc15293"/>
      <w:r>
        <w:rPr>
          <w:rFonts w:hint="eastAsia" w:ascii="宋体" w:hAnsi="宋体" w:eastAsia="宋体"/>
          <w:b/>
          <w:bCs/>
          <w:sz w:val="24"/>
          <w:szCs w:val="18"/>
        </w:rPr>
        <w:t>五、其他要求</w:t>
      </w:r>
      <w:bookmarkEnd w:id="48"/>
      <w:bookmarkEnd w:id="49"/>
      <w:bookmarkEnd w:id="50"/>
    </w:p>
    <w:p w14:paraId="5B4C748B">
      <w:pPr>
        <w:spacing w:line="360" w:lineRule="auto"/>
        <w:ind w:firstLine="437"/>
        <w:rPr>
          <w:rFonts w:ascii="宋体" w:hAnsi="宋体" w:eastAsia="宋体"/>
          <w:bCs/>
          <w:sz w:val="24"/>
          <w:szCs w:val="18"/>
        </w:rPr>
      </w:pPr>
      <w:r>
        <w:rPr>
          <w:rFonts w:hint="eastAsia" w:ascii="宋体" w:hAnsi="宋体" w:eastAsia="宋体"/>
          <w:bCs/>
          <w:sz w:val="24"/>
          <w:szCs w:val="18"/>
        </w:rPr>
        <w:t>（一）所配送货物的有效期：中标人应根据医疗卫生机构要求及时配送有效期内（有效期12个月以上）合格的货物。</w:t>
      </w:r>
    </w:p>
    <w:p w14:paraId="128F4B10">
      <w:pPr>
        <w:spacing w:line="360" w:lineRule="auto"/>
        <w:ind w:firstLine="437"/>
        <w:rPr>
          <w:rFonts w:ascii="宋体" w:hAnsi="宋体" w:eastAsia="宋体"/>
          <w:bCs/>
          <w:color w:val="FF0000"/>
          <w:sz w:val="24"/>
          <w:szCs w:val="18"/>
        </w:rPr>
      </w:pPr>
      <w:r>
        <w:rPr>
          <w:rFonts w:hint="eastAsia" w:ascii="宋体" w:hAnsi="宋体" w:eastAsia="宋体"/>
          <w:bCs/>
          <w:color w:val="FF0000"/>
          <w:sz w:val="24"/>
          <w:szCs w:val="18"/>
        </w:rPr>
        <w:t>（二）所提供产品涉及医疗器械的须具有医疗器械注册证（或备案凭证），投标文件中无需提供,合同签订后由中标人在供货前向采购人提供查验,否则采购人有权解除合同，由此产生的后果及责任由中标人承担。</w:t>
      </w:r>
    </w:p>
    <w:p w14:paraId="0F969910">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br w:type="page"/>
      </w:r>
    </w:p>
    <w:p w14:paraId="3B7450E4">
      <w:pPr>
        <w:spacing w:line="360" w:lineRule="auto"/>
        <w:jc w:val="center"/>
        <w:outlineLvl w:val="0"/>
        <w:rPr>
          <w:rFonts w:asciiTheme="minorEastAsia" w:hAnsiTheme="minorEastAsia" w:eastAsiaTheme="minorEastAsia"/>
          <w:b/>
          <w:sz w:val="28"/>
        </w:rPr>
      </w:pPr>
      <w:bookmarkStart w:id="51" w:name="_Toc18176"/>
      <w:r>
        <w:rPr>
          <w:rFonts w:hint="eastAsia" w:asciiTheme="minorEastAsia" w:hAnsiTheme="minorEastAsia" w:eastAsiaTheme="minorEastAsia"/>
          <w:b/>
          <w:sz w:val="28"/>
        </w:rPr>
        <w:t>第四章  评标方法和标准</w:t>
      </w:r>
      <w:bookmarkEnd w:id="51"/>
    </w:p>
    <w:p w14:paraId="1A61C17D">
      <w:pPr>
        <w:spacing w:line="360" w:lineRule="auto"/>
        <w:ind w:firstLine="437"/>
        <w:outlineLvl w:val="1"/>
        <w:rPr>
          <w:rFonts w:asciiTheme="minorEastAsia" w:hAnsiTheme="minorEastAsia" w:eastAsiaTheme="minorEastAsia"/>
          <w:b/>
          <w:sz w:val="24"/>
        </w:rPr>
      </w:pPr>
      <w:bookmarkStart w:id="52" w:name="_Toc1246"/>
      <w:bookmarkStart w:id="53" w:name="_Toc11823"/>
      <w:bookmarkStart w:id="54" w:name="_Toc29036"/>
      <w:r>
        <w:rPr>
          <w:rFonts w:hint="eastAsia" w:asciiTheme="minorEastAsia" w:hAnsiTheme="minorEastAsia" w:eastAsiaTheme="minorEastAsia"/>
          <w:b/>
          <w:sz w:val="24"/>
        </w:rPr>
        <w:t>一、总则</w:t>
      </w:r>
      <w:bookmarkEnd w:id="52"/>
      <w:bookmarkEnd w:id="53"/>
      <w:bookmarkEnd w:id="54"/>
    </w:p>
    <w:p w14:paraId="465B0FE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本项目将按照招标文件第二章 投标人须知的相关要求</w:t>
      </w:r>
      <w:r>
        <w:rPr>
          <w:rFonts w:asciiTheme="minorEastAsia" w:hAnsiTheme="minorEastAsia" w:eastAsiaTheme="minorEastAsia"/>
          <w:sz w:val="24"/>
        </w:rPr>
        <w:t>及本章的规定评标。</w:t>
      </w:r>
    </w:p>
    <w:p w14:paraId="4D7E74E5">
      <w:pPr>
        <w:spacing w:line="360" w:lineRule="auto"/>
        <w:ind w:firstLine="437"/>
        <w:outlineLvl w:val="1"/>
        <w:rPr>
          <w:rFonts w:asciiTheme="minorEastAsia" w:hAnsiTheme="minorEastAsia" w:eastAsiaTheme="minorEastAsia"/>
          <w:b/>
          <w:sz w:val="24"/>
        </w:rPr>
      </w:pPr>
      <w:bookmarkStart w:id="55" w:name="_Toc31871"/>
      <w:bookmarkStart w:id="56" w:name="_Toc8658"/>
      <w:bookmarkStart w:id="57" w:name="_Toc13117"/>
      <w:r>
        <w:rPr>
          <w:rFonts w:hint="eastAsia" w:asciiTheme="minorEastAsia" w:hAnsiTheme="minorEastAsia" w:eastAsiaTheme="minorEastAsia"/>
          <w:b/>
          <w:sz w:val="24"/>
        </w:rPr>
        <w:t>二、评标方法</w:t>
      </w:r>
      <w:bookmarkEnd w:id="55"/>
      <w:bookmarkEnd w:id="56"/>
      <w:bookmarkEnd w:id="57"/>
    </w:p>
    <w:p w14:paraId="147CE6BB">
      <w:pPr>
        <w:spacing w:line="360" w:lineRule="auto"/>
        <w:ind w:firstLine="437"/>
        <w:outlineLvl w:val="2"/>
        <w:rPr>
          <w:rFonts w:asciiTheme="minorEastAsia" w:hAnsiTheme="minorEastAsia" w:eastAsiaTheme="minorEastAsia"/>
          <w:sz w:val="24"/>
        </w:rPr>
      </w:pPr>
      <w:r>
        <w:rPr>
          <w:rFonts w:hint="eastAsia" w:asciiTheme="minorEastAsia" w:hAnsiTheme="minorEastAsia" w:eastAsiaTheme="minorEastAsia"/>
          <w:sz w:val="24"/>
        </w:rPr>
        <w:t>2.1资格审查</w:t>
      </w:r>
    </w:p>
    <w:tbl>
      <w:tblPr>
        <w:tblStyle w:val="26"/>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644"/>
        <w:gridCol w:w="3327"/>
        <w:gridCol w:w="3366"/>
      </w:tblGrid>
      <w:tr w14:paraId="49E2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5A23E13">
            <w:pPr>
              <w:adjustRightInd w:val="0"/>
              <w:snapToGrid w:val="0"/>
              <w:spacing w:line="360" w:lineRule="auto"/>
              <w:ind w:right="-10"/>
              <w:jc w:val="center"/>
              <w:rPr>
                <w:rFonts w:ascii="宋体" w:hAnsi="宋体" w:eastAsia="宋体"/>
                <w:sz w:val="24"/>
              </w:rPr>
            </w:pPr>
            <w:r>
              <w:rPr>
                <w:rFonts w:hint="eastAsia" w:ascii="宋体" w:hAnsi="宋体" w:eastAsia="宋体"/>
                <w:b/>
                <w:sz w:val="24"/>
                <w:szCs w:val="22"/>
              </w:rPr>
              <w:t>资格审查表</w:t>
            </w:r>
          </w:p>
        </w:tc>
      </w:tr>
      <w:tr w14:paraId="6743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bottom w:val="single" w:color="auto" w:sz="4" w:space="0"/>
            </w:tcBorders>
            <w:vAlign w:val="center"/>
          </w:tcPr>
          <w:p w14:paraId="48F369B0">
            <w:pPr>
              <w:adjustRightInd w:val="0"/>
              <w:snapToGrid w:val="0"/>
              <w:spacing w:line="360" w:lineRule="auto"/>
              <w:ind w:right="-10"/>
              <w:jc w:val="center"/>
              <w:rPr>
                <w:rFonts w:ascii="宋体" w:hAnsi="宋体" w:eastAsia="宋体"/>
                <w:sz w:val="24"/>
              </w:rPr>
            </w:pPr>
            <w:r>
              <w:rPr>
                <w:rFonts w:hint="eastAsia" w:ascii="宋体" w:hAnsi="宋体" w:eastAsia="宋体"/>
                <w:sz w:val="24"/>
              </w:rPr>
              <w:t>序号</w:t>
            </w:r>
          </w:p>
        </w:tc>
        <w:tc>
          <w:tcPr>
            <w:tcW w:w="914" w:type="pct"/>
            <w:tcBorders>
              <w:bottom w:val="single" w:color="auto" w:sz="4" w:space="0"/>
            </w:tcBorders>
            <w:vAlign w:val="center"/>
          </w:tcPr>
          <w:p w14:paraId="42048580">
            <w:pPr>
              <w:pStyle w:val="35"/>
              <w:pBdr>
                <w:bottom w:val="none" w:color="auto" w:sz="0" w:space="0"/>
              </w:pBdr>
              <w:tabs>
                <w:tab w:val="clear" w:pos="4153"/>
                <w:tab w:val="clear" w:pos="8306"/>
              </w:tabs>
              <w:snapToGrid w:val="0"/>
              <w:spacing w:line="360" w:lineRule="auto"/>
              <w:ind w:right="-10"/>
              <w:textAlignment w:val="auto"/>
              <w:rPr>
                <w:rFonts w:ascii="宋体" w:hAnsi="宋体" w:eastAsia="宋体"/>
                <w:kern w:val="2"/>
                <w:szCs w:val="24"/>
              </w:rPr>
            </w:pPr>
            <w:r>
              <w:rPr>
                <w:rFonts w:hint="eastAsia" w:ascii="宋体" w:hAnsi="宋体" w:eastAsia="宋体"/>
                <w:kern w:val="2"/>
                <w:szCs w:val="24"/>
              </w:rPr>
              <w:t>审查因素</w:t>
            </w:r>
          </w:p>
        </w:tc>
        <w:tc>
          <w:tcPr>
            <w:tcW w:w="1850" w:type="pct"/>
            <w:tcBorders>
              <w:bottom w:val="single" w:color="auto" w:sz="4" w:space="0"/>
            </w:tcBorders>
            <w:vAlign w:val="center"/>
          </w:tcPr>
          <w:p w14:paraId="7625BB16">
            <w:pPr>
              <w:adjustRightInd w:val="0"/>
              <w:snapToGrid w:val="0"/>
              <w:spacing w:line="360" w:lineRule="auto"/>
              <w:ind w:right="-10"/>
              <w:jc w:val="center"/>
              <w:rPr>
                <w:rFonts w:ascii="宋体" w:hAnsi="宋体" w:eastAsia="宋体"/>
                <w:sz w:val="24"/>
              </w:rPr>
            </w:pPr>
            <w:r>
              <w:rPr>
                <w:rFonts w:hint="eastAsia" w:ascii="宋体" w:hAnsi="宋体" w:eastAsia="宋体"/>
                <w:sz w:val="24"/>
              </w:rPr>
              <w:t>审查内容</w:t>
            </w:r>
          </w:p>
        </w:tc>
        <w:tc>
          <w:tcPr>
            <w:tcW w:w="1869" w:type="pct"/>
            <w:tcBorders>
              <w:bottom w:val="single" w:color="auto" w:sz="4" w:space="0"/>
            </w:tcBorders>
            <w:vAlign w:val="center"/>
          </w:tcPr>
          <w:p w14:paraId="3E4BD695">
            <w:pPr>
              <w:adjustRightInd w:val="0"/>
              <w:snapToGrid w:val="0"/>
              <w:spacing w:line="360" w:lineRule="auto"/>
              <w:ind w:right="-10"/>
              <w:jc w:val="center"/>
              <w:rPr>
                <w:rFonts w:ascii="宋体" w:hAnsi="宋体" w:eastAsia="宋体"/>
                <w:sz w:val="24"/>
              </w:rPr>
            </w:pPr>
            <w:r>
              <w:rPr>
                <w:rFonts w:hint="eastAsia" w:ascii="宋体" w:hAnsi="宋体" w:eastAsia="宋体"/>
                <w:sz w:val="24"/>
              </w:rPr>
              <w:t>格式要求</w:t>
            </w:r>
          </w:p>
        </w:tc>
      </w:tr>
      <w:tr w14:paraId="7743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4" w:type="pct"/>
            <w:tcBorders>
              <w:bottom w:val="single" w:color="auto" w:sz="4" w:space="0"/>
            </w:tcBorders>
            <w:vAlign w:val="center"/>
          </w:tcPr>
          <w:p w14:paraId="69A72794">
            <w:pPr>
              <w:adjustRightInd w:val="0"/>
              <w:snapToGrid w:val="0"/>
              <w:spacing w:line="360" w:lineRule="auto"/>
              <w:ind w:right="-10"/>
              <w:jc w:val="center"/>
              <w:rPr>
                <w:rFonts w:ascii="宋体" w:hAnsi="宋体" w:eastAsia="宋体"/>
                <w:sz w:val="24"/>
              </w:rPr>
            </w:pPr>
            <w:r>
              <w:rPr>
                <w:rFonts w:hint="eastAsia" w:ascii="宋体" w:hAnsi="宋体" w:eastAsia="宋体"/>
                <w:sz w:val="24"/>
              </w:rPr>
              <w:t>1</w:t>
            </w:r>
          </w:p>
        </w:tc>
        <w:tc>
          <w:tcPr>
            <w:tcW w:w="914" w:type="pct"/>
            <w:tcBorders>
              <w:bottom w:val="single" w:color="auto" w:sz="4" w:space="0"/>
            </w:tcBorders>
            <w:vAlign w:val="center"/>
          </w:tcPr>
          <w:p w14:paraId="58A3AE39">
            <w:pPr>
              <w:spacing w:after="50" w:line="360" w:lineRule="auto"/>
              <w:ind w:right="-10"/>
              <w:jc w:val="center"/>
              <w:rPr>
                <w:rFonts w:ascii="宋体" w:hAnsi="宋体" w:eastAsia="宋体"/>
                <w:sz w:val="24"/>
                <w:szCs w:val="28"/>
              </w:rPr>
            </w:pPr>
            <w:r>
              <w:rPr>
                <w:rFonts w:hint="eastAsia" w:ascii="宋体" w:hAnsi="宋体" w:eastAsia="宋体" w:cs="宋体"/>
                <w:spacing w:val="9"/>
                <w:sz w:val="24"/>
                <w:szCs w:val="24"/>
              </w:rPr>
              <w:t>营业执照</w:t>
            </w:r>
          </w:p>
        </w:tc>
        <w:tc>
          <w:tcPr>
            <w:tcW w:w="1850" w:type="pct"/>
            <w:tcBorders>
              <w:bottom w:val="single" w:color="auto" w:sz="4" w:space="0"/>
            </w:tcBorders>
            <w:vAlign w:val="center"/>
          </w:tcPr>
          <w:p w14:paraId="273C1071">
            <w:pPr>
              <w:spacing w:after="50" w:line="360" w:lineRule="auto"/>
              <w:ind w:right="-10"/>
              <w:rPr>
                <w:rFonts w:ascii="宋体" w:hAnsi="宋体" w:eastAsia="宋体"/>
                <w:sz w:val="24"/>
                <w:szCs w:val="28"/>
              </w:rPr>
            </w:pPr>
            <w:r>
              <w:rPr>
                <w:rFonts w:hint="eastAsia" w:ascii="宋体" w:hAnsi="宋体" w:eastAsia="宋体"/>
                <w:sz w:val="24"/>
                <w:szCs w:val="28"/>
              </w:rPr>
              <w:t>提供有效的投标人营业执照（或事业单位法人登记证书）扫描件，应完整的体现出营业执照（或事业单位法人登记证书）的全部内容。</w:t>
            </w:r>
          </w:p>
        </w:tc>
        <w:tc>
          <w:tcPr>
            <w:tcW w:w="1869" w:type="pct"/>
            <w:vAlign w:val="center"/>
          </w:tcPr>
          <w:p w14:paraId="4F4A4679">
            <w:pPr>
              <w:spacing w:line="360" w:lineRule="auto"/>
              <w:jc w:val="center"/>
              <w:rPr>
                <w:rFonts w:ascii="宋体" w:hAnsi="宋体" w:eastAsia="宋体"/>
                <w:sz w:val="24"/>
              </w:rPr>
            </w:pPr>
            <w:r>
              <w:rPr>
                <w:rFonts w:hint="eastAsia" w:ascii="宋体" w:hAnsi="宋体" w:eastAsia="宋体"/>
                <w:sz w:val="24"/>
              </w:rPr>
              <w:t>合法有效的营业执照</w:t>
            </w:r>
          </w:p>
        </w:tc>
      </w:tr>
      <w:tr w14:paraId="7FE8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bottom w:val="single" w:color="auto" w:sz="4" w:space="0"/>
            </w:tcBorders>
            <w:vAlign w:val="center"/>
          </w:tcPr>
          <w:p w14:paraId="6F3EBB43">
            <w:pPr>
              <w:adjustRightInd w:val="0"/>
              <w:snapToGrid w:val="0"/>
              <w:spacing w:line="360" w:lineRule="auto"/>
              <w:ind w:right="-10"/>
              <w:jc w:val="center"/>
              <w:rPr>
                <w:rFonts w:ascii="宋体" w:hAnsi="宋体" w:eastAsia="宋体"/>
                <w:sz w:val="24"/>
              </w:rPr>
            </w:pPr>
            <w:r>
              <w:rPr>
                <w:rFonts w:hint="eastAsia" w:ascii="宋体" w:hAnsi="宋体" w:eastAsia="宋体"/>
                <w:sz w:val="24"/>
              </w:rPr>
              <w:t>2</w:t>
            </w:r>
          </w:p>
        </w:tc>
        <w:tc>
          <w:tcPr>
            <w:tcW w:w="914" w:type="pct"/>
            <w:tcBorders>
              <w:bottom w:val="single" w:color="auto" w:sz="4" w:space="0"/>
            </w:tcBorders>
            <w:vAlign w:val="center"/>
          </w:tcPr>
          <w:p w14:paraId="2F3EB845">
            <w:pPr>
              <w:spacing w:after="50" w:line="360" w:lineRule="auto"/>
              <w:ind w:right="-10"/>
              <w:jc w:val="center"/>
              <w:rPr>
                <w:rFonts w:ascii="宋体" w:hAnsi="宋体" w:eastAsia="宋体"/>
                <w:sz w:val="24"/>
                <w:szCs w:val="28"/>
              </w:rPr>
            </w:pPr>
            <w:r>
              <w:rPr>
                <w:rFonts w:hint="eastAsia" w:ascii="宋体" w:hAnsi="宋体" w:eastAsia="宋体"/>
                <w:sz w:val="24"/>
                <w:szCs w:val="28"/>
              </w:rPr>
              <w:t>投标人信用记录</w:t>
            </w:r>
          </w:p>
        </w:tc>
        <w:tc>
          <w:tcPr>
            <w:tcW w:w="1850" w:type="pct"/>
            <w:tcBorders>
              <w:bottom w:val="single" w:color="auto" w:sz="4" w:space="0"/>
            </w:tcBorders>
            <w:vAlign w:val="center"/>
          </w:tcPr>
          <w:p w14:paraId="7AF624DF">
            <w:pPr>
              <w:spacing w:after="50" w:line="360" w:lineRule="auto"/>
              <w:ind w:right="-10"/>
              <w:rPr>
                <w:rFonts w:eastAsia="宋体"/>
              </w:rPr>
            </w:pPr>
            <w:r>
              <w:rPr>
                <w:rFonts w:hint="eastAsia" w:ascii="宋体" w:hAnsi="宋体" w:eastAsia="宋体" w:cs="宋体"/>
                <w:sz w:val="24"/>
                <w:szCs w:val="24"/>
                <w:lang w:val="zh-CN"/>
              </w:rPr>
              <w:t>投标人不得存在投标人须知正文第1</w:t>
            </w:r>
            <w:r>
              <w:rPr>
                <w:rFonts w:hint="eastAsia" w:ascii="宋体" w:hAnsi="宋体" w:eastAsia="宋体" w:cs="宋体"/>
                <w:sz w:val="24"/>
                <w:szCs w:val="24"/>
              </w:rPr>
              <w:t>4</w:t>
            </w:r>
            <w:r>
              <w:rPr>
                <w:rFonts w:hint="eastAsia" w:ascii="宋体" w:hAnsi="宋体" w:eastAsia="宋体" w:cs="宋体"/>
                <w:sz w:val="24"/>
                <w:szCs w:val="24"/>
                <w:lang w:val="zh-CN"/>
              </w:rPr>
              <w:t>.2</w:t>
            </w:r>
            <w:r>
              <w:rPr>
                <w:rFonts w:hint="eastAsia" w:ascii="宋体" w:hAnsi="宋体" w:eastAsia="宋体" w:cs="宋体"/>
                <w:sz w:val="24"/>
                <w:szCs w:val="24"/>
              </w:rPr>
              <w:t>条中</w:t>
            </w:r>
            <w:r>
              <w:rPr>
                <w:rFonts w:hint="eastAsia" w:ascii="宋体" w:hAnsi="宋体" w:eastAsia="宋体"/>
                <w:sz w:val="24"/>
                <w:szCs w:val="28"/>
              </w:rPr>
              <w:t>的</w:t>
            </w:r>
            <w:r>
              <w:rPr>
                <w:rFonts w:hint="eastAsia" w:ascii="宋体" w:hAnsi="宋体" w:eastAsia="宋体"/>
                <w:sz w:val="24"/>
                <w:szCs w:val="18"/>
              </w:rPr>
              <w:t>不良信用记录情形。</w:t>
            </w:r>
          </w:p>
        </w:tc>
        <w:tc>
          <w:tcPr>
            <w:tcW w:w="1869" w:type="pct"/>
            <w:tcBorders>
              <w:bottom w:val="single" w:color="auto" w:sz="4" w:space="0"/>
            </w:tcBorders>
            <w:vAlign w:val="center"/>
          </w:tcPr>
          <w:p w14:paraId="720285CE">
            <w:pPr>
              <w:spacing w:line="360" w:lineRule="auto"/>
            </w:pPr>
            <w:r>
              <w:rPr>
                <w:rFonts w:hint="eastAsia" w:ascii="宋体" w:hAnsi="宋体" w:eastAsia="宋体"/>
                <w:sz w:val="24"/>
              </w:rPr>
              <w:t>无须投标人提供，由采购代理机构查询。</w:t>
            </w:r>
          </w:p>
        </w:tc>
      </w:tr>
      <w:tr w14:paraId="7CC2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bottom w:val="single" w:color="auto" w:sz="4" w:space="0"/>
            </w:tcBorders>
            <w:vAlign w:val="center"/>
          </w:tcPr>
          <w:p w14:paraId="2B079F8D">
            <w:pPr>
              <w:adjustRightInd w:val="0"/>
              <w:snapToGrid w:val="0"/>
              <w:spacing w:line="360" w:lineRule="auto"/>
              <w:ind w:right="-10"/>
              <w:jc w:val="center"/>
              <w:rPr>
                <w:rFonts w:ascii="宋体" w:hAnsi="宋体" w:eastAsia="宋体"/>
                <w:sz w:val="24"/>
              </w:rPr>
            </w:pPr>
            <w:r>
              <w:rPr>
                <w:rFonts w:hint="eastAsia" w:ascii="宋体" w:hAnsi="宋体" w:eastAsia="宋体"/>
                <w:sz w:val="24"/>
              </w:rPr>
              <w:t>3</w:t>
            </w:r>
          </w:p>
        </w:tc>
        <w:tc>
          <w:tcPr>
            <w:tcW w:w="914" w:type="pct"/>
            <w:tcBorders>
              <w:bottom w:val="single" w:color="auto" w:sz="4" w:space="0"/>
            </w:tcBorders>
            <w:vAlign w:val="center"/>
          </w:tcPr>
          <w:p w14:paraId="1AEECC02">
            <w:pPr>
              <w:spacing w:after="50" w:line="360" w:lineRule="auto"/>
              <w:ind w:right="-10"/>
              <w:jc w:val="center"/>
              <w:rPr>
                <w:rFonts w:ascii="宋体" w:hAnsi="宋体" w:eastAsia="宋体" w:cs="宋体"/>
                <w:sz w:val="24"/>
                <w:szCs w:val="24"/>
              </w:rPr>
            </w:pPr>
            <w:r>
              <w:rPr>
                <w:rFonts w:hint="eastAsia" w:ascii="宋体" w:hAnsi="宋体" w:eastAsia="宋体" w:cs="宋体"/>
                <w:sz w:val="24"/>
                <w:szCs w:val="24"/>
              </w:rPr>
              <w:t>投标人资格声明书</w:t>
            </w:r>
          </w:p>
        </w:tc>
        <w:tc>
          <w:tcPr>
            <w:tcW w:w="1850" w:type="pct"/>
            <w:tcBorders>
              <w:bottom w:val="single" w:color="auto" w:sz="4" w:space="0"/>
            </w:tcBorders>
            <w:vAlign w:val="center"/>
          </w:tcPr>
          <w:p w14:paraId="401D459F">
            <w:pPr>
              <w:spacing w:after="50" w:line="360" w:lineRule="auto"/>
              <w:ind w:right="-10"/>
              <w:rPr>
                <w:rFonts w:ascii="宋体" w:hAnsi="宋体" w:eastAsia="宋体" w:cs="宋体"/>
                <w:sz w:val="24"/>
                <w:szCs w:val="24"/>
                <w:lang w:val="zh-CN"/>
              </w:rPr>
            </w:pPr>
            <w:r>
              <w:rPr>
                <w:rFonts w:hint="eastAsia" w:ascii="宋体" w:hAnsi="宋体" w:eastAsia="宋体" w:cs="宋体"/>
                <w:sz w:val="24"/>
                <w:szCs w:val="24"/>
                <w:lang w:val="zh-CN"/>
              </w:rPr>
              <w:t>提供符合招标文件要求的《投标人资格声明书》。</w:t>
            </w:r>
          </w:p>
        </w:tc>
        <w:tc>
          <w:tcPr>
            <w:tcW w:w="1869" w:type="pct"/>
            <w:tcBorders>
              <w:bottom w:val="single" w:color="auto" w:sz="4" w:space="0"/>
            </w:tcBorders>
            <w:vAlign w:val="center"/>
          </w:tcPr>
          <w:p w14:paraId="142CEACD">
            <w:pPr>
              <w:spacing w:line="360" w:lineRule="auto"/>
              <w:jc w:val="center"/>
              <w:rPr>
                <w:rFonts w:ascii="宋体" w:hAnsi="宋体" w:eastAsia="宋体"/>
                <w:sz w:val="24"/>
              </w:rPr>
            </w:pPr>
            <w:r>
              <w:rPr>
                <w:rFonts w:hint="eastAsia" w:ascii="宋体" w:hAnsi="宋体" w:eastAsia="宋体"/>
                <w:sz w:val="24"/>
              </w:rPr>
              <w:t>详见第六章投标文件格式。</w:t>
            </w:r>
          </w:p>
        </w:tc>
      </w:tr>
      <w:tr w14:paraId="28C2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bottom w:val="single" w:color="auto" w:sz="4" w:space="0"/>
            </w:tcBorders>
            <w:vAlign w:val="center"/>
          </w:tcPr>
          <w:p w14:paraId="1AA8105D">
            <w:pPr>
              <w:adjustRightInd w:val="0"/>
              <w:snapToGrid w:val="0"/>
              <w:spacing w:line="360" w:lineRule="auto"/>
              <w:ind w:right="-10"/>
              <w:jc w:val="center"/>
              <w:rPr>
                <w:rFonts w:ascii="宋体" w:hAnsi="宋体" w:eastAsia="宋体"/>
                <w:sz w:val="24"/>
              </w:rPr>
            </w:pPr>
            <w:r>
              <w:rPr>
                <w:rFonts w:hint="eastAsia" w:ascii="宋体" w:hAnsi="宋体" w:eastAsia="宋体"/>
                <w:sz w:val="24"/>
              </w:rPr>
              <w:t>4</w:t>
            </w:r>
          </w:p>
        </w:tc>
        <w:tc>
          <w:tcPr>
            <w:tcW w:w="914" w:type="pct"/>
            <w:tcBorders>
              <w:bottom w:val="single" w:color="auto" w:sz="4" w:space="0"/>
            </w:tcBorders>
            <w:vAlign w:val="center"/>
          </w:tcPr>
          <w:p w14:paraId="5B81ECBB">
            <w:pPr>
              <w:spacing w:after="50" w:line="360" w:lineRule="auto"/>
              <w:ind w:right="-10"/>
              <w:jc w:val="center"/>
              <w:rPr>
                <w:rFonts w:ascii="宋体" w:hAnsi="宋体" w:eastAsia="宋体" w:cs="宋体"/>
                <w:sz w:val="24"/>
                <w:szCs w:val="24"/>
              </w:rPr>
            </w:pPr>
            <w:r>
              <w:rPr>
                <w:rFonts w:hint="eastAsia" w:ascii="宋体" w:hAnsi="宋体" w:eastAsia="宋体" w:cs="宋体"/>
                <w:spacing w:val="10"/>
                <w:sz w:val="24"/>
                <w:szCs w:val="24"/>
              </w:rPr>
              <w:t>投标人资质</w:t>
            </w:r>
          </w:p>
        </w:tc>
        <w:tc>
          <w:tcPr>
            <w:tcW w:w="1850" w:type="pct"/>
            <w:tcBorders>
              <w:bottom w:val="single" w:color="auto" w:sz="4" w:space="0"/>
            </w:tcBorders>
            <w:vAlign w:val="center"/>
          </w:tcPr>
          <w:p w14:paraId="34573F3A">
            <w:pPr>
              <w:spacing w:after="50" w:line="360" w:lineRule="auto"/>
              <w:ind w:right="-10"/>
              <w:jc w:val="center"/>
              <w:rPr>
                <w:rFonts w:ascii="宋体" w:hAnsi="宋体" w:eastAsia="宋体" w:cs="宋体"/>
                <w:sz w:val="24"/>
                <w:szCs w:val="24"/>
              </w:rPr>
            </w:pPr>
            <w:r>
              <w:rPr>
                <w:rFonts w:hint="eastAsia" w:ascii="宋体" w:hAnsi="宋体" w:eastAsia="宋体" w:cs="宋体"/>
                <w:sz w:val="24"/>
                <w:szCs w:val="24"/>
              </w:rPr>
              <w:t>符合投标人资格中本项目的特定资格要求</w:t>
            </w:r>
          </w:p>
        </w:tc>
        <w:tc>
          <w:tcPr>
            <w:tcW w:w="1869" w:type="pct"/>
            <w:tcBorders>
              <w:bottom w:val="single" w:color="auto" w:sz="4" w:space="0"/>
            </w:tcBorders>
            <w:vAlign w:val="center"/>
          </w:tcPr>
          <w:p w14:paraId="0D5DF656">
            <w:pPr>
              <w:spacing w:line="360" w:lineRule="auto"/>
              <w:rPr>
                <w:rFonts w:ascii="宋体" w:hAnsi="宋体" w:eastAsia="宋体"/>
                <w:sz w:val="24"/>
              </w:rPr>
            </w:pPr>
            <w:r>
              <w:rPr>
                <w:rFonts w:hint="eastAsia" w:ascii="宋体" w:hAnsi="宋体" w:eastAsia="宋体"/>
                <w:sz w:val="24"/>
              </w:rPr>
              <w:t xml:space="preserve">（1）投标人是所投医疗器械生产厂家的，投标文件中提供其医疗器械生产许可证扫描件或影印件； </w:t>
            </w:r>
          </w:p>
          <w:p w14:paraId="4733A78A">
            <w:pPr>
              <w:spacing w:line="360" w:lineRule="auto"/>
              <w:rPr>
                <w:rFonts w:ascii="宋体" w:hAnsi="宋体" w:eastAsia="宋体"/>
                <w:sz w:val="24"/>
              </w:rPr>
            </w:pPr>
            <w:r>
              <w:rPr>
                <w:rFonts w:hint="eastAsia" w:ascii="宋体" w:hAnsi="宋体" w:eastAsia="宋体"/>
                <w:sz w:val="24"/>
              </w:rPr>
              <w:t xml:space="preserve">（2）投标人是所投三类医疗器械产品代理商的，投标文件中提供其医疗器械经营许可证扫描件或影印件； </w:t>
            </w:r>
          </w:p>
          <w:p w14:paraId="3F00FC56">
            <w:pPr>
              <w:spacing w:line="360" w:lineRule="auto"/>
              <w:rPr>
                <w:rFonts w:ascii="宋体" w:hAnsi="宋体" w:eastAsia="宋体"/>
                <w:sz w:val="24"/>
              </w:rPr>
            </w:pPr>
            <w:r>
              <w:rPr>
                <w:rFonts w:hint="eastAsia" w:ascii="宋体" w:hAnsi="宋体" w:eastAsia="宋体"/>
                <w:sz w:val="24"/>
              </w:rPr>
              <w:t>（3）投标人是所投二类医疗器械产品代理商的，投标文件中提供其第二类医疗器械经营备案凭证扫描件或影印件。</w:t>
            </w:r>
          </w:p>
        </w:tc>
      </w:tr>
      <w:tr w14:paraId="2FCA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364" w:type="pct"/>
            <w:tcBorders>
              <w:bottom w:val="single" w:color="auto" w:sz="4" w:space="0"/>
            </w:tcBorders>
            <w:vAlign w:val="center"/>
          </w:tcPr>
          <w:p w14:paraId="6AFEE48B">
            <w:pPr>
              <w:adjustRightInd w:val="0"/>
              <w:snapToGrid w:val="0"/>
              <w:spacing w:line="360" w:lineRule="auto"/>
              <w:ind w:right="-10"/>
              <w:jc w:val="center"/>
              <w:rPr>
                <w:rFonts w:ascii="宋体" w:hAnsi="宋体" w:eastAsia="宋体"/>
                <w:sz w:val="24"/>
              </w:rPr>
            </w:pPr>
            <w:r>
              <w:rPr>
                <w:rFonts w:hint="eastAsia" w:ascii="宋体" w:hAnsi="宋体" w:eastAsia="宋体"/>
                <w:sz w:val="24"/>
              </w:rPr>
              <w:t>5</w:t>
            </w:r>
          </w:p>
        </w:tc>
        <w:tc>
          <w:tcPr>
            <w:tcW w:w="914" w:type="pct"/>
            <w:tcBorders>
              <w:bottom w:val="single" w:color="auto" w:sz="4" w:space="0"/>
            </w:tcBorders>
            <w:vAlign w:val="center"/>
          </w:tcPr>
          <w:p w14:paraId="315AF987">
            <w:pPr>
              <w:spacing w:after="50" w:line="360" w:lineRule="auto"/>
              <w:ind w:right="-10"/>
              <w:jc w:val="center"/>
              <w:rPr>
                <w:rFonts w:ascii="宋体" w:hAnsi="宋体" w:eastAsia="宋体" w:cs="宋体"/>
                <w:spacing w:val="10"/>
                <w:sz w:val="24"/>
                <w:szCs w:val="24"/>
              </w:rPr>
            </w:pPr>
            <w:r>
              <w:rPr>
                <w:rFonts w:ascii="宋体" w:hAnsi="宋体" w:eastAsia="宋体" w:cs="宋体"/>
                <w:spacing w:val="10"/>
                <w:sz w:val="24"/>
                <w:szCs w:val="24"/>
              </w:rPr>
              <w:t>本项目对于联合</w:t>
            </w:r>
            <w:r>
              <w:rPr>
                <w:rFonts w:ascii="宋体" w:hAnsi="宋体" w:eastAsia="宋体" w:cs="宋体"/>
                <w:spacing w:val="-2"/>
                <w:sz w:val="24"/>
                <w:szCs w:val="24"/>
              </w:rPr>
              <w:t>体的要求</w:t>
            </w:r>
          </w:p>
        </w:tc>
        <w:tc>
          <w:tcPr>
            <w:tcW w:w="1850" w:type="pct"/>
            <w:tcBorders>
              <w:bottom w:val="single" w:color="auto" w:sz="4" w:space="0"/>
            </w:tcBorders>
            <w:vAlign w:val="center"/>
          </w:tcPr>
          <w:p w14:paraId="12A731C1">
            <w:pPr>
              <w:spacing w:after="50" w:line="360" w:lineRule="auto"/>
              <w:ind w:right="-10"/>
              <w:jc w:val="center"/>
              <w:rPr>
                <w:rFonts w:ascii="宋体" w:hAnsi="宋体" w:eastAsia="宋体" w:cs="宋体"/>
                <w:spacing w:val="-2"/>
                <w:sz w:val="24"/>
                <w:szCs w:val="24"/>
              </w:rPr>
            </w:pPr>
            <w:r>
              <w:rPr>
                <w:rFonts w:hint="eastAsia" w:ascii="宋体" w:hAnsi="宋体" w:eastAsia="宋体" w:cs="宋体"/>
                <w:spacing w:val="-2"/>
                <w:sz w:val="24"/>
                <w:szCs w:val="24"/>
              </w:rPr>
              <w:t>本项目不接受联合体投标。</w:t>
            </w:r>
          </w:p>
        </w:tc>
        <w:tc>
          <w:tcPr>
            <w:tcW w:w="1869" w:type="pct"/>
            <w:tcBorders>
              <w:bottom w:val="single" w:color="auto" w:sz="4" w:space="0"/>
            </w:tcBorders>
            <w:vAlign w:val="center"/>
          </w:tcPr>
          <w:p w14:paraId="016F1C9A">
            <w:pPr>
              <w:spacing w:after="50" w:line="360" w:lineRule="auto"/>
              <w:ind w:right="-10"/>
              <w:jc w:val="center"/>
              <w:rPr>
                <w:rFonts w:ascii="宋体" w:hAnsi="宋体" w:eastAsia="宋体" w:cs="宋体"/>
                <w:sz w:val="24"/>
                <w:szCs w:val="24"/>
              </w:rPr>
            </w:pPr>
          </w:p>
        </w:tc>
      </w:tr>
      <w:tr w14:paraId="5E46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14:paraId="58E1FA8C">
            <w:pPr>
              <w:spacing w:after="50" w:line="360" w:lineRule="auto"/>
              <w:ind w:right="-10"/>
              <w:rPr>
                <w:rFonts w:ascii="宋体" w:hAnsi="宋体" w:eastAsia="宋体" w:cs="宋体"/>
                <w:sz w:val="24"/>
                <w:szCs w:val="24"/>
              </w:rPr>
            </w:pPr>
            <w:r>
              <w:rPr>
                <w:rFonts w:hint="eastAsia" w:ascii="宋体" w:hAnsi="宋体" w:eastAsia="宋体"/>
                <w:b/>
                <w:bCs/>
                <w:sz w:val="24"/>
              </w:rPr>
              <w:t>注：第</w:t>
            </w:r>
            <w:r>
              <w:rPr>
                <w:rFonts w:hint="eastAsia" w:ascii="宋体" w:hAnsi="宋体" w:eastAsia="宋体"/>
                <w:b/>
                <w:bCs/>
                <w:sz w:val="24"/>
                <w:lang w:val="en-US" w:eastAsia="zh-CN"/>
              </w:rPr>
              <w:t>2、3、4、5、7、10</w:t>
            </w:r>
            <w:r>
              <w:rPr>
                <w:rFonts w:hint="eastAsia" w:ascii="宋体" w:hAnsi="宋体" w:eastAsia="宋体"/>
                <w:b/>
                <w:bCs/>
                <w:sz w:val="24"/>
              </w:rPr>
              <w:t>包均按此标准评审。</w:t>
            </w:r>
          </w:p>
        </w:tc>
      </w:tr>
    </w:tbl>
    <w:p w14:paraId="5E64FC40">
      <w:pPr>
        <w:spacing w:line="360" w:lineRule="auto"/>
        <w:ind w:firstLine="435"/>
        <w:rPr>
          <w:rFonts w:asciiTheme="minorEastAsia" w:hAnsiTheme="minorEastAsia" w:eastAsiaTheme="minorEastAsia"/>
          <w:sz w:val="24"/>
        </w:rPr>
      </w:pPr>
      <w:r>
        <w:rPr>
          <w:rFonts w:hint="eastAsia" w:ascii="宋体" w:hAnsi="宋体" w:eastAsia="宋体"/>
          <w:b/>
          <w:bCs/>
          <w:sz w:val="24"/>
        </w:rPr>
        <w:t>资格审查指标通过标准：</w:t>
      </w:r>
      <w:r>
        <w:rPr>
          <w:rFonts w:hint="eastAsia" w:ascii="宋体" w:hAnsi="宋体" w:eastAsia="宋体"/>
          <w:sz w:val="24"/>
        </w:rPr>
        <w:t>投标人必须通过资格审查表中的全部评审指标。</w:t>
      </w:r>
    </w:p>
    <w:p w14:paraId="1D769AE2">
      <w:pPr>
        <w:spacing w:line="360" w:lineRule="auto"/>
        <w:ind w:firstLine="437"/>
        <w:outlineLvl w:val="2"/>
        <w:rPr>
          <w:rFonts w:asciiTheme="minorEastAsia" w:hAnsiTheme="minorEastAsia" w:eastAsiaTheme="minorEastAsia"/>
          <w:sz w:val="24"/>
        </w:rPr>
      </w:pPr>
      <w:r>
        <w:rPr>
          <w:rFonts w:hint="eastAsia" w:asciiTheme="minorEastAsia" w:hAnsiTheme="minorEastAsia" w:eastAsiaTheme="minorEastAsia"/>
          <w:sz w:val="24"/>
        </w:rPr>
        <w:t>2.2符合性审查</w:t>
      </w:r>
    </w:p>
    <w:p w14:paraId="5C40503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评标委员会对通过资格审查的投标人的投标文件进行符合性审查，以确定其是否满足招标文件的实质性要求。符合性审查表如下：</w:t>
      </w:r>
    </w:p>
    <w:p w14:paraId="03A34AC3">
      <w:pPr>
        <w:rPr>
          <w:rFonts w:asciiTheme="minorEastAsia" w:hAnsiTheme="minorEastAsia" w:eastAsiaTheme="minorEastAsia"/>
          <w:sz w:val="24"/>
        </w:rPr>
      </w:pPr>
      <w:r>
        <w:rPr>
          <w:rFonts w:hint="eastAsia" w:asciiTheme="minorEastAsia" w:hAnsiTheme="minorEastAsia" w:eastAsiaTheme="minorEastAsia"/>
          <w:sz w:val="24"/>
        </w:rPr>
        <w:br w:type="page"/>
      </w:r>
    </w:p>
    <w:p w14:paraId="6619ED7A">
      <w:pPr>
        <w:pStyle w:val="2"/>
      </w:pPr>
    </w:p>
    <w:tbl>
      <w:tblPr>
        <w:tblStyle w:val="26"/>
        <w:tblW w:w="52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2116"/>
        <w:gridCol w:w="3126"/>
        <w:gridCol w:w="2892"/>
      </w:tblGrid>
      <w:tr w14:paraId="5938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0AA148A">
            <w:pPr>
              <w:adjustRightInd w:val="0"/>
              <w:snapToGrid w:val="0"/>
              <w:spacing w:line="360" w:lineRule="auto"/>
              <w:ind w:right="-10"/>
              <w:jc w:val="center"/>
              <w:rPr>
                <w:rFonts w:ascii="宋体" w:hAnsi="宋体" w:eastAsia="宋体"/>
                <w:b/>
                <w:bCs/>
                <w:sz w:val="24"/>
              </w:rPr>
            </w:pPr>
            <w:r>
              <w:rPr>
                <w:rFonts w:hint="eastAsia" w:ascii="宋体" w:hAnsi="宋体" w:eastAsia="宋体"/>
                <w:b/>
                <w:bCs/>
                <w:sz w:val="24"/>
              </w:rPr>
              <w:t>符合性审查表</w:t>
            </w:r>
          </w:p>
        </w:tc>
      </w:tr>
      <w:tr w14:paraId="7C365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29" w:type="pct"/>
            <w:tcBorders>
              <w:bottom w:val="single" w:color="auto" w:sz="4" w:space="0"/>
            </w:tcBorders>
            <w:vAlign w:val="center"/>
          </w:tcPr>
          <w:p w14:paraId="7F5E86BC">
            <w:pPr>
              <w:adjustRightInd w:val="0"/>
              <w:snapToGrid w:val="0"/>
              <w:spacing w:line="360" w:lineRule="auto"/>
              <w:ind w:right="-10"/>
              <w:jc w:val="center"/>
              <w:rPr>
                <w:rFonts w:ascii="宋体" w:hAnsi="宋体" w:eastAsia="宋体"/>
                <w:sz w:val="24"/>
              </w:rPr>
            </w:pPr>
            <w:r>
              <w:rPr>
                <w:rFonts w:hint="eastAsia" w:ascii="宋体" w:hAnsi="宋体" w:eastAsia="宋体"/>
                <w:sz w:val="24"/>
              </w:rPr>
              <w:t>序号</w:t>
            </w:r>
          </w:p>
        </w:tc>
        <w:tc>
          <w:tcPr>
            <w:tcW w:w="1189" w:type="pct"/>
            <w:tcBorders>
              <w:bottom w:val="single" w:color="auto" w:sz="4" w:space="0"/>
            </w:tcBorders>
            <w:vAlign w:val="center"/>
          </w:tcPr>
          <w:p w14:paraId="286055BF">
            <w:pPr>
              <w:pStyle w:val="35"/>
              <w:pBdr>
                <w:bottom w:val="none" w:color="auto" w:sz="0" w:space="0"/>
              </w:pBdr>
              <w:tabs>
                <w:tab w:val="clear" w:pos="4153"/>
                <w:tab w:val="clear" w:pos="8306"/>
              </w:tabs>
              <w:snapToGrid w:val="0"/>
              <w:spacing w:line="360" w:lineRule="auto"/>
              <w:ind w:right="-10"/>
              <w:textAlignment w:val="auto"/>
              <w:rPr>
                <w:rFonts w:ascii="宋体" w:hAnsi="宋体" w:eastAsia="宋体"/>
                <w:kern w:val="2"/>
              </w:rPr>
            </w:pPr>
            <w:r>
              <w:rPr>
                <w:rFonts w:hint="eastAsia" w:ascii="宋体" w:hAnsi="宋体" w:eastAsia="宋体"/>
                <w:kern w:val="2"/>
              </w:rPr>
              <w:t>审查指标</w:t>
            </w:r>
          </w:p>
        </w:tc>
        <w:tc>
          <w:tcPr>
            <w:tcW w:w="1757" w:type="pct"/>
            <w:tcBorders>
              <w:bottom w:val="single" w:color="auto" w:sz="4" w:space="0"/>
            </w:tcBorders>
            <w:vAlign w:val="center"/>
          </w:tcPr>
          <w:p w14:paraId="3DCFE1BE">
            <w:pPr>
              <w:adjustRightInd w:val="0"/>
              <w:snapToGrid w:val="0"/>
              <w:spacing w:line="360" w:lineRule="auto"/>
              <w:ind w:right="-10"/>
              <w:jc w:val="center"/>
              <w:rPr>
                <w:rFonts w:ascii="宋体" w:hAnsi="宋体" w:eastAsia="宋体"/>
                <w:sz w:val="24"/>
              </w:rPr>
            </w:pPr>
            <w:r>
              <w:rPr>
                <w:rFonts w:hint="eastAsia" w:ascii="宋体" w:hAnsi="宋体" w:eastAsia="宋体"/>
                <w:sz w:val="24"/>
              </w:rPr>
              <w:t>审查标准</w:t>
            </w:r>
          </w:p>
        </w:tc>
        <w:tc>
          <w:tcPr>
            <w:tcW w:w="1622" w:type="pct"/>
            <w:tcBorders>
              <w:bottom w:val="single" w:color="auto" w:sz="4" w:space="0"/>
            </w:tcBorders>
            <w:vAlign w:val="center"/>
          </w:tcPr>
          <w:p w14:paraId="6407BBE2">
            <w:pPr>
              <w:adjustRightInd w:val="0"/>
              <w:snapToGrid w:val="0"/>
              <w:spacing w:line="360" w:lineRule="auto"/>
              <w:ind w:right="-10"/>
              <w:jc w:val="center"/>
              <w:rPr>
                <w:rFonts w:ascii="宋体" w:hAnsi="宋体" w:eastAsia="宋体"/>
                <w:sz w:val="24"/>
              </w:rPr>
            </w:pPr>
            <w:r>
              <w:rPr>
                <w:rFonts w:hint="eastAsia" w:ascii="宋体" w:hAnsi="宋体" w:eastAsia="宋体"/>
                <w:sz w:val="24"/>
              </w:rPr>
              <w:t>格式要求</w:t>
            </w:r>
          </w:p>
        </w:tc>
      </w:tr>
      <w:tr w14:paraId="501E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pct"/>
            <w:vAlign w:val="center"/>
          </w:tcPr>
          <w:p w14:paraId="4E9CB5EF">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189" w:type="pct"/>
            <w:vAlign w:val="center"/>
          </w:tcPr>
          <w:p w14:paraId="04A4A1C4">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rPr>
              <w:t>开标一览表</w:t>
            </w:r>
          </w:p>
        </w:tc>
        <w:tc>
          <w:tcPr>
            <w:tcW w:w="1757" w:type="pct"/>
            <w:vAlign w:val="center"/>
          </w:tcPr>
          <w:p w14:paraId="03F2862E">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格式、填写要求符合招标文件规定并加盖投标人电子签章</w:t>
            </w:r>
          </w:p>
        </w:tc>
        <w:tc>
          <w:tcPr>
            <w:tcW w:w="1622" w:type="pct"/>
            <w:vAlign w:val="center"/>
          </w:tcPr>
          <w:p w14:paraId="605D88AA">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4646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pct"/>
            <w:vAlign w:val="center"/>
          </w:tcPr>
          <w:p w14:paraId="1838739A">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189" w:type="pct"/>
            <w:vAlign w:val="center"/>
          </w:tcPr>
          <w:p w14:paraId="2793CFD0">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投标函</w:t>
            </w:r>
          </w:p>
        </w:tc>
        <w:tc>
          <w:tcPr>
            <w:tcW w:w="1757" w:type="pct"/>
            <w:vAlign w:val="center"/>
          </w:tcPr>
          <w:p w14:paraId="67C6CB1C">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格式、填写要求符合招标文件规定并加盖投标人电子签章</w:t>
            </w:r>
          </w:p>
        </w:tc>
        <w:tc>
          <w:tcPr>
            <w:tcW w:w="1622" w:type="pct"/>
            <w:vAlign w:val="center"/>
          </w:tcPr>
          <w:p w14:paraId="3355B20F">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4407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pct"/>
            <w:vAlign w:val="center"/>
          </w:tcPr>
          <w:p w14:paraId="47C8AA4B">
            <w:pPr>
              <w:adjustRightInd w:val="0"/>
              <w:snapToGrid w:val="0"/>
              <w:spacing w:line="360" w:lineRule="auto"/>
              <w:ind w:right="-10"/>
              <w:jc w:val="center"/>
              <w:rPr>
                <w:rFonts w:asciiTheme="minorEastAsia" w:hAnsiTheme="minorEastAsia" w:eastAsiaTheme="minorEastAsia"/>
                <w:sz w:val="24"/>
              </w:rPr>
            </w:pPr>
            <w:r>
              <w:rPr>
                <w:rFonts w:asciiTheme="minorEastAsia" w:hAnsiTheme="minorEastAsia" w:eastAsiaTheme="minorEastAsia"/>
                <w:sz w:val="24"/>
              </w:rPr>
              <w:t>3</w:t>
            </w:r>
          </w:p>
        </w:tc>
        <w:tc>
          <w:tcPr>
            <w:tcW w:w="1189" w:type="pct"/>
            <w:vAlign w:val="center"/>
          </w:tcPr>
          <w:p w14:paraId="229ACF72">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授权书</w:t>
            </w:r>
          </w:p>
        </w:tc>
        <w:tc>
          <w:tcPr>
            <w:tcW w:w="1757" w:type="pct"/>
            <w:vAlign w:val="center"/>
          </w:tcPr>
          <w:p w14:paraId="0946B0FC">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格式、填写要求符合招标文件规定并加盖投标人电子签章</w:t>
            </w:r>
          </w:p>
        </w:tc>
        <w:tc>
          <w:tcPr>
            <w:tcW w:w="1622" w:type="pct"/>
            <w:vAlign w:val="center"/>
          </w:tcPr>
          <w:p w14:paraId="13140058">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法定代表人参加投标的无需此件，提供身份证明即可。详见第六章投标文件格式。</w:t>
            </w:r>
          </w:p>
        </w:tc>
      </w:tr>
      <w:tr w14:paraId="5F1C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pct"/>
            <w:vAlign w:val="center"/>
          </w:tcPr>
          <w:p w14:paraId="36ED5575">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189" w:type="pct"/>
            <w:vAlign w:val="center"/>
          </w:tcPr>
          <w:p w14:paraId="3F6A4B3F">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投标报价</w:t>
            </w:r>
          </w:p>
        </w:tc>
        <w:tc>
          <w:tcPr>
            <w:tcW w:w="1757" w:type="pct"/>
            <w:vAlign w:val="center"/>
          </w:tcPr>
          <w:p w14:paraId="026BAE27">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符合</w:t>
            </w:r>
            <w:r>
              <w:rPr>
                <w:rFonts w:hint="eastAsia" w:asciiTheme="minorEastAsia" w:hAnsiTheme="minorEastAsia" w:eastAsiaTheme="minorEastAsia"/>
                <w:sz w:val="24"/>
              </w:rPr>
              <w:t>招标文件投标人须知正文第9条要求</w:t>
            </w:r>
          </w:p>
        </w:tc>
        <w:tc>
          <w:tcPr>
            <w:tcW w:w="1622" w:type="pct"/>
            <w:vAlign w:val="center"/>
          </w:tcPr>
          <w:p w14:paraId="5FD5BAE3">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F8F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pct"/>
            <w:vAlign w:val="center"/>
          </w:tcPr>
          <w:p w14:paraId="4246944E">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1189" w:type="pct"/>
            <w:vAlign w:val="center"/>
          </w:tcPr>
          <w:p w14:paraId="1CF69DDD">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商务响应情况</w:t>
            </w:r>
          </w:p>
        </w:tc>
        <w:tc>
          <w:tcPr>
            <w:tcW w:w="1757" w:type="pct"/>
            <w:vAlign w:val="center"/>
          </w:tcPr>
          <w:p w14:paraId="39324440">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符合招标文件采购需求中对付款方式、供货及安装期限、供货及安装地点、免费质保期等实质性要求</w:t>
            </w:r>
          </w:p>
        </w:tc>
        <w:tc>
          <w:tcPr>
            <w:tcW w:w="1622" w:type="pct"/>
            <w:vAlign w:val="center"/>
          </w:tcPr>
          <w:p w14:paraId="5C87C7BE">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6D98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pct"/>
            <w:vAlign w:val="center"/>
          </w:tcPr>
          <w:p w14:paraId="210D40F6">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1189" w:type="pct"/>
            <w:vAlign w:val="center"/>
          </w:tcPr>
          <w:p w14:paraId="2B1E62D7">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技术响应情况</w:t>
            </w:r>
          </w:p>
        </w:tc>
        <w:tc>
          <w:tcPr>
            <w:tcW w:w="1757" w:type="pct"/>
            <w:vAlign w:val="center"/>
          </w:tcPr>
          <w:p w14:paraId="5D00D19A">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符合招标文件采购需求中货物技术参数等实质性要求</w:t>
            </w:r>
          </w:p>
        </w:tc>
        <w:tc>
          <w:tcPr>
            <w:tcW w:w="1622" w:type="pct"/>
            <w:vAlign w:val="center"/>
          </w:tcPr>
          <w:p w14:paraId="453FCFE1">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719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pct"/>
            <w:vAlign w:val="center"/>
          </w:tcPr>
          <w:p w14:paraId="3B769D04">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1189" w:type="pct"/>
            <w:vAlign w:val="center"/>
          </w:tcPr>
          <w:p w14:paraId="44FB0E81">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其他要求</w:t>
            </w:r>
          </w:p>
        </w:tc>
        <w:tc>
          <w:tcPr>
            <w:tcW w:w="1757" w:type="pct"/>
            <w:vAlign w:val="center"/>
          </w:tcPr>
          <w:p w14:paraId="64BDC0D8">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符合法律、行政法规规定的其他条件或招标文件列明的其他实质性要求</w:t>
            </w:r>
          </w:p>
        </w:tc>
        <w:tc>
          <w:tcPr>
            <w:tcW w:w="1622" w:type="pct"/>
            <w:vAlign w:val="center"/>
          </w:tcPr>
          <w:p w14:paraId="7F5F9062">
            <w:pPr>
              <w:adjustRightInd w:val="0"/>
              <w:snapToGrid w:val="0"/>
              <w:spacing w:line="360" w:lineRule="auto"/>
              <w:ind w:right="-10"/>
              <w:jc w:val="center"/>
              <w:rPr>
                <w:rFonts w:asciiTheme="minorEastAsia" w:hAnsiTheme="minorEastAsia" w:eastAsiaTheme="minorEastAsia"/>
                <w:sz w:val="24"/>
              </w:rPr>
            </w:pPr>
          </w:p>
        </w:tc>
      </w:tr>
      <w:tr w14:paraId="5190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14:paraId="693848AF">
            <w:pPr>
              <w:adjustRightInd w:val="0"/>
              <w:snapToGrid w:val="0"/>
              <w:spacing w:line="360" w:lineRule="auto"/>
              <w:ind w:right="-10"/>
              <w:rPr>
                <w:rFonts w:asciiTheme="minorEastAsia" w:hAnsiTheme="minorEastAsia" w:eastAsiaTheme="minorEastAsia"/>
                <w:sz w:val="24"/>
              </w:rPr>
            </w:pPr>
            <w:r>
              <w:rPr>
                <w:rFonts w:hint="eastAsia" w:ascii="宋体" w:hAnsi="宋体" w:eastAsia="宋体"/>
                <w:b/>
                <w:bCs/>
                <w:sz w:val="24"/>
              </w:rPr>
              <w:t>注：第</w:t>
            </w:r>
            <w:r>
              <w:rPr>
                <w:rFonts w:hint="eastAsia" w:ascii="宋体" w:hAnsi="宋体" w:eastAsia="宋体"/>
                <w:b/>
                <w:bCs/>
                <w:sz w:val="24"/>
                <w:lang w:val="en-US" w:eastAsia="zh-CN"/>
              </w:rPr>
              <w:t>2、3、4、5、7、10</w:t>
            </w:r>
            <w:r>
              <w:rPr>
                <w:rFonts w:hint="eastAsia" w:ascii="宋体" w:hAnsi="宋体" w:eastAsia="宋体"/>
                <w:b/>
                <w:bCs/>
                <w:sz w:val="24"/>
              </w:rPr>
              <w:t>包均按此标准评审。</w:t>
            </w:r>
          </w:p>
        </w:tc>
      </w:tr>
    </w:tbl>
    <w:p w14:paraId="66E3DB77">
      <w:pPr>
        <w:spacing w:line="360" w:lineRule="auto"/>
        <w:ind w:firstLine="435"/>
        <w:rPr>
          <w:rFonts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投标人必须通过符合性审查表中的全部评审指标。</w:t>
      </w:r>
    </w:p>
    <w:p w14:paraId="653F914A">
      <w:pPr>
        <w:spacing w:line="360" w:lineRule="auto"/>
        <w:ind w:firstLine="437"/>
        <w:outlineLvl w:val="2"/>
        <w:rPr>
          <w:rFonts w:asciiTheme="minorEastAsia" w:hAnsiTheme="minorEastAsia" w:eastAsiaTheme="minorEastAsia"/>
          <w:sz w:val="24"/>
        </w:rPr>
      </w:pPr>
      <w:r>
        <w:rPr>
          <w:rFonts w:hint="eastAsia" w:asciiTheme="minorEastAsia" w:hAnsiTheme="minorEastAsia" w:eastAsiaTheme="minorEastAsia"/>
          <w:sz w:val="24"/>
        </w:rPr>
        <w:t>2.3详细审查</w:t>
      </w:r>
    </w:p>
    <w:p w14:paraId="327DEFE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.3.1</w:t>
      </w:r>
      <w:r>
        <w:rPr>
          <w:rFonts w:hint="eastAsia" w:asciiTheme="minorEastAsia" w:hAnsiTheme="minorEastAsia" w:eastAsiaTheme="minorEastAsia"/>
          <w:sz w:val="24"/>
        </w:rPr>
        <w:t>评标委员会按照下表对投标文件进行详细审查和评分。</w:t>
      </w:r>
    </w:p>
    <w:p w14:paraId="484B241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.3.2</w:t>
      </w:r>
      <w:r>
        <w:rPr>
          <w:rFonts w:hint="eastAsia" w:asciiTheme="minorEastAsia" w:hAnsiTheme="minorEastAsia" w:eastAsiaTheme="minorEastAsia"/>
          <w:sz w:val="24"/>
        </w:rPr>
        <w:t>本项目综合评分满分为1</w:t>
      </w:r>
      <w:r>
        <w:rPr>
          <w:rFonts w:asciiTheme="minorEastAsia" w:hAnsiTheme="minorEastAsia" w:eastAsiaTheme="minorEastAsia"/>
          <w:sz w:val="24"/>
        </w:rPr>
        <w:t>00</w:t>
      </w:r>
      <w:r>
        <w:rPr>
          <w:rFonts w:hint="eastAsia" w:asciiTheme="minorEastAsia" w:hAnsiTheme="minorEastAsia" w:eastAsiaTheme="minorEastAsia"/>
          <w:sz w:val="24"/>
        </w:rPr>
        <w:t>分，其中：技术资信分值占总分值的权重为</w:t>
      </w:r>
      <w:r>
        <w:rPr>
          <w:rFonts w:hint="eastAsia" w:asciiTheme="minorEastAsia" w:hAnsiTheme="minorEastAsia" w:eastAsiaTheme="minorEastAsia"/>
          <w:sz w:val="24"/>
          <w:u w:val="single"/>
        </w:rPr>
        <w:t>70</w:t>
      </w:r>
      <w:r>
        <w:rPr>
          <w:rFonts w:asciiTheme="minorEastAsia" w:hAnsiTheme="minorEastAsia" w:eastAsiaTheme="minorEastAsia"/>
          <w:sz w:val="24"/>
        </w:rPr>
        <w:t>%，价格分值占总分值的权重为</w:t>
      </w:r>
      <w:r>
        <w:rPr>
          <w:rFonts w:hint="eastAsia" w:asciiTheme="minorEastAsia" w:hAnsiTheme="minorEastAsia" w:eastAsiaTheme="minorEastAsia"/>
          <w:sz w:val="24"/>
          <w:u w:val="single"/>
        </w:rPr>
        <w:t>30</w:t>
      </w:r>
      <w:r>
        <w:rPr>
          <w:rFonts w:asciiTheme="minorEastAsia" w:hAnsiTheme="minorEastAsia" w:eastAsiaTheme="minorEastAsia"/>
          <w:sz w:val="24"/>
        </w:rPr>
        <w:t>%。具体评分细则如下：</w:t>
      </w:r>
    </w:p>
    <w:p w14:paraId="5BF732CB">
      <w:pPr>
        <w:spacing w:line="360" w:lineRule="auto"/>
        <w:ind w:firstLine="435"/>
        <w:rPr>
          <w:rFonts w:asciiTheme="minorEastAsia" w:hAnsiTheme="minorEastAsia" w:eastAsiaTheme="minorEastAsia"/>
          <w:b/>
          <w:bCs/>
          <w:sz w:val="24"/>
        </w:rPr>
      </w:pPr>
      <w:r>
        <w:rPr>
          <w:rFonts w:hint="eastAsia" w:asciiTheme="minorEastAsia" w:hAnsiTheme="minorEastAsia" w:eastAsiaTheme="minorEastAsia"/>
          <w:b/>
          <w:bCs/>
          <w:sz w:val="24"/>
        </w:rPr>
        <w:t>第2、3、4、5、7、10包均按此标准评审。</w:t>
      </w:r>
    </w:p>
    <w:tbl>
      <w:tblPr>
        <w:tblStyle w:val="26"/>
        <w:tblW w:w="53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836"/>
        <w:gridCol w:w="3954"/>
        <w:gridCol w:w="1734"/>
      </w:tblGrid>
      <w:tr w14:paraId="2E0A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3" w:type="pct"/>
            <w:tcBorders>
              <w:top w:val="single" w:color="auto" w:sz="4" w:space="0"/>
              <w:left w:val="single" w:color="auto" w:sz="4" w:space="0"/>
              <w:bottom w:val="single" w:color="auto" w:sz="4" w:space="0"/>
              <w:right w:val="single" w:color="auto" w:sz="4" w:space="0"/>
            </w:tcBorders>
            <w:vAlign w:val="center"/>
          </w:tcPr>
          <w:p w14:paraId="1C0EB9DD">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类别</w:t>
            </w:r>
          </w:p>
        </w:tc>
        <w:tc>
          <w:tcPr>
            <w:tcW w:w="999" w:type="pct"/>
            <w:tcBorders>
              <w:top w:val="single" w:color="auto" w:sz="4" w:space="0"/>
              <w:left w:val="single" w:color="auto" w:sz="4" w:space="0"/>
              <w:bottom w:val="single" w:color="auto" w:sz="4" w:space="0"/>
              <w:right w:val="single" w:color="auto" w:sz="4" w:space="0"/>
            </w:tcBorders>
            <w:vAlign w:val="center"/>
          </w:tcPr>
          <w:p w14:paraId="2178C26F">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评分内容</w:t>
            </w:r>
          </w:p>
        </w:tc>
        <w:tc>
          <w:tcPr>
            <w:tcW w:w="2153" w:type="pct"/>
            <w:tcBorders>
              <w:top w:val="single" w:color="auto" w:sz="4" w:space="0"/>
              <w:left w:val="single" w:color="auto" w:sz="4" w:space="0"/>
              <w:bottom w:val="single" w:color="auto" w:sz="4" w:space="0"/>
              <w:right w:val="single" w:color="auto" w:sz="4" w:space="0"/>
            </w:tcBorders>
            <w:vAlign w:val="center"/>
          </w:tcPr>
          <w:p w14:paraId="79509164">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评分标准</w:t>
            </w:r>
          </w:p>
        </w:tc>
        <w:tc>
          <w:tcPr>
            <w:tcW w:w="944" w:type="pct"/>
            <w:tcBorders>
              <w:top w:val="single" w:color="auto" w:sz="4" w:space="0"/>
              <w:left w:val="single" w:color="auto" w:sz="4" w:space="0"/>
              <w:bottom w:val="single" w:color="auto" w:sz="4" w:space="0"/>
              <w:right w:val="single" w:color="auto" w:sz="4" w:space="0"/>
            </w:tcBorders>
            <w:vAlign w:val="center"/>
          </w:tcPr>
          <w:p w14:paraId="7539EBD0">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分值范围</w:t>
            </w:r>
          </w:p>
        </w:tc>
      </w:tr>
      <w:tr w14:paraId="2FBC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pct"/>
            <w:vMerge w:val="restart"/>
            <w:tcBorders>
              <w:top w:val="single" w:color="auto" w:sz="4" w:space="0"/>
              <w:left w:val="single" w:color="auto" w:sz="4" w:space="0"/>
              <w:right w:val="single" w:color="auto" w:sz="4" w:space="0"/>
            </w:tcBorders>
            <w:vAlign w:val="center"/>
          </w:tcPr>
          <w:p w14:paraId="0CF77BC5">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技术资信分</w:t>
            </w:r>
          </w:p>
          <w:p w14:paraId="09B0E626">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sz w:val="24"/>
              </w:rPr>
              <w:t>（满分70分）</w:t>
            </w:r>
          </w:p>
        </w:tc>
        <w:tc>
          <w:tcPr>
            <w:tcW w:w="999" w:type="pct"/>
            <w:tcBorders>
              <w:top w:val="single" w:color="auto" w:sz="4" w:space="0"/>
              <w:left w:val="single" w:color="auto" w:sz="4" w:space="0"/>
              <w:bottom w:val="single" w:color="auto" w:sz="4" w:space="0"/>
              <w:right w:val="single" w:color="auto" w:sz="4" w:space="0"/>
            </w:tcBorders>
            <w:vAlign w:val="center"/>
          </w:tcPr>
          <w:p w14:paraId="61EA0866">
            <w:pPr>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业绩</w:t>
            </w:r>
          </w:p>
        </w:tc>
        <w:tc>
          <w:tcPr>
            <w:tcW w:w="2153" w:type="pct"/>
            <w:tcBorders>
              <w:top w:val="single" w:color="auto" w:sz="4" w:space="0"/>
              <w:left w:val="single" w:color="auto" w:sz="4" w:space="0"/>
              <w:bottom w:val="single" w:color="auto" w:sz="4" w:space="0"/>
              <w:right w:val="single" w:color="auto" w:sz="4" w:space="0"/>
            </w:tcBorders>
            <w:vAlign w:val="center"/>
          </w:tcPr>
          <w:p w14:paraId="27D5CF9B">
            <w:pPr>
              <w:widowControl/>
              <w:spacing w:line="360" w:lineRule="auto"/>
              <w:jc w:val="left"/>
              <w:rPr>
                <w:rFonts w:ascii="宋体" w:hAnsi="宋体" w:eastAsia="宋体" w:cs="宋体"/>
                <w:bCs/>
                <w:sz w:val="24"/>
                <w:szCs w:val="24"/>
              </w:rPr>
            </w:pPr>
            <w:r>
              <w:rPr>
                <w:rFonts w:hint="eastAsia" w:ascii="宋体" w:hAnsi="宋体" w:eastAsia="宋体" w:cs="宋体"/>
                <w:bCs/>
                <w:sz w:val="24"/>
                <w:szCs w:val="24"/>
              </w:rPr>
              <w:t>投标人自2021年1月1日以来（以合同签订时间为准），具有与所投任一产品同品牌、同型号产品的医疗机构供货业绩的，每提供1个业绩得2分，本项满12分。</w:t>
            </w:r>
          </w:p>
          <w:p w14:paraId="1E55C38E">
            <w:pPr>
              <w:widowControl/>
              <w:spacing w:line="360" w:lineRule="auto"/>
              <w:jc w:val="left"/>
              <w:rPr>
                <w:rFonts w:ascii="宋体" w:hAnsi="宋体" w:eastAsia="宋体" w:cs="宋体"/>
                <w:sz w:val="22"/>
                <w:szCs w:val="22"/>
              </w:rPr>
            </w:pPr>
            <w:r>
              <w:rPr>
                <w:rFonts w:hint="eastAsia" w:ascii="宋体" w:hAnsi="宋体" w:eastAsia="宋体" w:cs="宋体"/>
                <w:b/>
                <w:bCs/>
                <w:color w:val="000000"/>
                <w:kern w:val="0"/>
                <w:sz w:val="22"/>
                <w:szCs w:val="22"/>
              </w:rPr>
              <w:t xml:space="preserve">注：（1）投标文件中须提供合同扫描件，如合同中无法体现签订时间、项目内容等评审因素的，须同时提供业主单位加盖公章证明材料扫描件，否则不得分。 </w:t>
            </w:r>
          </w:p>
          <w:p w14:paraId="66408D6E">
            <w:pPr>
              <w:widowControl/>
              <w:spacing w:line="360" w:lineRule="auto"/>
              <w:jc w:val="left"/>
              <w:rPr>
                <w:rFonts w:ascii="宋体" w:hAnsi="宋体" w:eastAsia="宋体" w:cs="宋体"/>
                <w:sz w:val="22"/>
                <w:szCs w:val="22"/>
              </w:rPr>
            </w:pPr>
            <w:r>
              <w:rPr>
                <w:rFonts w:hint="eastAsia" w:ascii="宋体" w:hAnsi="宋体" w:eastAsia="宋体" w:cs="宋体"/>
                <w:b/>
                <w:bCs/>
                <w:color w:val="000000"/>
                <w:kern w:val="0"/>
                <w:sz w:val="22"/>
                <w:szCs w:val="22"/>
              </w:rPr>
              <w:t xml:space="preserve">（2）本项目业绩包含正在履约业绩及已完成业绩。 </w:t>
            </w:r>
          </w:p>
          <w:p w14:paraId="0808059E">
            <w:pPr>
              <w:widowControl/>
              <w:spacing w:line="360" w:lineRule="auto"/>
              <w:jc w:val="left"/>
              <w:rPr>
                <w:rFonts w:asciiTheme="minorEastAsia" w:hAnsiTheme="minorEastAsia" w:eastAsiaTheme="minorEastAsia"/>
                <w:bCs/>
                <w:sz w:val="24"/>
              </w:rPr>
            </w:pPr>
            <w:r>
              <w:rPr>
                <w:rFonts w:hint="eastAsia" w:ascii="宋体" w:hAnsi="宋体" w:eastAsia="宋体" w:cs="宋体"/>
                <w:b/>
                <w:bCs/>
                <w:color w:val="000000"/>
                <w:kern w:val="0"/>
                <w:sz w:val="22"/>
                <w:szCs w:val="22"/>
              </w:rPr>
              <w:t>（3）同一业绩包含多个符合要求的产品，不累计计分，仅计一次分。</w:t>
            </w:r>
          </w:p>
        </w:tc>
        <w:tc>
          <w:tcPr>
            <w:tcW w:w="944" w:type="pct"/>
            <w:tcBorders>
              <w:top w:val="single" w:color="auto" w:sz="4" w:space="0"/>
              <w:left w:val="single" w:color="auto" w:sz="4" w:space="0"/>
              <w:bottom w:val="single" w:color="auto" w:sz="4" w:space="0"/>
              <w:right w:val="single" w:color="auto" w:sz="4" w:space="0"/>
            </w:tcBorders>
            <w:vAlign w:val="center"/>
          </w:tcPr>
          <w:p w14:paraId="232D6033">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0-12分</w:t>
            </w:r>
          </w:p>
        </w:tc>
      </w:tr>
      <w:tr w14:paraId="24BE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03" w:type="pct"/>
            <w:vMerge w:val="continue"/>
            <w:tcBorders>
              <w:left w:val="single" w:color="auto" w:sz="4" w:space="0"/>
              <w:right w:val="single" w:color="auto" w:sz="4" w:space="0"/>
            </w:tcBorders>
            <w:vAlign w:val="center"/>
          </w:tcPr>
          <w:p w14:paraId="3719D448">
            <w:pPr>
              <w:spacing w:line="360" w:lineRule="auto"/>
              <w:ind w:firstLine="435"/>
              <w:jc w:val="center"/>
              <w:rPr>
                <w:rFonts w:asciiTheme="minorEastAsia" w:hAnsiTheme="minorEastAsia" w:eastAsiaTheme="minorEastAsia"/>
                <w:b/>
                <w:bCs/>
                <w:sz w:val="24"/>
              </w:rPr>
            </w:pPr>
          </w:p>
        </w:tc>
        <w:tc>
          <w:tcPr>
            <w:tcW w:w="999" w:type="pct"/>
            <w:tcBorders>
              <w:top w:val="single" w:color="auto" w:sz="4" w:space="0"/>
              <w:left w:val="single" w:color="auto" w:sz="4" w:space="0"/>
              <w:bottom w:val="single" w:color="auto" w:sz="4" w:space="0"/>
              <w:right w:val="single" w:color="auto" w:sz="4" w:space="0"/>
            </w:tcBorders>
            <w:vAlign w:val="center"/>
          </w:tcPr>
          <w:p w14:paraId="13B647FB">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投标人履约能力</w:t>
            </w:r>
          </w:p>
        </w:tc>
        <w:tc>
          <w:tcPr>
            <w:tcW w:w="2153" w:type="pct"/>
            <w:tcBorders>
              <w:top w:val="single" w:color="auto" w:sz="4" w:space="0"/>
              <w:left w:val="single" w:color="auto" w:sz="4" w:space="0"/>
              <w:bottom w:val="single" w:color="auto" w:sz="4" w:space="0"/>
              <w:right w:val="single" w:color="auto" w:sz="4" w:space="0"/>
            </w:tcBorders>
            <w:vAlign w:val="center"/>
          </w:tcPr>
          <w:p w14:paraId="380A85F8">
            <w:pPr>
              <w:pStyle w:val="2"/>
              <w:spacing w:line="360" w:lineRule="auto"/>
              <w:ind w:left="0" w:leftChars="0" w:firstLine="0" w:firstLineChars="0"/>
              <w:rPr>
                <w:rFonts w:ascii="宋体" w:hAnsi="宋体" w:eastAsia="宋体" w:cs="宋体"/>
                <w:bCs/>
                <w:sz w:val="24"/>
                <w:szCs w:val="24"/>
              </w:rPr>
            </w:pPr>
            <w:r>
              <w:rPr>
                <w:rFonts w:hint="eastAsia" w:ascii="宋体" w:hAnsi="宋体" w:eastAsia="宋体" w:cs="宋体"/>
                <w:color w:val="000000"/>
                <w:kern w:val="0"/>
                <w:sz w:val="22"/>
                <w:szCs w:val="22"/>
              </w:rPr>
              <w:t>上</w:t>
            </w:r>
            <w:r>
              <w:rPr>
                <w:rFonts w:hint="eastAsia" w:ascii="宋体" w:hAnsi="宋体" w:eastAsia="宋体" w:cs="宋体"/>
                <w:bCs/>
                <w:sz w:val="24"/>
                <w:szCs w:val="24"/>
              </w:rPr>
              <w:t>述经评审小组认可的业绩中，具有合同业主方或甲方评价为良好及以上的证明材料的，每提供一份得2分，满分12分。</w:t>
            </w:r>
          </w:p>
          <w:p w14:paraId="684BF5FF">
            <w:pPr>
              <w:widowControl/>
              <w:spacing w:line="360" w:lineRule="auto"/>
              <w:jc w:val="left"/>
            </w:pPr>
            <w:r>
              <w:rPr>
                <w:rFonts w:hint="eastAsia" w:ascii="宋体" w:hAnsi="宋体" w:eastAsia="宋体" w:cs="宋体"/>
                <w:b/>
                <w:bCs/>
                <w:color w:val="000000"/>
                <w:kern w:val="0"/>
                <w:sz w:val="22"/>
                <w:szCs w:val="22"/>
              </w:rPr>
              <w:t>注：投标文件中提供业主单位加盖公章的项目评价证明材料扫描件。</w:t>
            </w:r>
          </w:p>
        </w:tc>
        <w:tc>
          <w:tcPr>
            <w:tcW w:w="944" w:type="pct"/>
            <w:tcBorders>
              <w:top w:val="single" w:color="auto" w:sz="4" w:space="0"/>
              <w:left w:val="single" w:color="auto" w:sz="4" w:space="0"/>
              <w:bottom w:val="single" w:color="auto" w:sz="4" w:space="0"/>
              <w:right w:val="single" w:color="auto" w:sz="4" w:space="0"/>
            </w:tcBorders>
            <w:vAlign w:val="center"/>
          </w:tcPr>
          <w:p w14:paraId="3780E90B">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0-12分</w:t>
            </w:r>
          </w:p>
        </w:tc>
      </w:tr>
      <w:tr w14:paraId="5A4F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pct"/>
            <w:vMerge w:val="continue"/>
            <w:tcBorders>
              <w:left w:val="single" w:color="auto" w:sz="4" w:space="0"/>
              <w:right w:val="single" w:color="auto" w:sz="4" w:space="0"/>
            </w:tcBorders>
            <w:vAlign w:val="center"/>
          </w:tcPr>
          <w:p w14:paraId="1EC30768">
            <w:pPr>
              <w:spacing w:line="360" w:lineRule="auto"/>
              <w:ind w:firstLine="435"/>
              <w:jc w:val="center"/>
              <w:rPr>
                <w:rFonts w:asciiTheme="minorEastAsia" w:hAnsiTheme="minorEastAsia" w:eastAsiaTheme="minorEastAsia"/>
                <w:b/>
                <w:bCs/>
                <w:sz w:val="24"/>
              </w:rPr>
            </w:pPr>
          </w:p>
        </w:tc>
        <w:tc>
          <w:tcPr>
            <w:tcW w:w="999" w:type="pct"/>
            <w:tcBorders>
              <w:top w:val="single" w:color="auto" w:sz="4" w:space="0"/>
              <w:left w:val="single" w:color="auto" w:sz="4" w:space="0"/>
              <w:bottom w:val="single" w:color="auto" w:sz="4" w:space="0"/>
              <w:right w:val="single" w:color="auto" w:sz="4" w:space="0"/>
            </w:tcBorders>
            <w:vAlign w:val="center"/>
          </w:tcPr>
          <w:p w14:paraId="2AF376AB">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服务承诺</w:t>
            </w:r>
          </w:p>
        </w:tc>
        <w:tc>
          <w:tcPr>
            <w:tcW w:w="2153" w:type="pct"/>
            <w:tcBorders>
              <w:top w:val="single" w:color="auto" w:sz="4" w:space="0"/>
              <w:left w:val="single" w:color="auto" w:sz="4" w:space="0"/>
              <w:bottom w:val="single" w:color="auto" w:sz="4" w:space="0"/>
              <w:right w:val="single" w:color="auto" w:sz="4" w:space="0"/>
            </w:tcBorders>
            <w:vAlign w:val="center"/>
          </w:tcPr>
          <w:p w14:paraId="32C275A7">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根据投标文件中提供相关承诺（如无条件报损退换、近效期退换、技术服务支持）等情况综合评分：</w:t>
            </w:r>
          </w:p>
          <w:p w14:paraId="75606E1C">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（1）对本项目特点和难点理解准确，优于本项目采购需求，完整详细，可行性、实用性、针对性强，得5分；</w:t>
            </w:r>
          </w:p>
          <w:p w14:paraId="6B5B1689">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（2）对本项目特点和难点理解基本准确，适合本项目采购需求，完整详细，具有可行性、实用性、针对性，得 3 分；</w:t>
            </w:r>
          </w:p>
          <w:p w14:paraId="2161FEC4">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（3）对本项目特点和难点理解有待提升，基本适合本项目采购需求，可行性、实用性、针对性有待改善，得 1 分；</w:t>
            </w:r>
          </w:p>
          <w:p w14:paraId="358A44CF">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（4）不可行或者未提供得 0 分。</w:t>
            </w:r>
          </w:p>
          <w:p w14:paraId="07C231B7">
            <w:pPr>
              <w:pStyle w:val="2"/>
              <w:ind w:left="0" w:leftChars="0" w:firstLine="0" w:firstLineChars="0"/>
            </w:pPr>
            <w:r>
              <w:rPr>
                <w:rFonts w:hint="eastAsia" w:ascii="宋体" w:hAnsi="宋体" w:eastAsia="宋体" w:cs="宋体"/>
                <w:b/>
                <w:bCs/>
                <w:color w:val="000000"/>
                <w:kern w:val="0"/>
                <w:sz w:val="22"/>
                <w:szCs w:val="22"/>
              </w:rPr>
              <w:t>注：投标文件中需提供相关承诺书，格式自拟。</w:t>
            </w:r>
          </w:p>
        </w:tc>
        <w:tc>
          <w:tcPr>
            <w:tcW w:w="944" w:type="pct"/>
            <w:tcBorders>
              <w:top w:val="single" w:color="auto" w:sz="4" w:space="0"/>
              <w:left w:val="single" w:color="auto" w:sz="4" w:space="0"/>
              <w:bottom w:val="single" w:color="auto" w:sz="4" w:space="0"/>
              <w:right w:val="single" w:color="auto" w:sz="4" w:space="0"/>
            </w:tcBorders>
            <w:vAlign w:val="center"/>
          </w:tcPr>
          <w:p w14:paraId="5C8A6DE4">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0-5分</w:t>
            </w:r>
          </w:p>
        </w:tc>
      </w:tr>
      <w:tr w14:paraId="564E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pct"/>
            <w:vMerge w:val="continue"/>
            <w:tcBorders>
              <w:left w:val="single" w:color="auto" w:sz="4" w:space="0"/>
              <w:right w:val="single" w:color="auto" w:sz="4" w:space="0"/>
            </w:tcBorders>
            <w:vAlign w:val="center"/>
          </w:tcPr>
          <w:p w14:paraId="20B157EC">
            <w:pPr>
              <w:spacing w:line="360" w:lineRule="auto"/>
              <w:ind w:firstLine="435"/>
              <w:jc w:val="center"/>
              <w:rPr>
                <w:rFonts w:asciiTheme="minorEastAsia" w:hAnsiTheme="minorEastAsia" w:eastAsiaTheme="minorEastAsia"/>
                <w:b/>
                <w:bCs/>
                <w:sz w:val="24"/>
              </w:rPr>
            </w:pPr>
          </w:p>
        </w:tc>
        <w:tc>
          <w:tcPr>
            <w:tcW w:w="999" w:type="pct"/>
            <w:tcBorders>
              <w:top w:val="single" w:color="auto" w:sz="4" w:space="0"/>
              <w:left w:val="single" w:color="auto" w:sz="4" w:space="0"/>
              <w:bottom w:val="single" w:color="auto" w:sz="4" w:space="0"/>
              <w:right w:val="single" w:color="auto" w:sz="4" w:space="0"/>
            </w:tcBorders>
            <w:vAlign w:val="center"/>
          </w:tcPr>
          <w:p w14:paraId="08761B52">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配送供货方案</w:t>
            </w:r>
          </w:p>
        </w:tc>
        <w:tc>
          <w:tcPr>
            <w:tcW w:w="2153" w:type="pct"/>
            <w:tcBorders>
              <w:top w:val="single" w:color="auto" w:sz="4" w:space="0"/>
              <w:left w:val="single" w:color="auto" w:sz="4" w:space="0"/>
              <w:bottom w:val="single" w:color="auto" w:sz="4" w:space="0"/>
              <w:right w:val="single" w:color="auto" w:sz="4" w:space="0"/>
            </w:tcBorders>
            <w:vAlign w:val="center"/>
          </w:tcPr>
          <w:p w14:paraId="1F8B8DE8">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根据投标人所提供的配送供货方案、配送供货响应及时性进行综合评分：</w:t>
            </w:r>
          </w:p>
          <w:p w14:paraId="4F1C6732">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（1）对本项目特点和难点理解准确，方案优于本项目采购需求，完整详细，可行性、实用性、针对性强，得6分；</w:t>
            </w:r>
          </w:p>
          <w:p w14:paraId="608CF202">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（2）对本项目特点和难点理解基本准确，方案适合本项目采购需求，完整详细，具有可行性、实用性、针对性，得3分；</w:t>
            </w:r>
          </w:p>
          <w:p w14:paraId="05C6A760">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（3）对本项目特点和难点理解有待提升，方案基本适合本项目采购需求，可行性、实用性、针对性有待改善，得1分；</w:t>
            </w:r>
          </w:p>
          <w:p w14:paraId="12A6B4A1">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（4）方案不可行或者未提供得0分。</w:t>
            </w:r>
          </w:p>
        </w:tc>
        <w:tc>
          <w:tcPr>
            <w:tcW w:w="944" w:type="pct"/>
            <w:tcBorders>
              <w:top w:val="single" w:color="auto" w:sz="4" w:space="0"/>
              <w:left w:val="single" w:color="auto" w:sz="4" w:space="0"/>
              <w:bottom w:val="single" w:color="auto" w:sz="4" w:space="0"/>
              <w:right w:val="single" w:color="auto" w:sz="4" w:space="0"/>
            </w:tcBorders>
            <w:vAlign w:val="center"/>
          </w:tcPr>
          <w:p w14:paraId="2EFACB52">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0-6分</w:t>
            </w:r>
          </w:p>
        </w:tc>
      </w:tr>
      <w:tr w14:paraId="7055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pct"/>
            <w:vMerge w:val="continue"/>
            <w:tcBorders>
              <w:left w:val="single" w:color="auto" w:sz="4" w:space="0"/>
              <w:right w:val="single" w:color="auto" w:sz="4" w:space="0"/>
            </w:tcBorders>
            <w:vAlign w:val="center"/>
          </w:tcPr>
          <w:p w14:paraId="38EEAA6D">
            <w:pPr>
              <w:spacing w:line="360" w:lineRule="auto"/>
              <w:ind w:firstLine="435"/>
              <w:jc w:val="center"/>
              <w:rPr>
                <w:rFonts w:asciiTheme="minorEastAsia" w:hAnsiTheme="minorEastAsia" w:eastAsiaTheme="minorEastAsia"/>
                <w:b/>
                <w:bCs/>
                <w:sz w:val="24"/>
              </w:rPr>
            </w:pPr>
          </w:p>
        </w:tc>
        <w:tc>
          <w:tcPr>
            <w:tcW w:w="999" w:type="pct"/>
            <w:tcBorders>
              <w:top w:val="single" w:color="auto" w:sz="4" w:space="0"/>
              <w:left w:val="single" w:color="auto" w:sz="4" w:space="0"/>
              <w:bottom w:val="single" w:color="auto" w:sz="4" w:space="0"/>
              <w:right w:val="single" w:color="auto" w:sz="4" w:space="0"/>
            </w:tcBorders>
            <w:vAlign w:val="center"/>
          </w:tcPr>
          <w:p w14:paraId="7B5FFDE5">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售后方案</w:t>
            </w:r>
          </w:p>
        </w:tc>
        <w:tc>
          <w:tcPr>
            <w:tcW w:w="2153" w:type="pct"/>
            <w:tcBorders>
              <w:top w:val="single" w:color="auto" w:sz="4" w:space="0"/>
              <w:left w:val="single" w:color="auto" w:sz="4" w:space="0"/>
              <w:bottom w:val="single" w:color="auto" w:sz="4" w:space="0"/>
              <w:right w:val="single" w:color="auto" w:sz="4" w:space="0"/>
            </w:tcBorders>
            <w:vAlign w:val="center"/>
          </w:tcPr>
          <w:p w14:paraId="3E520AEF">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根据投标文件中提供售后服务方案等情况综合评分：</w:t>
            </w:r>
          </w:p>
          <w:p w14:paraId="2692B4DB">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（1）对本项目特点和难点理解准确，方案优于本项目采购需求，完整详细，可行性、实用性、针对性强，得10分；</w:t>
            </w:r>
          </w:p>
          <w:p w14:paraId="59A7B881">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（2）对本项目特点和难点理解基本准确，方案适合本项目采购需求，完整详细，具有可行性、实用性、针对性，得6分；</w:t>
            </w:r>
          </w:p>
          <w:p w14:paraId="24648DD6">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（3）对本项目特点和难点理解有待提升，方案基本适合本项目采购需求，可行性、实用性、针对性有待改善，得2分；</w:t>
            </w:r>
          </w:p>
          <w:p w14:paraId="01B8D970">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（4）方案不可行或者未提供不得分。</w:t>
            </w:r>
          </w:p>
        </w:tc>
        <w:tc>
          <w:tcPr>
            <w:tcW w:w="944" w:type="pct"/>
            <w:tcBorders>
              <w:top w:val="single" w:color="auto" w:sz="4" w:space="0"/>
              <w:left w:val="single" w:color="auto" w:sz="4" w:space="0"/>
              <w:bottom w:val="single" w:color="auto" w:sz="4" w:space="0"/>
              <w:right w:val="single" w:color="auto" w:sz="4" w:space="0"/>
            </w:tcBorders>
            <w:vAlign w:val="center"/>
          </w:tcPr>
          <w:p w14:paraId="62481E77">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0-10分</w:t>
            </w:r>
          </w:p>
        </w:tc>
      </w:tr>
      <w:tr w14:paraId="2B8E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pct"/>
            <w:vMerge w:val="continue"/>
            <w:tcBorders>
              <w:left w:val="single" w:color="auto" w:sz="4" w:space="0"/>
              <w:right w:val="single" w:color="auto" w:sz="4" w:space="0"/>
            </w:tcBorders>
            <w:vAlign w:val="center"/>
          </w:tcPr>
          <w:p w14:paraId="0BF1D708">
            <w:pPr>
              <w:spacing w:line="360" w:lineRule="auto"/>
              <w:ind w:firstLine="435"/>
              <w:jc w:val="center"/>
              <w:rPr>
                <w:rFonts w:asciiTheme="minorEastAsia" w:hAnsiTheme="minorEastAsia" w:eastAsiaTheme="minorEastAsia"/>
                <w:b/>
                <w:bCs/>
                <w:sz w:val="24"/>
              </w:rPr>
            </w:pPr>
          </w:p>
        </w:tc>
        <w:tc>
          <w:tcPr>
            <w:tcW w:w="999" w:type="pct"/>
            <w:tcBorders>
              <w:top w:val="single" w:color="auto" w:sz="4" w:space="0"/>
              <w:left w:val="single" w:color="auto" w:sz="4" w:space="0"/>
              <w:bottom w:val="single" w:color="auto" w:sz="4" w:space="0"/>
              <w:right w:val="single" w:color="auto" w:sz="4" w:space="0"/>
            </w:tcBorders>
            <w:vAlign w:val="center"/>
          </w:tcPr>
          <w:p w14:paraId="2F3C87BF">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所投产品质量可靠性</w:t>
            </w:r>
          </w:p>
        </w:tc>
        <w:tc>
          <w:tcPr>
            <w:tcW w:w="2153" w:type="pct"/>
            <w:tcBorders>
              <w:top w:val="single" w:color="auto" w:sz="4" w:space="0"/>
              <w:left w:val="single" w:color="auto" w:sz="4" w:space="0"/>
              <w:bottom w:val="single" w:color="auto" w:sz="4" w:space="0"/>
              <w:right w:val="single" w:color="auto" w:sz="4" w:space="0"/>
            </w:tcBorders>
            <w:vAlign w:val="center"/>
          </w:tcPr>
          <w:p w14:paraId="23F83EBF">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根据投标产品的产品质量及投标人提供的产品证明材料进行综合评审，审查和评估的内容包括但不限于：产品质量、技术参数、获得专利情况、耗材包装质量是否便于临床使用、临床使用情况等因素：</w:t>
            </w:r>
          </w:p>
          <w:p w14:paraId="07F08D51">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（1）所投产品质量及其他综合因素优的，得15分；</w:t>
            </w:r>
          </w:p>
          <w:p w14:paraId="0AEA47B6">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（2）所投产品质量及其他综合因素良的，得10分；</w:t>
            </w:r>
          </w:p>
          <w:p w14:paraId="324B2EDE">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（3）所投产品质量及其他综合因素一般的，得5分；</w:t>
            </w:r>
          </w:p>
          <w:p w14:paraId="1ABED2DC">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（4）所投产品质量及其他综合因素较差或未提供的，不得分。</w:t>
            </w:r>
          </w:p>
          <w:p w14:paraId="35C6A65B">
            <w:pPr>
              <w:spacing w:line="360" w:lineRule="auto"/>
              <w:jc w:val="left"/>
              <w:rPr>
                <w:rFonts w:asciiTheme="minorEastAsia" w:hAnsiTheme="minorEastAsia" w:eastAsiaTheme="minorEastAsia"/>
                <w:sz w:val="24"/>
              </w:rPr>
            </w:pPr>
            <w:r>
              <w:rPr>
                <w:rFonts w:hint="eastAsia" w:asciiTheme="minorEastAsia" w:hAnsiTheme="minorEastAsia" w:eastAsiaTheme="minorEastAsia"/>
                <w:b/>
                <w:bCs/>
                <w:sz w:val="24"/>
              </w:rPr>
              <w:t>注：请提供上述评审因素的相应证明材料，具体形式不限，如证书扫描件、产品彩页、产品说明书、宣传图片等。</w:t>
            </w:r>
          </w:p>
        </w:tc>
        <w:tc>
          <w:tcPr>
            <w:tcW w:w="944" w:type="pct"/>
            <w:tcBorders>
              <w:top w:val="single" w:color="auto" w:sz="4" w:space="0"/>
              <w:left w:val="single" w:color="auto" w:sz="4" w:space="0"/>
              <w:bottom w:val="single" w:color="auto" w:sz="4" w:space="0"/>
              <w:right w:val="single" w:color="auto" w:sz="4" w:space="0"/>
            </w:tcBorders>
            <w:vAlign w:val="center"/>
          </w:tcPr>
          <w:p w14:paraId="6538859F">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0-15分</w:t>
            </w:r>
          </w:p>
        </w:tc>
      </w:tr>
      <w:tr w14:paraId="4ACE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pct"/>
            <w:vMerge w:val="continue"/>
            <w:tcBorders>
              <w:left w:val="single" w:color="auto" w:sz="4" w:space="0"/>
              <w:right w:val="single" w:color="auto" w:sz="4" w:space="0"/>
            </w:tcBorders>
            <w:vAlign w:val="center"/>
          </w:tcPr>
          <w:p w14:paraId="4CB407C5">
            <w:pPr>
              <w:spacing w:line="360" w:lineRule="auto"/>
              <w:ind w:firstLine="435"/>
              <w:jc w:val="center"/>
              <w:rPr>
                <w:rFonts w:asciiTheme="minorEastAsia" w:hAnsiTheme="minorEastAsia" w:eastAsiaTheme="minorEastAsia"/>
                <w:b/>
                <w:bCs/>
                <w:sz w:val="24"/>
              </w:rPr>
            </w:pPr>
          </w:p>
        </w:tc>
        <w:tc>
          <w:tcPr>
            <w:tcW w:w="999" w:type="pct"/>
            <w:tcBorders>
              <w:top w:val="single" w:color="auto" w:sz="4" w:space="0"/>
              <w:left w:val="single" w:color="auto" w:sz="4" w:space="0"/>
              <w:bottom w:val="single" w:color="auto" w:sz="4" w:space="0"/>
              <w:right w:val="single" w:color="auto" w:sz="4" w:space="0"/>
            </w:tcBorders>
            <w:vAlign w:val="center"/>
          </w:tcPr>
          <w:p w14:paraId="0AA71E53">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市场认同度</w:t>
            </w:r>
          </w:p>
        </w:tc>
        <w:tc>
          <w:tcPr>
            <w:tcW w:w="2153" w:type="pct"/>
            <w:tcBorders>
              <w:top w:val="single" w:color="auto" w:sz="4" w:space="0"/>
              <w:left w:val="single" w:color="auto" w:sz="4" w:space="0"/>
              <w:bottom w:val="single" w:color="auto" w:sz="4" w:space="0"/>
              <w:right w:val="single" w:color="auto" w:sz="4" w:space="0"/>
            </w:tcBorders>
            <w:vAlign w:val="center"/>
          </w:tcPr>
          <w:p w14:paraId="4D7845AC">
            <w:pPr>
              <w:spacing w:line="360" w:lineRule="auto"/>
              <w:rPr>
                <w:rFonts w:asciiTheme="minorEastAsia" w:hAnsiTheme="minorEastAsia" w:eastAsiaTheme="minorEastAsia"/>
                <w:sz w:val="24"/>
              </w:rPr>
            </w:pPr>
            <w:r>
              <w:rPr>
                <w:rFonts w:hint="eastAsia" w:asciiTheme="minorEastAsia" w:hAnsiTheme="minorEastAsia" w:eastAsiaTheme="minorEastAsia"/>
                <w:sz w:val="24"/>
              </w:rPr>
              <w:t>根据所投产品的品牌知名度、美誉度和市场认同度进行综合评价：</w:t>
            </w:r>
          </w:p>
          <w:p w14:paraId="4F85B8F3">
            <w:pPr>
              <w:numPr>
                <w:ilvl w:val="0"/>
                <w:numId w:val="3"/>
              </w:numPr>
              <w:spacing w:line="360" w:lineRule="auto"/>
              <w:rPr>
                <w:rFonts w:asciiTheme="minorEastAsia" w:hAnsiTheme="minorEastAsia" w:eastAsiaTheme="minorEastAsia"/>
                <w:sz w:val="24"/>
              </w:rPr>
            </w:pPr>
            <w:r>
              <w:rPr>
                <w:rFonts w:hint="eastAsia" w:asciiTheme="minorEastAsia" w:hAnsiTheme="minorEastAsia" w:eastAsiaTheme="minorEastAsia"/>
                <w:sz w:val="24"/>
              </w:rPr>
              <w:t>所投产品品牌知名度、美誉度和市场认同度优的，得10分；</w:t>
            </w:r>
          </w:p>
          <w:p w14:paraId="08115164">
            <w:pPr>
              <w:numPr>
                <w:ilvl w:val="0"/>
                <w:numId w:val="3"/>
              </w:numPr>
              <w:spacing w:line="360" w:lineRule="auto"/>
              <w:rPr>
                <w:rFonts w:asciiTheme="minorEastAsia" w:hAnsiTheme="minorEastAsia" w:eastAsiaTheme="minorEastAsia"/>
                <w:sz w:val="24"/>
              </w:rPr>
            </w:pPr>
            <w:r>
              <w:rPr>
                <w:rFonts w:hint="eastAsia" w:asciiTheme="minorEastAsia" w:hAnsiTheme="minorEastAsia" w:eastAsiaTheme="minorEastAsia"/>
                <w:sz w:val="24"/>
              </w:rPr>
              <w:t>所投产品品牌知名度、美誉度和市场认同度良的，得6分；</w:t>
            </w:r>
          </w:p>
          <w:p w14:paraId="44B68893">
            <w:pPr>
              <w:numPr>
                <w:ilvl w:val="0"/>
                <w:numId w:val="3"/>
              </w:numPr>
              <w:spacing w:line="360" w:lineRule="auto"/>
              <w:rPr>
                <w:rFonts w:asciiTheme="minorEastAsia" w:hAnsiTheme="minorEastAsia" w:eastAsiaTheme="minorEastAsia"/>
                <w:sz w:val="24"/>
              </w:rPr>
            </w:pPr>
            <w:r>
              <w:rPr>
                <w:rFonts w:hint="eastAsia" w:asciiTheme="minorEastAsia" w:hAnsiTheme="minorEastAsia" w:eastAsiaTheme="minorEastAsia"/>
                <w:sz w:val="24"/>
              </w:rPr>
              <w:t>所投产品品牌知名度、美誉度和市场认同度一般的，得2分；</w:t>
            </w:r>
          </w:p>
          <w:p w14:paraId="5533D95C">
            <w:pPr>
              <w:spacing w:line="360" w:lineRule="auto"/>
              <w:jc w:val="left"/>
            </w:pPr>
            <w:r>
              <w:rPr>
                <w:rFonts w:hint="eastAsia" w:asciiTheme="minorEastAsia" w:hAnsiTheme="minorEastAsia" w:eastAsiaTheme="minorEastAsia"/>
                <w:sz w:val="24"/>
              </w:rPr>
              <w:t>（4）所投产品质量及其他综合因素较差或未提供的不得分。</w:t>
            </w:r>
          </w:p>
        </w:tc>
        <w:tc>
          <w:tcPr>
            <w:tcW w:w="944" w:type="pct"/>
            <w:tcBorders>
              <w:top w:val="single" w:color="auto" w:sz="4" w:space="0"/>
              <w:left w:val="single" w:color="auto" w:sz="4" w:space="0"/>
              <w:bottom w:val="single" w:color="auto" w:sz="4" w:space="0"/>
              <w:right w:val="single" w:color="auto" w:sz="4" w:space="0"/>
            </w:tcBorders>
            <w:vAlign w:val="center"/>
          </w:tcPr>
          <w:p w14:paraId="194F23B2">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0-10分</w:t>
            </w:r>
          </w:p>
        </w:tc>
      </w:tr>
      <w:tr w14:paraId="4110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pct"/>
            <w:tcBorders>
              <w:left w:val="single" w:color="auto" w:sz="4" w:space="0"/>
              <w:right w:val="single" w:color="auto" w:sz="4" w:space="0"/>
            </w:tcBorders>
            <w:vAlign w:val="center"/>
          </w:tcPr>
          <w:p w14:paraId="6B9E30D3">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价格分</w:t>
            </w:r>
          </w:p>
          <w:p w14:paraId="472FBF67">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sz w:val="24"/>
              </w:rPr>
              <w:t>（满分30分）</w:t>
            </w:r>
          </w:p>
        </w:tc>
        <w:tc>
          <w:tcPr>
            <w:tcW w:w="4096" w:type="pct"/>
            <w:gridSpan w:val="3"/>
            <w:tcBorders>
              <w:top w:val="single" w:color="auto" w:sz="4" w:space="0"/>
              <w:left w:val="single" w:color="auto" w:sz="4" w:space="0"/>
              <w:bottom w:val="single" w:color="auto" w:sz="4" w:space="0"/>
              <w:right w:val="single" w:color="auto" w:sz="4" w:space="0"/>
            </w:tcBorders>
            <w:vAlign w:val="center"/>
          </w:tcPr>
          <w:p w14:paraId="617A0C2A">
            <w:pPr>
              <w:spacing w:line="312" w:lineRule="auto"/>
              <w:rPr>
                <w:rFonts w:asciiTheme="minorEastAsia" w:hAnsiTheme="minorEastAsia" w:eastAsiaTheme="minorEastAsia"/>
                <w:sz w:val="24"/>
              </w:rPr>
            </w:pPr>
            <w:r>
              <w:rPr>
                <w:rFonts w:hint="eastAsia" w:asciiTheme="minorEastAsia" w:hAnsiTheme="minorEastAsia" w:eastAsiaTheme="minorEastAsia"/>
                <w:sz w:val="24"/>
              </w:rPr>
              <w:t>采购人设置最高限价，各投标人有效报价不得高于最高限价，否则，其响应文件按无效标处理。</w:t>
            </w:r>
          </w:p>
          <w:p w14:paraId="73DEEA43">
            <w:pPr>
              <w:spacing w:line="312" w:lineRule="auto"/>
              <w:rPr>
                <w:rFonts w:asciiTheme="minorEastAsia" w:hAnsiTheme="minorEastAsia" w:eastAsiaTheme="minorEastAsia"/>
                <w:sz w:val="24"/>
              </w:rPr>
            </w:pPr>
            <w:r>
              <w:rPr>
                <w:rFonts w:hint="eastAsia" w:asciiTheme="minorEastAsia" w:hAnsiTheme="minorEastAsia" w:eastAsiaTheme="minorEastAsia"/>
                <w:sz w:val="24"/>
              </w:rPr>
              <w:t>（1）对小型和微型企业产品的价格给予 10%的扣除后参与评审；其评审价=投标报价*90%；</w:t>
            </w:r>
          </w:p>
          <w:p w14:paraId="38EFD7E1">
            <w:pPr>
              <w:spacing w:line="312" w:lineRule="auto"/>
              <w:rPr>
                <w:rFonts w:asciiTheme="minorEastAsia" w:hAnsiTheme="minorEastAsia" w:eastAsiaTheme="minorEastAsia"/>
                <w:sz w:val="24"/>
              </w:rPr>
            </w:pPr>
            <w:r>
              <w:rPr>
                <w:rFonts w:hint="eastAsia" w:asciiTheme="minorEastAsia" w:hAnsiTheme="minorEastAsia" w:eastAsiaTheme="minorEastAsia"/>
                <w:sz w:val="24"/>
              </w:rPr>
              <w:t>（2）对监狱企业、残疾人福利企业产品的给予 10%的扣除后参与评审；其评审价=投标报价*90%；</w:t>
            </w:r>
          </w:p>
          <w:p w14:paraId="0477470D">
            <w:pPr>
              <w:spacing w:line="312" w:lineRule="auto"/>
              <w:rPr>
                <w:rFonts w:asciiTheme="minorEastAsia" w:hAnsiTheme="minorEastAsia" w:eastAsiaTheme="minorEastAsia"/>
                <w:sz w:val="24"/>
              </w:rPr>
            </w:pPr>
            <w:r>
              <w:rPr>
                <w:rFonts w:hint="eastAsia" w:asciiTheme="minorEastAsia" w:hAnsiTheme="minorEastAsia" w:eastAsiaTheme="minorEastAsia"/>
                <w:sz w:val="24"/>
              </w:rPr>
              <w:t>中小型企业的划型标准执行《政府采购促进中小企业发展管理办法》（财库﹝2020﹞46 号）号文件，若上述企业中标，中标价（合同价）以其有效投标报价为准；上述企业由评审委员会依据投标人提供相关声明认定；对于同时属于小微企业、监狱企业或残疾人福利性单位的，不重复进行价格扣除；组成联合体或者接受分包的小微企业与联合体内其他企业、分包企业之间存在直接控股、管理关系的，不享受价格扣除优惠政策。</w:t>
            </w:r>
          </w:p>
          <w:p w14:paraId="1B542A4A">
            <w:pPr>
              <w:spacing w:line="312" w:lineRule="auto"/>
              <w:rPr>
                <w:rFonts w:asciiTheme="minorEastAsia" w:hAnsiTheme="minorEastAsia" w:eastAsiaTheme="minorEastAsia"/>
                <w:sz w:val="24"/>
              </w:rPr>
            </w:pPr>
            <w:r>
              <w:rPr>
                <w:rFonts w:hint="eastAsia" w:asciiTheme="minorEastAsia" w:hAnsiTheme="minorEastAsia" w:eastAsiaTheme="minorEastAsia"/>
                <w:sz w:val="24"/>
              </w:rPr>
              <w:t>2、评标基准价=满足招标文件要求且报价最低的投标人的价格（如有扣除为扣除后价格）；其得分为满分；</w:t>
            </w:r>
          </w:p>
          <w:p w14:paraId="149A9C1F">
            <w:pPr>
              <w:spacing w:line="312" w:lineRule="auto"/>
              <w:rPr>
                <w:rFonts w:asciiTheme="minorEastAsia" w:hAnsiTheme="minorEastAsia" w:eastAsiaTheme="minorEastAsia"/>
                <w:b/>
                <w:bCs/>
                <w:sz w:val="24"/>
              </w:rPr>
            </w:pPr>
            <w:r>
              <w:rPr>
                <w:rFonts w:hint="eastAsia" w:asciiTheme="minorEastAsia" w:hAnsiTheme="minorEastAsia" w:eastAsiaTheme="minorEastAsia"/>
                <w:sz w:val="24"/>
              </w:rPr>
              <w:t>3、投标报价得分=（评标基准价/投标报价）× 30％×100，小数点后保留两位小数，第三位四舍五入；</w:t>
            </w:r>
          </w:p>
        </w:tc>
      </w:tr>
    </w:tbl>
    <w:p w14:paraId="010850D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.3.3</w:t>
      </w:r>
      <w:r>
        <w:rPr>
          <w:rFonts w:hint="eastAsia" w:asciiTheme="minorEastAsia" w:hAnsiTheme="minorEastAsia" w:eastAsiaTheme="minorEastAsia"/>
          <w:sz w:val="24"/>
        </w:rPr>
        <w:t>分值汇总</w:t>
      </w:r>
    </w:p>
    <w:p w14:paraId="4CDB10A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评标委员会各成员应当独立对每个</w:t>
      </w:r>
      <w:r>
        <w:rPr>
          <w:rFonts w:hint="eastAsia" w:asciiTheme="minorEastAsia" w:hAnsiTheme="minorEastAsia" w:eastAsiaTheme="minorEastAsia"/>
          <w:sz w:val="24"/>
        </w:rPr>
        <w:t>有效</w:t>
      </w:r>
      <w:r>
        <w:rPr>
          <w:rFonts w:asciiTheme="minorEastAsia" w:hAnsiTheme="minorEastAsia" w:eastAsiaTheme="minorEastAsia"/>
          <w:sz w:val="24"/>
        </w:rPr>
        <w:t>投标人的投标文件进行评</w:t>
      </w:r>
      <w:r>
        <w:rPr>
          <w:rFonts w:hint="eastAsia" w:asciiTheme="minorEastAsia" w:hAnsiTheme="minorEastAsia" w:eastAsiaTheme="minorEastAsia"/>
          <w:sz w:val="24"/>
        </w:rPr>
        <w:t>分</w:t>
      </w:r>
      <w:r>
        <w:rPr>
          <w:rFonts w:asciiTheme="minorEastAsia" w:hAnsiTheme="minorEastAsia" w:eastAsiaTheme="minorEastAsia"/>
          <w:sz w:val="24"/>
        </w:rPr>
        <w:t>，并汇总每个投</w:t>
      </w:r>
      <w:r>
        <w:rPr>
          <w:rFonts w:hint="eastAsia" w:asciiTheme="minorEastAsia" w:hAnsiTheme="minorEastAsia" w:eastAsiaTheme="minorEastAsia"/>
          <w:sz w:val="24"/>
        </w:rPr>
        <w:t>标人的得分。取各位评委评分之平均值，四舍五入保留至小数点后两位数，</w:t>
      </w:r>
      <w:r>
        <w:rPr>
          <w:rFonts w:asciiTheme="minorEastAsia" w:hAnsiTheme="minorEastAsia" w:eastAsiaTheme="minorEastAsia"/>
          <w:sz w:val="24"/>
        </w:rPr>
        <w:t>得到该投标</w:t>
      </w:r>
      <w:r>
        <w:rPr>
          <w:rFonts w:hint="eastAsia" w:asciiTheme="minorEastAsia" w:hAnsiTheme="minorEastAsia" w:eastAsiaTheme="minorEastAsia"/>
          <w:sz w:val="24"/>
        </w:rPr>
        <w:t>人</w:t>
      </w:r>
      <w:r>
        <w:rPr>
          <w:rFonts w:asciiTheme="minorEastAsia" w:hAnsiTheme="minorEastAsia" w:eastAsiaTheme="minorEastAsia"/>
          <w:sz w:val="24"/>
        </w:rPr>
        <w:t>的技术资信分</w:t>
      </w:r>
      <w:r>
        <w:rPr>
          <w:rFonts w:hint="eastAsia" w:asciiTheme="minorEastAsia" w:hAnsiTheme="minorEastAsia" w:eastAsiaTheme="minorEastAsia"/>
          <w:sz w:val="24"/>
        </w:rPr>
        <w:t>。</w:t>
      </w:r>
    </w:p>
    <w:p w14:paraId="5BEE3D8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将投标</w:t>
      </w:r>
      <w:r>
        <w:rPr>
          <w:rFonts w:hint="eastAsia" w:asciiTheme="minorEastAsia" w:hAnsiTheme="minorEastAsia" w:eastAsiaTheme="minorEastAsia"/>
          <w:sz w:val="24"/>
        </w:rPr>
        <w:t>人</w:t>
      </w:r>
      <w:r>
        <w:rPr>
          <w:rFonts w:asciiTheme="minorEastAsia" w:hAnsiTheme="minorEastAsia" w:eastAsiaTheme="minorEastAsia"/>
          <w:sz w:val="24"/>
        </w:rPr>
        <w:t>的技术资信分加上根据上述标准计算出的价格分，即为该投标</w:t>
      </w:r>
      <w:r>
        <w:rPr>
          <w:rFonts w:hint="eastAsia" w:asciiTheme="minorEastAsia" w:hAnsiTheme="minorEastAsia" w:eastAsiaTheme="minorEastAsia"/>
          <w:sz w:val="24"/>
        </w:rPr>
        <w:t>人</w:t>
      </w:r>
      <w:r>
        <w:rPr>
          <w:rFonts w:asciiTheme="minorEastAsia" w:hAnsiTheme="minorEastAsia" w:eastAsiaTheme="minorEastAsia"/>
          <w:sz w:val="24"/>
        </w:rPr>
        <w:t>的综合总得分。</w:t>
      </w:r>
      <w:r>
        <w:rPr>
          <w:rFonts w:asciiTheme="minorEastAsia" w:hAnsiTheme="minorEastAsia" w:eastAsiaTheme="minorEastAsia"/>
          <w:sz w:val="24"/>
        </w:rPr>
        <w:br w:type="page"/>
      </w:r>
    </w:p>
    <w:p w14:paraId="23C3F638">
      <w:pPr>
        <w:spacing w:line="360" w:lineRule="auto"/>
        <w:jc w:val="center"/>
        <w:outlineLvl w:val="0"/>
        <w:rPr>
          <w:rFonts w:asciiTheme="minorEastAsia" w:hAnsiTheme="minorEastAsia" w:eastAsiaTheme="minorEastAsia"/>
          <w:b/>
          <w:sz w:val="28"/>
        </w:rPr>
      </w:pPr>
      <w:bookmarkStart w:id="58" w:name="_Toc654"/>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58"/>
    </w:p>
    <w:p w14:paraId="5D778C8C">
      <w:pPr>
        <w:pStyle w:val="12"/>
        <w:spacing w:after="0" w:line="360" w:lineRule="auto"/>
        <w:rPr>
          <w:rFonts w:ascii="宋体" w:hAnsi="宋体" w:eastAsia="宋体" w:cs="宋体"/>
          <w:b/>
          <w:bCs/>
          <w:spacing w:val="-20"/>
          <w:kern w:val="44"/>
          <w:sz w:val="24"/>
        </w:rPr>
      </w:pPr>
    </w:p>
    <w:p w14:paraId="05D981FF">
      <w:pPr>
        <w:pStyle w:val="12"/>
        <w:spacing w:after="0" w:line="360" w:lineRule="auto"/>
        <w:jc w:val="center"/>
        <w:rPr>
          <w:rFonts w:ascii="宋体" w:hAnsi="宋体" w:eastAsia="宋体" w:cs="宋体"/>
          <w:b/>
          <w:bCs/>
          <w:spacing w:val="-20"/>
          <w:kern w:val="44"/>
          <w:sz w:val="24"/>
        </w:rPr>
      </w:pPr>
    </w:p>
    <w:p w14:paraId="3573DB87">
      <w:pPr>
        <w:pStyle w:val="12"/>
        <w:spacing w:after="0" w:line="360" w:lineRule="auto"/>
        <w:jc w:val="center"/>
        <w:rPr>
          <w:rFonts w:ascii="宋体" w:hAnsi="宋体" w:eastAsia="宋体" w:cs="宋体"/>
          <w:b/>
          <w:bCs/>
          <w:spacing w:val="-20"/>
          <w:kern w:val="44"/>
          <w:sz w:val="24"/>
        </w:rPr>
      </w:pPr>
    </w:p>
    <w:p w14:paraId="4356D756">
      <w:pPr>
        <w:spacing w:line="480" w:lineRule="auto"/>
        <w:jc w:val="center"/>
        <w:outlineLvl w:val="1"/>
        <w:rPr>
          <w:rFonts w:cs="Times New Roman" w:asciiTheme="minorEastAsia" w:hAnsiTheme="minorEastAsia" w:eastAsiaTheme="minorEastAsia"/>
          <w:b/>
          <w:color w:val="000000" w:themeColor="text1"/>
          <w:sz w:val="28"/>
          <w:szCs w:val="28"/>
          <w14:textFill>
            <w14:solidFill>
              <w14:schemeClr w14:val="tx1"/>
            </w14:solidFill>
          </w14:textFill>
        </w:rPr>
      </w:pPr>
      <w:bookmarkStart w:id="59" w:name="_Toc3714"/>
      <w:bookmarkStart w:id="60" w:name="_Toc18368"/>
      <w:r>
        <w:rPr>
          <w:rFonts w:cs="Times New Roman" w:asciiTheme="minorEastAsia" w:hAnsiTheme="minorEastAsia" w:eastAsiaTheme="minorEastAsia"/>
          <w:b/>
          <w:color w:val="000000" w:themeColor="text1"/>
          <w:sz w:val="28"/>
          <w:szCs w:val="28"/>
          <w14:textFill>
            <w14:solidFill>
              <w14:schemeClr w14:val="tx1"/>
            </w14:solidFill>
          </w14:textFill>
        </w:rPr>
        <w:t>政府采购合同</w:t>
      </w:r>
      <w:r>
        <w:rPr>
          <w:rFonts w:hint="eastAsia" w:cs="Times New Roman" w:asciiTheme="minorEastAsia" w:hAnsiTheme="minorEastAsia" w:eastAsiaTheme="minorEastAsia"/>
          <w:b/>
          <w:color w:val="000000" w:themeColor="text1"/>
          <w:sz w:val="28"/>
          <w:szCs w:val="28"/>
          <w14:textFill>
            <w14:solidFill>
              <w14:schemeClr w14:val="tx1"/>
            </w14:solidFill>
          </w14:textFill>
        </w:rPr>
        <w:t>参考范本</w:t>
      </w:r>
      <w:bookmarkEnd w:id="59"/>
      <w:bookmarkEnd w:id="60"/>
    </w:p>
    <w:p w14:paraId="5E6BAD35">
      <w:pPr>
        <w:spacing w:line="480" w:lineRule="auto"/>
        <w:jc w:val="center"/>
        <w:outlineLvl w:val="1"/>
        <w:rPr>
          <w:rFonts w:cs="Times New Roman" w:asciiTheme="minorEastAsia" w:hAnsiTheme="minorEastAsia" w:eastAsiaTheme="minorEastAsia"/>
          <w:b/>
          <w:color w:val="000000" w:themeColor="text1"/>
          <w:sz w:val="28"/>
          <w:szCs w:val="28"/>
          <w14:textFill>
            <w14:solidFill>
              <w14:schemeClr w14:val="tx1"/>
            </w14:solidFill>
          </w14:textFill>
        </w:rPr>
      </w:pPr>
      <w:bookmarkStart w:id="61" w:name="_Toc19045"/>
      <w:bookmarkStart w:id="62" w:name="_Toc8560"/>
      <w:r>
        <w:rPr>
          <w:rFonts w:hint="eastAsia" w:cs="Times New Roman" w:asciiTheme="minorEastAsia" w:hAnsiTheme="minorEastAsia" w:eastAsiaTheme="minorEastAsia"/>
          <w:b/>
          <w:color w:val="000000" w:themeColor="text1"/>
          <w:sz w:val="28"/>
          <w:szCs w:val="28"/>
          <w14:textFill>
            <w14:solidFill>
              <w14:schemeClr w14:val="tx1"/>
            </w14:solidFill>
          </w14:textFill>
        </w:rPr>
        <w:t>（货物类）</w:t>
      </w:r>
      <w:bookmarkEnd w:id="61"/>
      <w:bookmarkEnd w:id="62"/>
    </w:p>
    <w:p w14:paraId="22AFB83E">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1C147496">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66A9B212">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7A7EA72D">
      <w:pPr>
        <w:spacing w:line="360" w:lineRule="auto"/>
        <w:jc w:val="center"/>
        <w:rPr>
          <w:rFonts w:asciiTheme="minorEastAsia" w:hAnsiTheme="minorEastAsia" w:eastAsiaTheme="minorEastAsia"/>
          <w:b/>
          <w:color w:val="000000" w:themeColor="text1"/>
          <w:sz w:val="24"/>
          <w14:textFill>
            <w14:solidFill>
              <w14:schemeClr w14:val="tx1"/>
            </w14:solidFill>
          </w14:textFill>
        </w:rPr>
      </w:pPr>
      <w:bookmarkStart w:id="63" w:name="_Toc2449"/>
      <w:bookmarkStart w:id="64" w:name="_Toc29304"/>
      <w:r>
        <w:rPr>
          <w:rFonts w:hint="eastAsia" w:asciiTheme="minorEastAsia" w:hAnsiTheme="minorEastAsia" w:eastAsiaTheme="minorEastAsia"/>
          <w:b/>
          <w:color w:val="000000" w:themeColor="text1"/>
          <w:sz w:val="24"/>
          <w14:textFill>
            <w14:solidFill>
              <w14:schemeClr w14:val="tx1"/>
            </w14:solidFill>
          </w14:textFill>
        </w:rPr>
        <w:t>第一部分 合同书</w:t>
      </w:r>
      <w:bookmarkEnd w:id="63"/>
      <w:bookmarkEnd w:id="64"/>
    </w:p>
    <w:p w14:paraId="1BED5203">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0854D059">
      <w:pPr>
        <w:spacing w:line="480" w:lineRule="auto"/>
        <w:jc w:val="center"/>
        <w:rPr>
          <w:rFonts w:cs="Times New Roman" w:asciiTheme="minorEastAsia" w:hAnsiTheme="minorEastAsia" w:eastAsiaTheme="minorEastAsia"/>
          <w:b/>
          <w:color w:val="000000" w:themeColor="text1"/>
          <w:sz w:val="24"/>
          <w:szCs w:val="24"/>
          <w14:textFill>
            <w14:solidFill>
              <w14:schemeClr w14:val="tx1"/>
            </w14:solidFill>
          </w14:textFill>
        </w:rPr>
      </w:pPr>
    </w:p>
    <w:p w14:paraId="6C5BD3EF">
      <w:pPr>
        <w:pStyle w:val="12"/>
      </w:pPr>
    </w:p>
    <w:p w14:paraId="286FC047">
      <w:pPr>
        <w:pStyle w:val="12"/>
      </w:pPr>
    </w:p>
    <w:p w14:paraId="7251AEA0">
      <w:pPr>
        <w:spacing w:before="120" w:line="480" w:lineRule="auto"/>
        <w:ind w:left="96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项目名称：</w:t>
      </w:r>
      <w:r>
        <w:rPr>
          <w:rFonts w:hint="eastAsia" w:cs="Times New Roman" w:asciiTheme="minorEastAsia" w:hAnsiTheme="minorEastAsia" w:eastAsiaTheme="minorEastAsia"/>
          <w:color w:val="000000" w:themeColor="text1"/>
          <w:sz w:val="24"/>
          <w:szCs w:val="24"/>
          <w:u w:val="single"/>
          <w:lang w:eastAsia="zh-CN"/>
          <w14:textFill>
            <w14:solidFill>
              <w14:schemeClr w14:val="tx1"/>
            </w14:solidFill>
          </w14:textFill>
        </w:rPr>
        <w:t>安徽医学高等专科学校附属口腔医院医用耗材招标采购项目（二次）</w:t>
      </w:r>
      <w:r>
        <w:rPr>
          <w:rFonts w:hint="eastAsia" w:cs="Times New Roman" w:asciiTheme="minorEastAsia" w:hAnsiTheme="minorEastAsia" w:eastAsiaTheme="minorEastAsia"/>
          <w:color w:val="000000" w:themeColor="text1"/>
          <w:sz w:val="24"/>
          <w:szCs w:val="24"/>
          <w14:textFill>
            <w14:solidFill>
              <w14:schemeClr w14:val="tx1"/>
            </w14:solidFill>
          </w14:textFill>
        </w:rPr>
        <w:t>分包号：______________</w:t>
      </w:r>
    </w:p>
    <w:p w14:paraId="17D0C9C4">
      <w:pPr>
        <w:spacing w:before="120" w:line="480" w:lineRule="auto"/>
        <w:ind w:left="960"/>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项目编号：</w:t>
      </w:r>
      <w:r>
        <w:rPr>
          <w:rFonts w:hint="eastAsia" w:cs="Times New Roman" w:asciiTheme="minorEastAsia" w:hAnsiTheme="minorEastAsia" w:eastAsiaTheme="minorEastAsia"/>
          <w:color w:val="000000" w:themeColor="text1"/>
          <w:sz w:val="24"/>
          <w:szCs w:val="24"/>
          <w:u w:val="single"/>
          <w:lang w:eastAsia="zh-CN"/>
          <w14:textFill>
            <w14:solidFill>
              <w14:schemeClr w14:val="tx1"/>
            </w14:solidFill>
          </w14:textFill>
        </w:rPr>
        <w:t>FS34000120243859号（二次）</w:t>
      </w:r>
    </w:p>
    <w:p w14:paraId="0B6A7812">
      <w:pPr>
        <w:spacing w:before="120" w:line="480" w:lineRule="auto"/>
        <w:ind w:left="96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甲方（采购人）：</w:t>
      </w:r>
    </w:p>
    <w:p w14:paraId="34FD87D0">
      <w:pPr>
        <w:spacing w:before="120" w:line="480" w:lineRule="auto"/>
        <w:ind w:left="96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乙方（中标人）：</w:t>
      </w:r>
    </w:p>
    <w:p w14:paraId="1033F457">
      <w:pPr>
        <w:spacing w:before="120" w:line="480" w:lineRule="auto"/>
        <w:ind w:firstLine="960" w:firstLineChars="400"/>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签订地：</w:t>
      </w:r>
    </w:p>
    <w:p w14:paraId="71003267">
      <w:pPr>
        <w:spacing w:before="120" w:line="480" w:lineRule="auto"/>
        <w:ind w:firstLine="960" w:firstLineChars="4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签订日期：年月日</w:t>
      </w:r>
    </w:p>
    <w:p w14:paraId="29D7D787">
      <w:pPr>
        <w:widowControl/>
        <w:jc w:val="lef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br w:type="page"/>
      </w:r>
    </w:p>
    <w:p w14:paraId="5A126DCE">
      <w:pPr>
        <w:spacing w:line="360" w:lineRule="auto"/>
        <w:ind w:firstLine="435"/>
        <w:rPr>
          <w:rFonts w:asciiTheme="minorEastAsia" w:hAnsiTheme="minorEastAsia" w:eastAsiaTheme="minorEastAsia"/>
          <w:color w:val="000000" w:themeColor="text1"/>
          <w:sz w:val="24"/>
          <w14:textFill>
            <w14:solidFill>
              <w14:schemeClr w14:val="tx1"/>
            </w14:solidFill>
          </w14:textFill>
        </w:rPr>
      </w:pPr>
      <w:bookmarkStart w:id="65" w:name="_Toc1803"/>
      <w:r>
        <w:rPr>
          <w:rFonts w:hint="eastAsia" w:asciiTheme="minorEastAsia" w:hAnsiTheme="minorEastAsia" w:eastAsiaTheme="minorEastAsia"/>
          <w:color w:val="000000" w:themeColor="text1"/>
          <w:sz w:val="24"/>
          <w:u w:val="single"/>
          <w14:textFill>
            <w14:solidFill>
              <w14:schemeClr w14:val="tx1"/>
            </w14:solidFill>
          </w14:textFill>
        </w:rPr>
        <w:t xml:space="preserve"> 安徽医学高等专科学校 </w:t>
      </w:r>
      <w:r>
        <w:rPr>
          <w:rFonts w:hint="eastAsia" w:asciiTheme="minorEastAsia" w:hAnsiTheme="minorEastAsia" w:eastAsiaTheme="minorEastAsia"/>
          <w:color w:val="000000" w:themeColor="text1"/>
          <w:sz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以下简称：甲方</w:t>
      </w:r>
      <w:r>
        <w:rPr>
          <w:rFonts w:hint="eastAsia" w:asciiTheme="minorEastAsia" w:hAnsiTheme="minorEastAsia" w:eastAsiaTheme="minorEastAsia"/>
          <w:color w:val="000000" w:themeColor="text1"/>
          <w:sz w:val="24"/>
          <w14:textFill>
            <w14:solidFill>
              <w14:schemeClr w14:val="tx1"/>
            </w14:solidFill>
          </w14:textFill>
        </w:rPr>
        <w:t>）通过组织的</w:t>
      </w:r>
      <w:r>
        <w:rPr>
          <w:rFonts w:hint="eastAsia" w:asciiTheme="minorEastAsia" w:hAnsiTheme="minorEastAsia" w:eastAsiaTheme="minorEastAsia"/>
          <w:color w:val="000000" w:themeColor="text1"/>
          <w:sz w:val="24"/>
          <w:u w:val="single"/>
          <w14:textFill>
            <w14:solidFill>
              <w14:schemeClr w14:val="tx1"/>
            </w14:solidFill>
          </w14:textFill>
        </w:rPr>
        <w:t>公开招标</w:t>
      </w:r>
      <w:r>
        <w:rPr>
          <w:rFonts w:hint="eastAsia" w:asciiTheme="minorEastAsia" w:hAnsiTheme="minorEastAsia" w:eastAsiaTheme="minorEastAsia"/>
          <w:color w:val="000000" w:themeColor="text1"/>
          <w:sz w:val="24"/>
          <w14:textFill>
            <w14:solidFill>
              <w14:schemeClr w14:val="tx1"/>
            </w14:solidFill>
          </w14:textFill>
        </w:rPr>
        <w:t>方式采购活动，经</w:t>
      </w:r>
      <w:r>
        <w:rPr>
          <w:rFonts w:hint="eastAsia" w:asciiTheme="minorEastAsia" w:hAnsiTheme="minorEastAsia" w:eastAsiaTheme="minorEastAsia"/>
          <w:color w:val="000000" w:themeColor="text1"/>
          <w:sz w:val="24"/>
          <w:u w:val="single"/>
          <w14:textFill>
            <w14:solidFill>
              <w14:schemeClr w14:val="tx1"/>
            </w14:solidFill>
          </w14:textFill>
        </w:rPr>
        <w:t>评标委员会</w:t>
      </w:r>
      <w:r>
        <w:rPr>
          <w:rFonts w:hint="eastAsia" w:asciiTheme="minorEastAsia" w:hAnsiTheme="minorEastAsia" w:eastAsiaTheme="minorEastAsia"/>
          <w:color w:val="000000" w:themeColor="text1"/>
          <w:sz w:val="24"/>
          <w14:textFill>
            <w14:solidFill>
              <w14:schemeClr w14:val="tx1"/>
            </w14:solidFill>
          </w14:textFill>
        </w:rPr>
        <w:t>评定，（</w:t>
      </w: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以下简称：乙方</w:t>
      </w:r>
      <w:r>
        <w:rPr>
          <w:rFonts w:hint="eastAsia" w:asciiTheme="minorEastAsia" w:hAnsiTheme="minorEastAsia" w:eastAsiaTheme="minorEastAsia"/>
          <w:color w:val="000000" w:themeColor="text1"/>
          <w:sz w:val="24"/>
          <w14:textFill>
            <w14:solidFill>
              <w14:schemeClr w14:val="tx1"/>
            </w14:solidFill>
          </w14:textFill>
        </w:rPr>
        <w:t>）为本项目中标人，现</w:t>
      </w:r>
      <w:r>
        <w:rPr>
          <w:rFonts w:hint="eastAsia" w:cs="Times New Roman" w:asciiTheme="minorEastAsia" w:hAnsiTheme="minorEastAsia" w:eastAsiaTheme="minorEastAsia"/>
          <w:color w:val="000000" w:themeColor="text1"/>
          <w:sz w:val="24"/>
          <w:szCs w:val="24"/>
          <w14:textFill>
            <w14:solidFill>
              <w14:schemeClr w14:val="tx1"/>
            </w14:solidFill>
          </w14:textFill>
        </w:rPr>
        <w:t>按照采购文件确定的事项签订本合同。</w:t>
      </w:r>
    </w:p>
    <w:p w14:paraId="3E616351">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76386596">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6" w:name="_Toc24059"/>
      <w:bookmarkStart w:id="67" w:name="_Toc3029"/>
      <w:bookmarkStart w:id="68" w:name="_Toc223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1.1合同组成部分</w:t>
      </w:r>
      <w:bookmarkEnd w:id="66"/>
      <w:bookmarkEnd w:id="67"/>
      <w:bookmarkEnd w:id="68"/>
    </w:p>
    <w:p w14:paraId="5CE73084">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40FEF1DC">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1.1.1本合同及其补充合同、变更协议；</w:t>
      </w:r>
    </w:p>
    <w:p w14:paraId="4A6F7D01">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1.1.2中标通知书；</w:t>
      </w:r>
    </w:p>
    <w:p w14:paraId="0A0BABAF">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1.1.3投标文件（含澄清或者说明文件）；</w:t>
      </w:r>
    </w:p>
    <w:p w14:paraId="45DA21AB">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1.1.4招标文件（含澄清或者修改文件）；</w:t>
      </w:r>
    </w:p>
    <w:p w14:paraId="1FBDB385">
      <w:pPr>
        <w:spacing w:line="360" w:lineRule="auto"/>
        <w:ind w:firstLine="435"/>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1.1.5其他相关采购文件。</w:t>
      </w:r>
    </w:p>
    <w:p w14:paraId="0AE76BD4">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69" w:name="_Toc6311"/>
      <w:bookmarkStart w:id="70" w:name="_Toc22185"/>
      <w:bookmarkStart w:id="71" w:name="_Toc2918"/>
      <w:bookmarkStart w:id="72" w:name="_Toc6773"/>
      <w:bookmarkStart w:id="73" w:name="_Toc1858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1.2 </w:t>
      </w:r>
      <w:bookmarkEnd w:id="69"/>
      <w:bookmarkEnd w:id="70"/>
      <w:bookmarkEnd w:id="71"/>
      <w:bookmarkEnd w:id="72"/>
      <w:bookmarkEnd w:id="73"/>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货物</w:t>
      </w:r>
    </w:p>
    <w:tbl>
      <w:tblPr>
        <w:tblStyle w:val="27"/>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423"/>
        <w:gridCol w:w="1423"/>
        <w:gridCol w:w="1423"/>
        <w:gridCol w:w="1423"/>
        <w:gridCol w:w="1423"/>
      </w:tblGrid>
      <w:tr w14:paraId="7B36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3" w:type="dxa"/>
          </w:tcPr>
          <w:p w14:paraId="063645DB">
            <w:pPr>
              <w:widowControl/>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rPr>
              <w:t>序号</w:t>
            </w:r>
          </w:p>
        </w:tc>
        <w:tc>
          <w:tcPr>
            <w:tcW w:w="1423" w:type="dxa"/>
          </w:tcPr>
          <w:p w14:paraId="2D005084">
            <w:pPr>
              <w:widowControl/>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货物名称</w:t>
            </w:r>
          </w:p>
        </w:tc>
        <w:tc>
          <w:tcPr>
            <w:tcW w:w="1423" w:type="dxa"/>
          </w:tcPr>
          <w:p w14:paraId="6B6E10BC">
            <w:pPr>
              <w:widowControl/>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rPr>
              <w:t>规格型号</w:t>
            </w:r>
          </w:p>
        </w:tc>
        <w:tc>
          <w:tcPr>
            <w:tcW w:w="1423" w:type="dxa"/>
          </w:tcPr>
          <w:p w14:paraId="5EC3404A">
            <w:pPr>
              <w:widowControl/>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rPr>
              <w:t>单位</w:t>
            </w:r>
          </w:p>
        </w:tc>
        <w:tc>
          <w:tcPr>
            <w:tcW w:w="1423" w:type="dxa"/>
          </w:tcPr>
          <w:p w14:paraId="111D33E0">
            <w:pPr>
              <w:widowControl/>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rPr>
              <w:t>数量</w:t>
            </w:r>
          </w:p>
        </w:tc>
        <w:tc>
          <w:tcPr>
            <w:tcW w:w="1423" w:type="dxa"/>
          </w:tcPr>
          <w:p w14:paraId="48015BFE">
            <w:pPr>
              <w:widowControl/>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rPr>
              <w:t>生产厂商</w:t>
            </w:r>
          </w:p>
        </w:tc>
      </w:tr>
      <w:tr w14:paraId="5EFC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3" w:type="dxa"/>
          </w:tcPr>
          <w:p w14:paraId="650564C8">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p>
        </w:tc>
        <w:tc>
          <w:tcPr>
            <w:tcW w:w="1423" w:type="dxa"/>
          </w:tcPr>
          <w:p w14:paraId="6035C5E2">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5DA77FB7">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166B14D0">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61DC0125">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55DC5D9C">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1070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3" w:type="dxa"/>
          </w:tcPr>
          <w:p w14:paraId="22DC6553">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p>
        </w:tc>
        <w:tc>
          <w:tcPr>
            <w:tcW w:w="1423" w:type="dxa"/>
          </w:tcPr>
          <w:p w14:paraId="2A417C0E">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575A38C9">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2BA3EB0B">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612AA106">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1197F427">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04B2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23" w:type="dxa"/>
          </w:tcPr>
          <w:p w14:paraId="0EEEDF8F">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w:t>
            </w:r>
          </w:p>
        </w:tc>
        <w:tc>
          <w:tcPr>
            <w:tcW w:w="1423" w:type="dxa"/>
          </w:tcPr>
          <w:p w14:paraId="4C3251D7">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14DCB0F5">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49A48326">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4F3FAFE1">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095D785E">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51CB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23" w:type="dxa"/>
          </w:tcPr>
          <w:p w14:paraId="2B46D59C">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w:t>
            </w:r>
          </w:p>
        </w:tc>
        <w:tc>
          <w:tcPr>
            <w:tcW w:w="1423" w:type="dxa"/>
          </w:tcPr>
          <w:p w14:paraId="38335AF8">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1E95FE90">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75DFB33E">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5FA9E4C4">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1423" w:type="dxa"/>
          </w:tcPr>
          <w:p w14:paraId="177F0F6D">
            <w:pPr>
              <w:spacing w:line="360" w:lineRule="auto"/>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bl>
    <w:p w14:paraId="7ABF3E67">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74" w:name="_Toc21631"/>
      <w:bookmarkStart w:id="75" w:name="_Toc23292"/>
      <w:bookmarkStart w:id="76" w:name="_Toc2155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3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价款</w:t>
      </w:r>
      <w:bookmarkEnd w:id="74"/>
      <w:bookmarkEnd w:id="75"/>
      <w:bookmarkEnd w:id="76"/>
    </w:p>
    <w:p w14:paraId="37E6F98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本合同总价为</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元</w:t>
      </w:r>
      <w:r>
        <w:rPr>
          <w:rFonts w:hint="eastAsia" w:cs="Times New Roman" w:asciiTheme="minorEastAsia" w:hAnsiTheme="minorEastAsia" w:eastAsiaTheme="minorEastAsia"/>
          <w:color w:val="000000" w:themeColor="text1"/>
          <w:sz w:val="24"/>
          <w:szCs w:val="24"/>
          <w14:textFill>
            <w14:solidFill>
              <w14:schemeClr w14:val="tx1"/>
            </w14:solidFill>
          </w14:textFill>
        </w:rPr>
        <w:t>（大写：人民币元）</w:t>
      </w:r>
      <w:r>
        <w:rPr>
          <w:rFonts w:cs="Times New Roman" w:asciiTheme="minorEastAsia" w:hAnsiTheme="minorEastAsia" w:eastAsiaTheme="minorEastAsia"/>
          <w:color w:val="000000" w:themeColor="text1"/>
          <w:sz w:val="24"/>
          <w:szCs w:val="24"/>
          <w14:textFill>
            <w14:solidFill>
              <w14:schemeClr w14:val="tx1"/>
            </w14:solidFill>
          </w14:textFill>
        </w:rPr>
        <w:t>。</w:t>
      </w:r>
    </w:p>
    <w:p w14:paraId="23E6912A">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分项价格：</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1EF2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3F33FBF5">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cs="Times New Roman" w:asciiTheme="minorEastAsia" w:hAnsiTheme="minorEastAsia" w:eastAsiaTheme="minorEastAsia"/>
                <w:color w:val="000000" w:themeColor="text1"/>
                <w:sz w:val="24"/>
                <w:szCs w:val="24"/>
                <w:lang w:val="zh-CN"/>
                <w14:textFill>
                  <w14:solidFill>
                    <w14:schemeClr w14:val="tx1"/>
                  </w14:solidFill>
                </w14:textFill>
              </w:rPr>
              <w:t>序号</w:t>
            </w:r>
          </w:p>
        </w:tc>
        <w:tc>
          <w:tcPr>
            <w:tcW w:w="4316" w:type="dxa"/>
            <w:vAlign w:val="center"/>
          </w:tcPr>
          <w:p w14:paraId="21B793CD">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分项名称</w:t>
            </w:r>
          </w:p>
        </w:tc>
        <w:tc>
          <w:tcPr>
            <w:tcW w:w="3237" w:type="dxa"/>
            <w:gridSpan w:val="2"/>
            <w:vAlign w:val="center"/>
          </w:tcPr>
          <w:p w14:paraId="7EC71471">
            <w:pPr>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分项价格</w:t>
            </w:r>
          </w:p>
        </w:tc>
      </w:tr>
      <w:tr w14:paraId="7F11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7CC5DDB">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1</w:t>
            </w:r>
          </w:p>
        </w:tc>
        <w:tc>
          <w:tcPr>
            <w:tcW w:w="4316" w:type="dxa"/>
            <w:vAlign w:val="center"/>
          </w:tcPr>
          <w:p w14:paraId="458BA2AA">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08D149D7">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744A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C908A38">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2</w:t>
            </w:r>
          </w:p>
        </w:tc>
        <w:tc>
          <w:tcPr>
            <w:tcW w:w="4316" w:type="dxa"/>
            <w:vAlign w:val="center"/>
          </w:tcPr>
          <w:p w14:paraId="2C0E33BA">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41B49000">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1749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DB439BE">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cs="Times New Roman" w:asciiTheme="minorEastAsia" w:hAnsiTheme="minorEastAsia" w:eastAsiaTheme="minorEastAsia"/>
                <w:color w:val="000000" w:themeColor="text1"/>
                <w:sz w:val="24"/>
                <w:szCs w:val="24"/>
                <w:lang w:val="zh-CN"/>
                <w14:textFill>
                  <w14:solidFill>
                    <w14:schemeClr w14:val="tx1"/>
                  </w14:solidFill>
                </w14:textFill>
              </w:rPr>
              <w:t>3</w:t>
            </w:r>
          </w:p>
        </w:tc>
        <w:tc>
          <w:tcPr>
            <w:tcW w:w="4316" w:type="dxa"/>
            <w:vAlign w:val="center"/>
          </w:tcPr>
          <w:p w14:paraId="573D48FB">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2B6BBA10">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4370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21BE577">
            <w:pPr>
              <w:jc w:val="center"/>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w:t>
            </w:r>
          </w:p>
        </w:tc>
        <w:tc>
          <w:tcPr>
            <w:tcW w:w="4316" w:type="dxa"/>
            <w:vAlign w:val="center"/>
          </w:tcPr>
          <w:p w14:paraId="57DAC14C">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c>
          <w:tcPr>
            <w:tcW w:w="3237" w:type="dxa"/>
            <w:gridSpan w:val="2"/>
            <w:vAlign w:val="center"/>
          </w:tcPr>
          <w:p w14:paraId="3A4EFD99">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r w14:paraId="027B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730DCA48">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总价</w:t>
            </w:r>
          </w:p>
        </w:tc>
        <w:tc>
          <w:tcPr>
            <w:tcW w:w="3237" w:type="dxa"/>
            <w:gridSpan w:val="2"/>
            <w:vAlign w:val="center"/>
          </w:tcPr>
          <w:p w14:paraId="2BDE2F2E">
            <w:pPr>
              <w:ind w:firstLine="200"/>
              <w:jc w:val="center"/>
              <w:rPr>
                <w:rFonts w:cs="Times New Roman" w:asciiTheme="minorEastAsia" w:hAnsiTheme="minorEastAsia" w:eastAsiaTheme="minorEastAsia"/>
                <w:color w:val="000000" w:themeColor="text1"/>
                <w:sz w:val="24"/>
                <w:szCs w:val="24"/>
                <w14:textFill>
                  <w14:solidFill>
                    <w14:schemeClr w14:val="tx1"/>
                  </w14:solidFill>
                </w14:textFill>
              </w:rPr>
            </w:pPr>
          </w:p>
        </w:tc>
      </w:tr>
    </w:tbl>
    <w:p w14:paraId="39B4172F">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77" w:name="_Toc1814"/>
      <w:bookmarkStart w:id="78" w:name="_Toc10340"/>
      <w:bookmarkStart w:id="79" w:name="_Toc22618"/>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4 付款方式和发票开具方式</w:t>
      </w:r>
      <w:bookmarkEnd w:id="77"/>
      <w:bookmarkEnd w:id="78"/>
      <w:bookmarkEnd w:id="79"/>
    </w:p>
    <w:p w14:paraId="7CF6D014">
      <w:pPr>
        <w:spacing w:line="360" w:lineRule="auto"/>
        <w:ind w:firstLine="435"/>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1.4.1</w:t>
      </w:r>
      <w:r>
        <w:rPr>
          <w:rFonts w:cs="Times New Roman" w:asciiTheme="minorEastAsia" w:hAnsiTheme="minorEastAsia" w:eastAsiaTheme="minorEastAsia"/>
          <w:color w:val="000000" w:themeColor="text1"/>
          <w:sz w:val="24"/>
          <w:szCs w:val="24"/>
          <w14:textFill>
            <w14:solidFill>
              <w14:schemeClr w14:val="tx1"/>
            </w14:solidFill>
          </w14:textFill>
        </w:rPr>
        <w:t>付款方式：</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合同签订后，根据每个月的实际配送计算当月配送额，自甲乙双方确认结算金额之日起据实转账支付每个季度的配送货款。合同周期内支付总金额不超过本项目预算</w:t>
      </w:r>
      <w:r>
        <w:rPr>
          <w:rFonts w:hint="eastAsia" w:cs="Times New Roman" w:asciiTheme="minorEastAsia" w:hAnsiTheme="minorEastAsia" w:eastAsiaTheme="minorEastAsia"/>
          <w:color w:val="000000" w:themeColor="text1"/>
          <w:sz w:val="24"/>
          <w:szCs w:val="24"/>
          <w:u w:val="single"/>
          <w:lang w:eastAsia="zh-CN"/>
          <w14:textFill>
            <w14:solidFill>
              <w14:schemeClr w14:val="tx1"/>
            </w14:solidFill>
          </w14:textFill>
        </w:rPr>
        <w:t>。</w:t>
      </w:r>
    </w:p>
    <w:p w14:paraId="4BEAD71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1.4.2发票开具方式：</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_______________</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5052C7F0">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80" w:name="_Toc2846"/>
      <w:bookmarkStart w:id="81" w:name="_Toc32071"/>
      <w:bookmarkStart w:id="82" w:name="_Toc1930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5 </w:t>
      </w:r>
      <w:bookmarkEnd w:id="80"/>
      <w:bookmarkEnd w:id="81"/>
      <w:bookmarkEnd w:id="8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货物交付期限、地点和方式</w:t>
      </w:r>
    </w:p>
    <w:p w14:paraId="093D9B90">
      <w:pPr>
        <w:spacing w:line="360" w:lineRule="auto"/>
        <w:ind w:firstLine="435"/>
        <w:rPr>
          <w:rFonts w:cs="Times New Roman" w:asciiTheme="minorEastAsia" w:hAnsiTheme="minorEastAsia" w:eastAsiaTheme="minorEastAsia"/>
          <w:color w:val="000000" w:themeColor="text1"/>
          <w:sz w:val="24"/>
          <w:szCs w:val="24"/>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1.5.1交付期限</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0E7F9D2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1.5.2交付地点</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0CB03CE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1.5.3交付方式：。</w:t>
      </w:r>
    </w:p>
    <w:p w14:paraId="210D620F">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83" w:name="_Toc21423"/>
      <w:bookmarkStart w:id="84" w:name="_Toc27250"/>
      <w:bookmarkStart w:id="85" w:name="_Toc1955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1.6 违约责任</w:t>
      </w:r>
      <w:bookmarkEnd w:id="83"/>
      <w:bookmarkEnd w:id="84"/>
      <w:bookmarkEnd w:id="85"/>
    </w:p>
    <w:p w14:paraId="3036551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1.6.1</w:t>
      </w:r>
      <w:r>
        <w:rPr>
          <w:rFonts w:cs="Times New Roman" w:asciiTheme="minorEastAsia" w:hAnsiTheme="minorEastAsia" w:eastAsiaTheme="minorEastAsia"/>
          <w:color w:val="000000" w:themeColor="text1"/>
          <w:sz w:val="24"/>
          <w:szCs w:val="24"/>
          <w14:textFill>
            <w14:solidFill>
              <w14:schemeClr w14:val="tx1"/>
            </w14:solidFill>
          </w14:textFill>
        </w:rPr>
        <w:t>除不可抗力外，如果乙方没有按照本合同约定的期限</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地点和方式</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，那么甲方可要求乙方支付违约金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违约金按每迟延</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一日的应提供而未</w:t>
      </w:r>
      <w:r>
        <w:rPr>
          <w:rFonts w:hint="eastAsia" w:cs="Times New Roman" w:asciiTheme="minorEastAsia" w:hAnsiTheme="minorEastAsia" w:eastAsiaTheme="minorEastAsia"/>
          <w:color w:val="000000" w:themeColor="text1"/>
          <w:sz w:val="24"/>
          <w:szCs w:val="24"/>
          <w14:textFill>
            <w14:solidFill>
              <w14:schemeClr w14:val="tx1"/>
            </w14:solidFill>
          </w14:textFill>
        </w:rPr>
        <w:t>提供</w:t>
      </w:r>
      <w:r>
        <w:rPr>
          <w:rFonts w:cs="Times New Roman" w:asciiTheme="minorEastAsia" w:hAnsiTheme="minorEastAsia" w:eastAsiaTheme="minorEastAsia"/>
          <w:color w:val="000000" w:themeColor="text1"/>
          <w:sz w:val="24"/>
          <w:szCs w:val="24"/>
          <w14:textFill>
            <w14:solidFill>
              <w14:schemeClr w14:val="tx1"/>
            </w14:solidFill>
          </w14:textFill>
        </w:rPr>
        <w:t>服务价格的%计算</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最高限额为</w:t>
      </w:r>
      <w:r>
        <w:rPr>
          <w:rFonts w:hint="eastAsia" w:cs="Times New Roman" w:asciiTheme="minorEastAsia" w:hAnsiTheme="minorEastAsia" w:eastAsiaTheme="minorEastAsia"/>
          <w:color w:val="000000" w:themeColor="text1"/>
          <w:sz w:val="24"/>
          <w:szCs w:val="24"/>
          <w14:textFill>
            <w14:solidFill>
              <w14:schemeClr w14:val="tx1"/>
            </w14:solidFill>
          </w14:textFill>
        </w:rPr>
        <w:t>本</w:t>
      </w:r>
      <w:r>
        <w:rPr>
          <w:rFonts w:cs="Times New Roman" w:asciiTheme="minorEastAsia" w:hAnsiTheme="minorEastAsia" w:eastAsiaTheme="minorEastAsia"/>
          <w:color w:val="000000" w:themeColor="text1"/>
          <w:sz w:val="24"/>
          <w:szCs w:val="24"/>
          <w14:textFill>
            <w14:solidFill>
              <w14:schemeClr w14:val="tx1"/>
            </w14:solidFill>
          </w14:textFill>
        </w:rPr>
        <w:t>合同总价的%</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迟延</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的违约金计算数额达到前述最高限额之日起</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甲方有权在要求乙方支付违约金的同时</w:t>
      </w:r>
      <w:r>
        <w:rPr>
          <w:rFonts w:hint="eastAsia" w:cs="Times New Roman" w:asciiTheme="minorEastAsia" w:hAnsiTheme="minorEastAsia" w:eastAsiaTheme="minorEastAsia"/>
          <w:color w:val="000000" w:themeColor="text1"/>
          <w:sz w:val="24"/>
          <w:szCs w:val="24"/>
          <w14:textFill>
            <w14:solidFill>
              <w14:schemeClr w14:val="tx1"/>
            </w14:solidFill>
          </w14:textFill>
        </w:rPr>
        <w:t>，书面通知乙方</w:t>
      </w:r>
      <w:r>
        <w:rPr>
          <w:rFonts w:cs="Times New Roman" w:asciiTheme="minorEastAsia" w:hAnsiTheme="minorEastAsia" w:eastAsiaTheme="minorEastAsia"/>
          <w:color w:val="000000" w:themeColor="text1"/>
          <w:sz w:val="24"/>
          <w:szCs w:val="24"/>
          <w14:textFill>
            <w14:solidFill>
              <w14:schemeClr w14:val="tx1"/>
            </w14:solidFill>
          </w14:textFill>
        </w:rPr>
        <w:t>解除本合同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52A6E5E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1.6.2</w:t>
      </w:r>
      <w:r>
        <w:rPr>
          <w:rFonts w:cs="Times New Roman" w:asciiTheme="minorEastAsia" w:hAnsiTheme="minorEastAsia" w:eastAsiaTheme="minorEastAsia"/>
          <w:color w:val="000000" w:themeColor="text1"/>
          <w:sz w:val="24"/>
          <w:szCs w:val="24"/>
          <w14:textFill>
            <w14:solidFill>
              <w14:schemeClr w14:val="tx1"/>
            </w14:solidFill>
          </w14:textFill>
        </w:rPr>
        <w:t>除不可抗力外，如果甲方没有按照本合同约定的付款方式付款，那么乙方可要求甲方支付违约金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违约金按每迟延</w:t>
      </w:r>
      <w:r>
        <w:rPr>
          <w:rFonts w:hint="eastAsia" w:cs="Times New Roman" w:asciiTheme="minorEastAsia" w:hAnsiTheme="minorEastAsia" w:eastAsiaTheme="minorEastAsia"/>
          <w:color w:val="000000" w:themeColor="text1"/>
          <w:sz w:val="24"/>
          <w:szCs w:val="24"/>
          <w14:textFill>
            <w14:solidFill>
              <w14:schemeClr w14:val="tx1"/>
            </w14:solidFill>
          </w14:textFill>
        </w:rPr>
        <w:t>付款</w:t>
      </w:r>
      <w:r>
        <w:rPr>
          <w:rFonts w:cs="Times New Roman" w:asciiTheme="minorEastAsia" w:hAnsiTheme="minorEastAsia" w:eastAsiaTheme="minorEastAsia"/>
          <w:color w:val="000000" w:themeColor="text1"/>
          <w:sz w:val="24"/>
          <w:szCs w:val="24"/>
          <w14:textFill>
            <w14:solidFill>
              <w14:schemeClr w14:val="tx1"/>
            </w14:solidFill>
          </w14:textFill>
        </w:rPr>
        <w:t>一日的应付而未付款的%计算</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最高限额为</w:t>
      </w:r>
      <w:r>
        <w:rPr>
          <w:rFonts w:hint="eastAsia" w:cs="Times New Roman" w:asciiTheme="minorEastAsia" w:hAnsiTheme="minorEastAsia" w:eastAsiaTheme="minorEastAsia"/>
          <w:color w:val="000000" w:themeColor="text1"/>
          <w:sz w:val="24"/>
          <w:szCs w:val="24"/>
          <w14:textFill>
            <w14:solidFill>
              <w14:schemeClr w14:val="tx1"/>
            </w14:solidFill>
          </w14:textFill>
        </w:rPr>
        <w:t>本</w:t>
      </w:r>
      <w:r>
        <w:rPr>
          <w:rFonts w:cs="Times New Roman" w:asciiTheme="minorEastAsia" w:hAnsiTheme="minorEastAsia" w:eastAsiaTheme="minorEastAsia"/>
          <w:color w:val="000000" w:themeColor="text1"/>
          <w:sz w:val="24"/>
          <w:szCs w:val="24"/>
          <w14:textFill>
            <w14:solidFill>
              <w14:schemeClr w14:val="tx1"/>
            </w14:solidFill>
          </w14:textFill>
        </w:rPr>
        <w:t>合同总价的%</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迟延</w:t>
      </w:r>
      <w:r>
        <w:rPr>
          <w:rFonts w:hint="eastAsia" w:cs="Times New Roman" w:asciiTheme="minorEastAsia" w:hAnsiTheme="minorEastAsia" w:eastAsiaTheme="minorEastAsia"/>
          <w:color w:val="000000" w:themeColor="text1"/>
          <w:sz w:val="24"/>
          <w:szCs w:val="24"/>
          <w14:textFill>
            <w14:solidFill>
              <w14:schemeClr w14:val="tx1"/>
            </w14:solidFill>
          </w14:textFill>
        </w:rPr>
        <w:t>付款</w:t>
      </w:r>
      <w:r>
        <w:rPr>
          <w:rFonts w:cs="Times New Roman" w:asciiTheme="minorEastAsia" w:hAnsiTheme="minorEastAsia" w:eastAsiaTheme="minorEastAsia"/>
          <w:color w:val="000000" w:themeColor="text1"/>
          <w:sz w:val="24"/>
          <w:szCs w:val="24"/>
          <w14:textFill>
            <w14:solidFill>
              <w14:schemeClr w14:val="tx1"/>
            </w14:solidFill>
          </w14:textFill>
        </w:rPr>
        <w:t>的违约金计算数额达到前述最高限额之日起</w:t>
      </w:r>
      <w:r>
        <w:rPr>
          <w:rFonts w:hint="eastAsia" w:cs="Times New Roman" w:asciiTheme="minorEastAsia" w:hAnsiTheme="minorEastAsia" w:eastAsiaTheme="minorEastAsia"/>
          <w:color w:val="000000" w:themeColor="text1"/>
          <w:sz w:val="24"/>
          <w:szCs w:val="24"/>
          <w14:textFill>
            <w14:solidFill>
              <w14:schemeClr w14:val="tx1"/>
            </w14:solidFill>
          </w14:textFill>
        </w:rPr>
        <w:t>，乙</w:t>
      </w:r>
      <w:r>
        <w:rPr>
          <w:rFonts w:cs="Times New Roman" w:asciiTheme="minorEastAsia" w:hAnsiTheme="minorEastAsia" w:eastAsiaTheme="minorEastAsia"/>
          <w:color w:val="000000" w:themeColor="text1"/>
          <w:sz w:val="24"/>
          <w:szCs w:val="24"/>
          <w14:textFill>
            <w14:solidFill>
              <w14:schemeClr w14:val="tx1"/>
            </w14:solidFill>
          </w14:textFill>
        </w:rPr>
        <w:t>方有权在要求甲方支付违约金的同时</w:t>
      </w:r>
      <w:r>
        <w:rPr>
          <w:rFonts w:hint="eastAsia" w:cs="Times New Roman" w:asciiTheme="minorEastAsia" w:hAnsiTheme="minorEastAsia" w:eastAsiaTheme="minorEastAsia"/>
          <w:color w:val="000000" w:themeColor="text1"/>
          <w:sz w:val="24"/>
          <w:szCs w:val="24"/>
          <w14:textFill>
            <w14:solidFill>
              <w14:schemeClr w14:val="tx1"/>
            </w14:solidFill>
          </w14:textFill>
        </w:rPr>
        <w:t>，书面通知甲方</w:t>
      </w:r>
      <w:r>
        <w:rPr>
          <w:rFonts w:cs="Times New Roman" w:asciiTheme="minorEastAsia" w:hAnsiTheme="minorEastAsia" w:eastAsiaTheme="minorEastAsia"/>
          <w:color w:val="000000" w:themeColor="text1"/>
          <w:sz w:val="24"/>
          <w:szCs w:val="24"/>
          <w14:textFill>
            <w14:solidFill>
              <w14:schemeClr w14:val="tx1"/>
            </w14:solidFill>
          </w14:textFill>
        </w:rPr>
        <w:t>解除本合同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7FCBB9E0">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9EB631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B5C8D7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5B1365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469924B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53131DC8">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86" w:name="_Toc15583"/>
      <w:bookmarkStart w:id="87" w:name="_Toc28375"/>
      <w:bookmarkStart w:id="88" w:name="_Toc1602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1.7合同</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争议的解决</w:t>
      </w:r>
      <w:bookmarkEnd w:id="86"/>
      <w:bookmarkEnd w:id="87"/>
      <w:bookmarkEnd w:id="88"/>
    </w:p>
    <w:p w14:paraId="6E705FF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本合</w:t>
      </w:r>
      <w:r>
        <w:rPr>
          <w:rFonts w:cs="Times New Roman" w:asciiTheme="minorEastAsia" w:hAnsiTheme="minorEastAsia" w:eastAsiaTheme="minorEastAsia"/>
          <w:color w:val="000000" w:themeColor="text1"/>
          <w:sz w:val="24"/>
          <w:szCs w:val="24"/>
          <w14:textFill>
            <w14:solidFill>
              <w14:schemeClr w14:val="tx1"/>
            </w14:solidFill>
          </w14:textFill>
        </w:rPr>
        <w:t>同履行过程中发生的任何争议，双方当事人均可</w:t>
      </w:r>
      <w:r>
        <w:rPr>
          <w:rFonts w:hint="eastAsia" w:cs="Times New Roman" w:asciiTheme="minorEastAsia" w:hAnsiTheme="minorEastAsia" w:eastAsiaTheme="minorEastAsia"/>
          <w:color w:val="000000" w:themeColor="text1"/>
          <w:sz w:val="24"/>
          <w:szCs w:val="24"/>
          <w14:textFill>
            <w14:solidFill>
              <w14:schemeClr w14:val="tx1"/>
            </w14:solidFill>
          </w14:textFill>
        </w:rPr>
        <w:t>通过和解或者调解解决；不愿和解、调解或者和解、调解不成的，可以选择下列第种方式解决：</w:t>
      </w:r>
    </w:p>
    <w:p w14:paraId="1095F27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1.7.1将争议提交仲裁委员会依申请仲裁时其现行有效的仲裁规则裁决；</w:t>
      </w:r>
    </w:p>
    <w:p w14:paraId="1A2997D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1.7.2向人民法院起诉。</w:t>
      </w:r>
    </w:p>
    <w:p w14:paraId="4515FA2C">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89" w:name="_Toc11173"/>
      <w:bookmarkStart w:id="90" w:name="_Toc7245"/>
      <w:bookmarkStart w:id="91" w:name="_Toc1532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1.8</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合同生效</w:t>
      </w:r>
      <w:bookmarkEnd w:id="89"/>
      <w:bookmarkEnd w:id="90"/>
      <w:bookmarkEnd w:id="91"/>
    </w:p>
    <w:p w14:paraId="6CA3E23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本合同自</w:t>
      </w:r>
      <w:r>
        <w:rPr>
          <w:rFonts w:hint="eastAsia" w:cs="Times New Roman" w:asciiTheme="minorEastAsia" w:hAnsiTheme="minorEastAsia" w:eastAsiaTheme="minorEastAsia"/>
          <w:color w:val="000000" w:themeColor="text1"/>
          <w:sz w:val="24"/>
          <w:szCs w:val="24"/>
          <w14:textFill>
            <w14:solidFill>
              <w14:schemeClr w14:val="tx1"/>
            </w14:solidFill>
          </w14:textFill>
        </w:rPr>
        <w:t>双方当事人盖章时</w:t>
      </w:r>
      <w:r>
        <w:rPr>
          <w:rFonts w:cs="Times New Roman" w:asciiTheme="minorEastAsia" w:hAnsiTheme="minorEastAsia" w:eastAsiaTheme="minorEastAsia"/>
          <w:color w:val="000000" w:themeColor="text1"/>
          <w:sz w:val="24"/>
          <w:szCs w:val="24"/>
          <w14:textFill>
            <w14:solidFill>
              <w14:schemeClr w14:val="tx1"/>
            </w14:solidFill>
          </w14:textFill>
        </w:rPr>
        <w:t>生效。</w:t>
      </w:r>
    </w:p>
    <w:p w14:paraId="4A4F137F">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p>
    <w:p w14:paraId="317C46A9">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p>
    <w:p w14:paraId="4C9F0095">
      <w:pPr>
        <w:autoSpaceDE w:val="0"/>
        <w:autoSpaceDN w:val="0"/>
        <w:adjustRightInd w:val="0"/>
        <w:spacing w:line="560" w:lineRule="exact"/>
        <w:rPr>
          <w:rFonts w:cs="Times New Roman" w:asciiTheme="minorEastAsia" w:hAnsiTheme="minorEastAsia" w:eastAsiaTheme="minorEastAsia"/>
          <w:bCs/>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甲 方：</w:t>
      </w:r>
      <w:r>
        <w:rPr>
          <w:rFonts w:hint="eastAsia" w:cs="Times New Roman" w:asciiTheme="minorEastAsia" w:hAnsiTheme="minorEastAsia" w:eastAsiaTheme="minorEastAsia"/>
          <w:bCs/>
          <w:color w:val="000000" w:themeColor="text1"/>
          <w:sz w:val="24"/>
          <w:szCs w:val="24"/>
          <w:u w:val="single"/>
          <w:lang w:val="zh-CN"/>
          <w14:textFill>
            <w14:solidFill>
              <w14:schemeClr w14:val="tx1"/>
            </w14:solidFill>
          </w14:textFill>
        </w:rPr>
        <w:t xml:space="preserve">    （单位盖章）     </w:t>
      </w:r>
      <w:r>
        <w:rPr>
          <w:rFonts w:hint="eastAsia" w:cs="Times New Roman" w:asciiTheme="minorEastAsia" w:hAnsiTheme="minorEastAsia" w:eastAsiaTheme="minorEastAsia"/>
          <w:bCs/>
          <w:color w:val="000000" w:themeColor="text1"/>
          <w:sz w:val="24"/>
          <w:szCs w:val="24"/>
          <w:lang w:val="zh-CN"/>
          <w14:textFill>
            <w14:solidFill>
              <w14:schemeClr w14:val="tx1"/>
            </w14:solidFill>
          </w14:textFill>
        </w:rPr>
        <w:t xml:space="preserve">          乙方：</w:t>
      </w:r>
      <w:r>
        <w:rPr>
          <w:rFonts w:hint="eastAsia" w:cs="Times New Roman" w:asciiTheme="minorEastAsia" w:hAnsiTheme="minorEastAsia" w:eastAsiaTheme="minorEastAsia"/>
          <w:bCs/>
          <w:color w:val="000000" w:themeColor="text1"/>
          <w:sz w:val="24"/>
          <w:szCs w:val="24"/>
          <w:u w:val="single"/>
          <w:lang w:val="zh-CN"/>
          <w14:textFill>
            <w14:solidFill>
              <w14:schemeClr w14:val="tx1"/>
            </w14:solidFill>
          </w14:textFill>
        </w:rPr>
        <w:t xml:space="preserve">    （单位盖章）     </w:t>
      </w:r>
    </w:p>
    <w:p w14:paraId="26829A2B">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法定代表人                             法定代表人</w:t>
      </w:r>
    </w:p>
    <w:p w14:paraId="4B509257">
      <w:pPr>
        <w:autoSpaceDE w:val="0"/>
        <w:autoSpaceDN w:val="0"/>
        <w:adjustRightInd w:val="0"/>
        <w:spacing w:line="560" w:lineRule="exact"/>
        <w:rPr>
          <w:rFonts w:cs="Times New Roman" w:asciiTheme="minorEastAsia" w:hAnsiTheme="minorEastAsia" w:eastAsiaTheme="minorEastAsia"/>
          <w:color w:val="000000" w:themeColor="text1"/>
          <w:sz w:val="24"/>
          <w:szCs w:val="24"/>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zh-CN"/>
          <w14:textFill>
            <w14:solidFill>
              <w14:schemeClr w14:val="tx1"/>
            </w14:solidFill>
          </w14:textFill>
        </w:rPr>
        <w:t>或授权代表（签字）：                      或授权代表（签字）：</w:t>
      </w:r>
    </w:p>
    <w:p w14:paraId="0BAA5C02">
      <w:pPr>
        <w:widowControl/>
        <w:spacing w:line="560" w:lineRule="exact"/>
        <w:jc w:val="left"/>
        <w:rPr>
          <w:rFonts w:cs="Times New Roman" w:asciiTheme="minorEastAsia" w:hAnsiTheme="minorEastAsia" w:eastAsiaTheme="minorEastAsia"/>
          <w:bCs/>
          <w:color w:val="000000" w:themeColor="text1"/>
          <w:sz w:val="24"/>
          <w:szCs w:val="24"/>
          <w14:textFill>
            <w14:solidFill>
              <w14:schemeClr w14:val="tx1"/>
            </w14:solidFill>
          </w14:textFill>
        </w:rPr>
      </w:pPr>
      <w:bookmarkStart w:id="92" w:name="_Toc331685783"/>
      <w:r>
        <w:rPr>
          <w:rFonts w:hint="eastAsia" w:cs="Times New Roman" w:asciiTheme="minorEastAsia" w:hAnsiTheme="minorEastAsia" w:eastAsiaTheme="minorEastAsia"/>
          <w:bCs/>
          <w:color w:val="000000" w:themeColor="text1"/>
          <w:sz w:val="24"/>
          <w:szCs w:val="24"/>
          <w14:textFill>
            <w14:solidFill>
              <w14:schemeClr w14:val="tx1"/>
            </w14:solidFill>
          </w14:textFill>
        </w:rPr>
        <w:t>时间：年月日               时间：年月日</w:t>
      </w:r>
    </w:p>
    <w:p w14:paraId="7E6C91A0">
      <w:pPr>
        <w:spacing w:line="560" w:lineRule="exact"/>
        <w:rPr>
          <w:rFonts w:hint="eastAsia" w:ascii="宋体" w:hAnsi="宋体" w:eastAsia="宋体"/>
          <w:color w:val="000000" w:themeColor="text1"/>
          <w:sz w:val="24"/>
          <w:szCs w:val="24"/>
          <w:lang w:val="en-US" w:eastAsia="zh-CN"/>
          <w14:textFill>
            <w14:solidFill>
              <w14:schemeClr w14:val="tx1"/>
            </w14:solidFill>
          </w14:textFill>
        </w:rPr>
      </w:pPr>
      <w:bookmarkStart w:id="93" w:name="_Hlk110099149"/>
      <w:r>
        <w:rPr>
          <w:rFonts w:hint="eastAsia" w:ascii="宋体" w:hAnsi="宋体" w:eastAsia="宋体"/>
          <w:color w:val="000000" w:themeColor="text1"/>
          <w:sz w:val="24"/>
          <w:szCs w:val="24"/>
          <w14:textFill>
            <w14:solidFill>
              <w14:schemeClr w14:val="tx1"/>
            </w14:solidFill>
          </w14:textFill>
        </w:rPr>
        <w:t>乙方账户信息</w:t>
      </w:r>
      <w:r>
        <w:rPr>
          <w:rFonts w:hint="eastAsia" w:ascii="宋体" w:hAnsi="宋体" w:eastAsia="宋体"/>
          <w:color w:val="000000" w:themeColor="text1"/>
          <w:sz w:val="24"/>
          <w:szCs w:val="24"/>
          <w:lang w:val="en-US" w:eastAsia="zh-CN"/>
          <w14:textFill>
            <w14:solidFill>
              <w14:schemeClr w14:val="tx1"/>
            </w14:solidFill>
          </w14:textFill>
        </w:rPr>
        <w:t>:</w:t>
      </w:r>
    </w:p>
    <w:p w14:paraId="39912175">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户名：</w:t>
      </w:r>
    </w:p>
    <w:p w14:paraId="6A85C1F5">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账号：</w:t>
      </w:r>
    </w:p>
    <w:p w14:paraId="40B4B46C">
      <w:pPr>
        <w:spacing w:line="56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开户银行：</w:t>
      </w:r>
    </w:p>
    <w:bookmarkEnd w:id="93"/>
    <w:p w14:paraId="596DE2DB">
      <w:pPr>
        <w:widowControl/>
        <w:jc w:val="left"/>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br w:type="page"/>
      </w:r>
    </w:p>
    <w:p w14:paraId="27D50744">
      <w:pPr>
        <w:spacing w:line="360" w:lineRule="auto"/>
        <w:jc w:val="center"/>
        <w:rPr>
          <w:rFonts w:asciiTheme="minorEastAsia" w:hAnsiTheme="minorEastAsia" w:eastAsiaTheme="minorEastAsia"/>
          <w:b/>
          <w:color w:val="000000" w:themeColor="text1"/>
          <w:sz w:val="24"/>
          <w14:textFill>
            <w14:solidFill>
              <w14:schemeClr w14:val="tx1"/>
            </w14:solidFill>
          </w14:textFill>
        </w:rPr>
      </w:pPr>
      <w:bookmarkStart w:id="94" w:name="_Toc415"/>
      <w:r>
        <w:rPr>
          <w:rFonts w:hint="eastAsia" w:asciiTheme="minorEastAsia" w:hAnsiTheme="minorEastAsia" w:eastAsiaTheme="minorEastAsia"/>
          <w:b/>
          <w:color w:val="000000" w:themeColor="text1"/>
          <w:sz w:val="24"/>
          <w14:textFill>
            <w14:solidFill>
              <w14:schemeClr w14:val="tx1"/>
            </w14:solidFill>
          </w14:textFill>
        </w:rPr>
        <w:t>第二部分合同一般条款</w:t>
      </w:r>
      <w:bookmarkEnd w:id="92"/>
      <w:bookmarkEnd w:id="94"/>
    </w:p>
    <w:p w14:paraId="6E54D94B">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95" w:name="_Toc16917"/>
      <w:bookmarkStart w:id="96" w:name="_Ref467379214"/>
      <w:bookmarkStart w:id="97" w:name="_Ref467379205"/>
      <w:bookmarkStart w:id="98" w:name="_Ref467379094"/>
      <w:bookmarkStart w:id="99" w:name="_Ref467379101"/>
      <w:bookmarkStart w:id="100" w:name="_Ref467378463"/>
      <w:bookmarkStart w:id="101" w:name="_Ref467378404"/>
      <w:bookmarkStart w:id="102" w:name="_Ref467379109"/>
      <w:bookmarkStart w:id="103" w:name="_Toc259093669"/>
      <w:bookmarkStart w:id="104" w:name="_Ref467378499"/>
      <w:bookmarkStart w:id="105" w:name="_Ref467379225"/>
      <w:bookmarkStart w:id="106" w:name="_Toc279701240"/>
      <w:bookmarkStart w:id="107" w:name="_Toc19614"/>
      <w:bookmarkStart w:id="108" w:name="_Toc487900349"/>
      <w:bookmarkStart w:id="109" w:name="_Ref467379195"/>
      <w:bookmarkStart w:id="110" w:name="_Toc28763"/>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定义</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3C4FA25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本合同中的下列</w:t>
      </w:r>
      <w:r>
        <w:rPr>
          <w:rFonts w:hint="eastAsia" w:cs="Times New Roman" w:asciiTheme="minorEastAsia" w:hAnsiTheme="minorEastAsia" w:eastAsiaTheme="minorEastAsia"/>
          <w:color w:val="000000" w:themeColor="text1"/>
          <w:sz w:val="24"/>
          <w:szCs w:val="24"/>
          <w14:textFill>
            <w14:solidFill>
              <w14:schemeClr w14:val="tx1"/>
            </w14:solidFill>
          </w14:textFill>
        </w:rPr>
        <w:t>词</w:t>
      </w:r>
      <w:r>
        <w:rPr>
          <w:rFonts w:cs="Times New Roman" w:asciiTheme="minorEastAsia" w:hAnsiTheme="minorEastAsia" w:eastAsiaTheme="minorEastAsia"/>
          <w:color w:val="000000" w:themeColor="text1"/>
          <w:sz w:val="24"/>
          <w:szCs w:val="24"/>
          <w14:textFill>
            <w14:solidFill>
              <w14:schemeClr w14:val="tx1"/>
            </w14:solidFill>
          </w14:textFill>
        </w:rPr>
        <w:t>语应</w:t>
      </w:r>
      <w:r>
        <w:rPr>
          <w:rFonts w:hint="eastAsia" w:cs="Times New Roman" w:asciiTheme="minorEastAsia" w:hAnsiTheme="minorEastAsia" w:eastAsiaTheme="minorEastAsia"/>
          <w:color w:val="000000" w:themeColor="text1"/>
          <w:sz w:val="24"/>
          <w:szCs w:val="24"/>
          <w14:textFill>
            <w14:solidFill>
              <w14:schemeClr w14:val="tx1"/>
            </w14:solidFill>
          </w14:textFill>
        </w:rPr>
        <w:t>按以下内容进行</w:t>
      </w:r>
      <w:r>
        <w:rPr>
          <w:rFonts w:cs="Times New Roman" w:asciiTheme="minorEastAsia" w:hAnsiTheme="minorEastAsia" w:eastAsiaTheme="minorEastAsia"/>
          <w:color w:val="000000" w:themeColor="text1"/>
          <w:sz w:val="24"/>
          <w:szCs w:val="24"/>
          <w14:textFill>
            <w14:solidFill>
              <w14:schemeClr w14:val="tx1"/>
            </w14:solidFill>
          </w14:textFill>
        </w:rPr>
        <w:t>解释：</w:t>
      </w:r>
    </w:p>
    <w:p w14:paraId="6C67385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“合同”系指采购人和中标人签订的载明双方当事人所达成的协议，并包括所有的附件、附录和构成合同的其他文件。</w:t>
      </w:r>
    </w:p>
    <w:p w14:paraId="1BDBC89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1.2“合同价”系指根据合同约定，中标人在完全履行合同义务后</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采购人应支付给中标人的价格。</w:t>
      </w:r>
    </w:p>
    <w:p w14:paraId="257CF0C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1.3“</w:t>
      </w:r>
      <w:r>
        <w:rPr>
          <w:rFonts w:hint="eastAsia" w:cs="Times New Roman" w:asciiTheme="minorEastAsia" w:hAnsiTheme="minorEastAsia" w:eastAsiaTheme="minorEastAsia"/>
          <w:color w:val="000000" w:themeColor="text1"/>
          <w:sz w:val="24"/>
          <w:szCs w:val="24"/>
          <w14:textFill>
            <w14:solidFill>
              <w14:schemeClr w14:val="tx1"/>
            </w14:solidFill>
          </w14:textFill>
        </w:rPr>
        <w:t>货物</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系指中标人根据合同约定应向采购人交付的一切各种形态和种类的物品，包括原材料、燃料、设备、机械、仪表、备件、计算机软件、产品等，并包括工具、手册等其他相关资料。</w:t>
      </w:r>
    </w:p>
    <w:p w14:paraId="055BF77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111" w:name="_Ref467378840"/>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甲方</w:t>
      </w:r>
      <w:r>
        <w:rPr>
          <w:rFonts w:cs="Times New Roman" w:asciiTheme="minorEastAsia" w:hAnsiTheme="minorEastAsia" w:eastAsiaTheme="minorEastAsia"/>
          <w:color w:val="000000" w:themeColor="text1"/>
          <w:sz w:val="24"/>
          <w:szCs w:val="24"/>
          <w14:textFill>
            <w14:solidFill>
              <w14:schemeClr w14:val="tx1"/>
            </w14:solidFill>
          </w14:textFill>
        </w:rPr>
        <w:t>”系指与</w:t>
      </w:r>
      <w:r>
        <w:rPr>
          <w:rFonts w:hint="eastAsia" w:cs="Times New Roman" w:asciiTheme="minorEastAsia" w:hAnsiTheme="minorEastAsia" w:eastAsiaTheme="minorEastAsia"/>
          <w:color w:val="000000" w:themeColor="text1"/>
          <w:sz w:val="24"/>
          <w:szCs w:val="24"/>
          <w14:textFill>
            <w14:solidFill>
              <w14:schemeClr w14:val="tx1"/>
            </w14:solidFill>
          </w14:textFill>
        </w:rPr>
        <w:t>中标人</w:t>
      </w:r>
      <w:r>
        <w:rPr>
          <w:rFonts w:cs="Times New Roman" w:asciiTheme="minorEastAsia" w:hAnsiTheme="minorEastAsia" w:eastAsiaTheme="minorEastAsia"/>
          <w:color w:val="000000" w:themeColor="text1"/>
          <w:sz w:val="24"/>
          <w:szCs w:val="24"/>
          <w14:textFill>
            <w14:solidFill>
              <w14:schemeClr w14:val="tx1"/>
            </w14:solidFill>
          </w14:textFill>
        </w:rPr>
        <w:t>签署合同的采购人</w:t>
      </w:r>
      <w:bookmarkEnd w:id="111"/>
      <w:r>
        <w:rPr>
          <w:rFonts w:hint="eastAsia" w:cs="Times New Roman" w:asciiTheme="minorEastAsia" w:hAnsiTheme="minorEastAsia" w:eastAsiaTheme="minorEastAsia"/>
          <w:color w:val="000000" w:themeColor="text1"/>
          <w:sz w:val="24"/>
          <w:szCs w:val="24"/>
          <w14:textFill>
            <w14:solidFill>
              <w14:schemeClr w14:val="tx1"/>
            </w14:solidFill>
          </w14:textFill>
        </w:rPr>
        <w:t>；采购人委托采购代理机构代表其与乙方签订合同的，采购人的授权委托书作为合同附件。</w:t>
      </w:r>
    </w:p>
    <w:p w14:paraId="461F13B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112" w:name="_Ref467379400"/>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“乙方”系指根据合同约定</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的中标人</w:t>
      </w:r>
      <w:bookmarkEnd w:id="112"/>
      <w:r>
        <w:rPr>
          <w:rFonts w:hint="eastAsia" w:cs="Times New Roman" w:asciiTheme="minorEastAsia" w:hAnsiTheme="minorEastAsia" w:eastAsiaTheme="minorEastAsia"/>
          <w:color w:val="000000" w:themeColor="text1"/>
          <w:sz w:val="24"/>
          <w:szCs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540068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113" w:name="_Ref467379436"/>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“现场”</w:t>
      </w:r>
      <w:r>
        <w:rPr>
          <w:rFonts w:hint="eastAsia" w:cs="Times New Roman" w:asciiTheme="minorEastAsia" w:hAnsiTheme="minorEastAsia" w:eastAsiaTheme="minorEastAsia"/>
          <w:color w:val="000000" w:themeColor="text1"/>
          <w:sz w:val="24"/>
          <w:szCs w:val="24"/>
          <w14:textFill>
            <w14:solidFill>
              <w14:schemeClr w14:val="tx1"/>
            </w14:solidFill>
          </w14:textFill>
        </w:rPr>
        <w:t>系指合同约定货物将要运至或者安装的地点</w:t>
      </w:r>
      <w:r>
        <w:rPr>
          <w:rFonts w:cs="Times New Roman" w:asciiTheme="minorEastAsia" w:hAnsiTheme="minorEastAsia" w:eastAsiaTheme="minorEastAsia"/>
          <w:color w:val="000000" w:themeColor="text1"/>
          <w:sz w:val="24"/>
          <w:szCs w:val="24"/>
          <w14:textFill>
            <w14:solidFill>
              <w14:schemeClr w14:val="tx1"/>
            </w14:solidFill>
          </w14:textFill>
        </w:rPr>
        <w:t>。</w:t>
      </w:r>
      <w:bookmarkEnd w:id="113"/>
    </w:p>
    <w:p w14:paraId="46121401">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14" w:name="_Toc32504"/>
      <w:bookmarkStart w:id="115" w:name="_Toc13336"/>
      <w:bookmarkStart w:id="116" w:name="_Toc487900350"/>
      <w:bookmarkStart w:id="117" w:name="_Toc279701241"/>
      <w:bookmarkStart w:id="118" w:name="_Toc27635"/>
      <w:bookmarkStart w:id="119" w:name="_Toc259093670"/>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2 技术规范</w:t>
      </w:r>
      <w:bookmarkEnd w:id="114"/>
      <w:bookmarkEnd w:id="115"/>
      <w:bookmarkEnd w:id="116"/>
      <w:bookmarkEnd w:id="117"/>
      <w:bookmarkEnd w:id="118"/>
      <w:bookmarkEnd w:id="119"/>
    </w:p>
    <w:p w14:paraId="26B1B7B0">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货物所应遵守的技术规范应与采购文件规定的技术规范和技术规范附件(如</w:t>
      </w:r>
      <w:r>
        <w:rPr>
          <w:rFonts w:cs="Times New Roman" w:asciiTheme="minorEastAsia" w:hAnsiTheme="minorEastAsia" w:eastAsiaTheme="minorEastAsia"/>
          <w:color w:val="000000" w:themeColor="text1"/>
          <w:sz w:val="24"/>
          <w:szCs w:val="24"/>
          <w14:textFill>
            <w14:solidFill>
              <w14:schemeClr w14:val="tx1"/>
            </w14:solidFill>
          </w14:textFill>
        </w:rPr>
        <w:t>(如果有的话)及其技术规范偏差表(如果被甲方接受的话)相一致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如果采购文件中没有技术规范的相应说明，那么应以国家有关部门最新颁布的相应标准</w:t>
      </w:r>
      <w:r>
        <w:rPr>
          <w:rFonts w:hint="eastAsia" w:cs="Times New Roman" w:asciiTheme="minorEastAsia" w:hAnsiTheme="minorEastAsia" w:eastAsiaTheme="minorEastAsia"/>
          <w:color w:val="000000" w:themeColor="text1"/>
          <w:sz w:val="24"/>
          <w:szCs w:val="24"/>
          <w14:textFill>
            <w14:solidFill>
              <w14:schemeClr w14:val="tx1"/>
            </w14:solidFill>
          </w14:textFill>
        </w:rPr>
        <w:t>和</w:t>
      </w:r>
      <w:r>
        <w:rPr>
          <w:rFonts w:cs="Times New Roman" w:asciiTheme="minorEastAsia" w:hAnsiTheme="minorEastAsia" w:eastAsiaTheme="minorEastAsia"/>
          <w:color w:val="000000" w:themeColor="text1"/>
          <w:sz w:val="24"/>
          <w:szCs w:val="24"/>
          <w14:textFill>
            <w14:solidFill>
              <w14:schemeClr w14:val="tx1"/>
            </w14:solidFill>
          </w14:textFill>
        </w:rPr>
        <w:t>规范为准。</w:t>
      </w:r>
    </w:p>
    <w:p w14:paraId="58656D9A">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20" w:name="_Toc31634"/>
      <w:bookmarkStart w:id="121" w:name="_Toc9829"/>
      <w:bookmarkStart w:id="122" w:name="_Toc279701242"/>
      <w:bookmarkStart w:id="123" w:name="_Toc259093671"/>
      <w:bookmarkStart w:id="124" w:name="_Toc27853"/>
      <w:bookmarkStart w:id="125" w:name="_Toc487900351"/>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3 知识产权</w:t>
      </w:r>
      <w:bookmarkEnd w:id="120"/>
      <w:bookmarkEnd w:id="121"/>
      <w:bookmarkEnd w:id="122"/>
      <w:bookmarkEnd w:id="123"/>
      <w:bookmarkEnd w:id="124"/>
      <w:bookmarkEnd w:id="125"/>
    </w:p>
    <w:p w14:paraId="4F8E068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2.3.1乙</w:t>
      </w:r>
      <w:r>
        <w:rPr>
          <w:rFonts w:cs="Times New Roman" w:asciiTheme="minorEastAsia" w:hAnsiTheme="minorEastAsia" w:eastAsiaTheme="minorEastAsia"/>
          <w:color w:val="000000" w:themeColor="text1"/>
          <w:sz w:val="24"/>
          <w:szCs w:val="24"/>
          <w14:textFill>
            <w14:solidFill>
              <w14:schemeClr w14:val="tx1"/>
            </w14:solidFill>
          </w14:textFill>
        </w:rPr>
        <w:t>方应保证</w:t>
      </w:r>
      <w:r>
        <w:rPr>
          <w:rFonts w:hint="eastAsia" w:cs="Times New Roman" w:asciiTheme="minorEastAsia" w:hAnsiTheme="minorEastAsia" w:eastAsiaTheme="minorEastAsia"/>
          <w:color w:val="000000" w:themeColor="text1"/>
          <w:sz w:val="24"/>
          <w:szCs w:val="24"/>
          <w14:textFill>
            <w14:solidFill>
              <w14:schemeClr w14:val="tx1"/>
            </w14:solidFill>
          </w14:textFill>
        </w:rPr>
        <w:t>其提供的服务</w:t>
      </w:r>
      <w:r>
        <w:rPr>
          <w:rFonts w:cs="Times New Roman" w:asciiTheme="minorEastAsia" w:hAnsiTheme="minorEastAsia" w:eastAsiaTheme="minorEastAsia"/>
          <w:color w:val="000000" w:themeColor="text1"/>
          <w:sz w:val="24"/>
          <w:szCs w:val="24"/>
          <w14:textFill>
            <w14:solidFill>
              <w14:schemeClr w14:val="tx1"/>
            </w14:solidFill>
          </w14:textFill>
        </w:rPr>
        <w:t>不受任何第三方提出的侵犯其著作权、商标权、专利权等知识产权方面的起诉</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如果任何第三方提出侵权</w:t>
      </w:r>
      <w:r>
        <w:rPr>
          <w:rFonts w:hint="eastAsia" w:cs="Times New Roman" w:asciiTheme="minorEastAsia" w:hAnsiTheme="minorEastAsia" w:eastAsiaTheme="minorEastAsia"/>
          <w:color w:val="000000" w:themeColor="text1"/>
          <w:sz w:val="24"/>
          <w:szCs w:val="24"/>
          <w14:textFill>
            <w14:solidFill>
              <w14:schemeClr w14:val="tx1"/>
            </w14:solidFill>
          </w14:textFill>
        </w:rPr>
        <w:t>指控</w:t>
      </w:r>
      <w:r>
        <w:rPr>
          <w:rFonts w:cs="Times New Roman" w:asciiTheme="minorEastAsia" w:hAnsiTheme="minorEastAsia" w:eastAsiaTheme="minorEastAsia"/>
          <w:color w:val="000000" w:themeColor="text1"/>
          <w:sz w:val="24"/>
          <w:szCs w:val="24"/>
          <w14:textFill>
            <w14:solidFill>
              <w14:schemeClr w14:val="tx1"/>
            </w14:solidFill>
          </w14:textFill>
        </w:rPr>
        <w:t>，那么乙方须与该第三方交涉并承担由此发生的一切责任、费用和赔偿</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1AAEF14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2.3.2具有知识产权的计算机软件等货物的知识产权归属，</w:t>
      </w:r>
      <w:r>
        <w:rPr>
          <w:rFonts w:cs="Times New Roman" w:asciiTheme="minorEastAsia" w:hAnsiTheme="minorEastAsia" w:eastAsiaTheme="minorEastAsia"/>
          <w:color w:val="000000" w:themeColor="text1"/>
          <w:sz w:val="24"/>
          <w:szCs w:val="24"/>
          <w14:textFill>
            <w14:solidFill>
              <w14:schemeClr w14:val="tx1"/>
            </w14:solidFill>
          </w14:textFill>
        </w:rPr>
        <w:t>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w:t>
      </w:r>
    </w:p>
    <w:p w14:paraId="2074FC44">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26" w:name="_Toc487900354"/>
      <w:bookmarkStart w:id="127" w:name="_Toc279701245"/>
      <w:bookmarkStart w:id="128" w:name="_Ref467379542"/>
      <w:bookmarkStart w:id="129" w:name="_Ref467379536"/>
      <w:bookmarkStart w:id="130" w:name="_Toc259093674"/>
      <w:bookmarkStart w:id="131" w:name="_Ref467378541"/>
      <w:bookmarkStart w:id="132" w:name="_Ref467378591"/>
      <w:bookmarkStart w:id="133" w:name="_Ref467379527"/>
      <w:bookmarkStart w:id="134" w:name="_Toc30272"/>
      <w:bookmarkStart w:id="135" w:name="_Toc19074"/>
      <w:bookmarkStart w:id="136" w:name="_Toc26182"/>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bookmarkEnd w:id="126"/>
      <w:bookmarkEnd w:id="127"/>
      <w:bookmarkEnd w:id="128"/>
      <w:bookmarkEnd w:id="129"/>
      <w:bookmarkEnd w:id="130"/>
      <w:bookmarkEnd w:id="131"/>
      <w:bookmarkEnd w:id="132"/>
      <w:bookmarkEnd w:id="133"/>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4 </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履约检查和问题反馈</w:t>
      </w:r>
      <w:bookmarkEnd w:id="134"/>
      <w:bookmarkEnd w:id="135"/>
      <w:bookmarkEnd w:id="136"/>
    </w:p>
    <w:p w14:paraId="5E5A439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bookmarkStart w:id="137" w:name="_Toc186431854"/>
      <w:bookmarkStart w:id="138" w:name="_Toc259093676"/>
      <w:bookmarkStart w:id="139" w:name="_Toc487900357"/>
      <w:bookmarkStart w:id="140" w:name="_Ref467379793"/>
      <w:bookmarkStart w:id="141" w:name="_Toc279701247"/>
      <w:bookmarkStart w:id="142" w:name="_Ref467379807"/>
      <w:r>
        <w:rPr>
          <w:rFonts w:hint="eastAsia" w:cs="Times New Roman" w:asciiTheme="minorEastAsia" w:hAnsiTheme="minorEastAsia" w:eastAsiaTheme="minorEastAsia"/>
          <w:color w:val="000000" w:themeColor="text1"/>
          <w:sz w:val="24"/>
          <w:szCs w:val="24"/>
          <w14:textFill>
            <w14:solidFill>
              <w14:schemeClr w14:val="tx1"/>
            </w14:solidFill>
          </w14:textFill>
        </w:rPr>
        <w:t>2.4</w:t>
      </w:r>
      <w:r>
        <w:rPr>
          <w:rFonts w:cs="Times New Roman" w:asciiTheme="minorEastAsia" w:hAnsiTheme="minorEastAsia" w:eastAsiaTheme="minorEastAsia"/>
          <w:color w:val="000000" w:themeColor="text1"/>
          <w:sz w:val="24"/>
          <w:szCs w:val="24"/>
          <w14:textFill>
            <w14:solidFill>
              <w14:schemeClr w14:val="tx1"/>
            </w14:solidFill>
          </w14:textFill>
        </w:rPr>
        <w:t>.1甲方</w:t>
      </w:r>
      <w:r>
        <w:rPr>
          <w:rFonts w:hint="eastAsia" w:cs="Times New Roman" w:asciiTheme="minorEastAsia" w:hAnsiTheme="minorEastAsia" w:eastAsiaTheme="minorEastAsia"/>
          <w:color w:val="000000" w:themeColor="text1"/>
          <w:sz w:val="24"/>
          <w:szCs w:val="24"/>
          <w14:textFill>
            <w14:solidFill>
              <w14:schemeClr w14:val="tx1"/>
            </w14:solidFill>
          </w14:textFill>
        </w:rPr>
        <w:t>有权</w:t>
      </w:r>
      <w:r>
        <w:rPr>
          <w:rFonts w:cs="Times New Roman" w:asciiTheme="minorEastAsia" w:hAnsiTheme="minorEastAsia" w:eastAsiaTheme="minorEastAsia"/>
          <w:color w:val="000000" w:themeColor="text1"/>
          <w:sz w:val="24"/>
          <w:szCs w:val="24"/>
          <w14:textFill>
            <w14:solidFill>
              <w14:schemeClr w14:val="tx1"/>
            </w14:solidFill>
          </w14:textFill>
        </w:rPr>
        <w:t>在其认为必要时</w:t>
      </w:r>
      <w:r>
        <w:rPr>
          <w:rFonts w:hint="eastAsia" w:cs="Times New Roman" w:asciiTheme="minorEastAsia" w:hAnsiTheme="minorEastAsia" w:eastAsiaTheme="minorEastAsia"/>
          <w:color w:val="000000" w:themeColor="text1"/>
          <w:sz w:val="24"/>
          <w:szCs w:val="24"/>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14BCF4B5">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.2合同履行期间，甲方有权将履行过程中出现的问题反馈给乙方，双方当事人应以书面形式约定需要完善和改进的内容</w:t>
      </w:r>
      <w:bookmarkEnd w:id="137"/>
      <w:bookmarkStart w:id="143" w:name="_Toc186431855"/>
      <w:r>
        <w:rPr>
          <w:rFonts w:hint="eastAsia" w:cs="Times New Roman" w:asciiTheme="minorEastAsia" w:hAnsiTheme="minorEastAsia" w:eastAsiaTheme="minorEastAsia"/>
          <w:color w:val="000000" w:themeColor="text1"/>
          <w:sz w:val="24"/>
          <w:szCs w:val="24"/>
          <w14:textFill>
            <w14:solidFill>
              <w14:schemeClr w14:val="tx1"/>
            </w14:solidFill>
          </w14:textFill>
        </w:rPr>
        <w:t>。</w:t>
      </w:r>
    </w:p>
    <w:bookmarkEnd w:id="143"/>
    <w:p w14:paraId="080792FC">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44" w:name="_Toc28451"/>
      <w:bookmarkStart w:id="145" w:name="_Toc19219"/>
      <w:bookmarkStart w:id="146" w:name="_Toc7836"/>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5结算方式和付款条件</w:t>
      </w:r>
      <w:bookmarkEnd w:id="138"/>
      <w:bookmarkEnd w:id="139"/>
      <w:bookmarkEnd w:id="140"/>
      <w:bookmarkEnd w:id="141"/>
      <w:bookmarkEnd w:id="142"/>
      <w:bookmarkEnd w:id="144"/>
      <w:bookmarkEnd w:id="145"/>
      <w:bookmarkEnd w:id="146"/>
    </w:p>
    <w:p w14:paraId="1F8ACBFF">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w:t>
      </w:r>
    </w:p>
    <w:p w14:paraId="197624EE">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47" w:name="_Ref467379923"/>
      <w:bookmarkStart w:id="148" w:name="_Ref467379852"/>
      <w:bookmarkStart w:id="149" w:name="_Toc279701248"/>
      <w:bookmarkStart w:id="150" w:name="_Toc259093677"/>
      <w:bookmarkStart w:id="151" w:name="_Ref467379863"/>
      <w:bookmarkStart w:id="152" w:name="_Toc487900358"/>
      <w:bookmarkStart w:id="153" w:name="_Toc774"/>
      <w:bookmarkStart w:id="154" w:name="_Toc16110"/>
      <w:bookmarkStart w:id="155" w:name="_Toc322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6技术资料</w:t>
      </w:r>
      <w:bookmarkEnd w:id="147"/>
      <w:bookmarkEnd w:id="148"/>
      <w:bookmarkEnd w:id="149"/>
      <w:bookmarkEnd w:id="150"/>
      <w:bookmarkEnd w:id="151"/>
      <w:bookmarkEnd w:id="152"/>
      <w:r>
        <w:rPr>
          <w:rFonts w:cs="Times New Roman" w:asciiTheme="minorEastAsia" w:hAnsiTheme="minorEastAsia" w:eastAsiaTheme="minorEastAsia"/>
          <w:b/>
          <w:bCs/>
          <w:color w:val="000000" w:themeColor="text1"/>
          <w:sz w:val="24"/>
          <w:szCs w:val="24"/>
          <w:lang w:val="zh-CN"/>
          <w14:textFill>
            <w14:solidFill>
              <w14:schemeClr w14:val="tx1"/>
            </w14:solidFill>
          </w14:textFill>
        </w:rPr>
        <w:t>和保密义务</w:t>
      </w:r>
      <w:bookmarkEnd w:id="153"/>
      <w:bookmarkEnd w:id="154"/>
      <w:bookmarkEnd w:id="155"/>
    </w:p>
    <w:p w14:paraId="33F04D13">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6.1</w:t>
      </w:r>
      <w:r>
        <w:rPr>
          <w:rFonts w:hint="eastAsia" w:cs="Times New Roman" w:asciiTheme="minorEastAsia" w:hAnsiTheme="minorEastAsia" w:eastAsiaTheme="minorEastAsia"/>
          <w:color w:val="000000" w:themeColor="text1"/>
          <w:sz w:val="24"/>
          <w:szCs w:val="24"/>
          <w14:textFill>
            <w14:solidFill>
              <w14:schemeClr w14:val="tx1"/>
            </w14:solidFill>
          </w14:textFill>
        </w:rPr>
        <w:t>乙方有权依据合同约定和项目需要，向甲方了解有关情况，调阅有关资料等，甲方应予积极配合；</w:t>
      </w:r>
    </w:p>
    <w:p w14:paraId="6F36B2A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.2乙方有义务妥善保管和保护由甲方提供的前款信息和资料等；</w:t>
      </w:r>
    </w:p>
    <w:p w14:paraId="41B5FB5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000000" w:themeColor="text1"/>
          <w:sz w:val="24"/>
          <w:szCs w:val="24"/>
          <w14:textFill>
            <w14:solidFill>
              <w14:schemeClr w14:val="tx1"/>
            </w14:solidFill>
          </w14:textFill>
        </w:rPr>
        <w:t>技术情报</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技术资料</w:t>
      </w:r>
      <w:r>
        <w:rPr>
          <w:rFonts w:hint="eastAsia" w:cs="Times New Roman" w:asciiTheme="minorEastAsia" w:hAnsiTheme="minorEastAsia" w:eastAsiaTheme="minorEastAsia"/>
          <w:color w:val="000000" w:themeColor="text1"/>
          <w:sz w:val="24"/>
          <w:szCs w:val="24"/>
          <w14:textFill>
            <w14:solidFill>
              <w14:schemeClr w14:val="tx1"/>
            </w14:solidFill>
          </w14:textFill>
        </w:rPr>
        <w:t>、商业秘密和商业信息等，并采取一切合理和必要措施和方式防止任何第三方接触到对方当事人的上述保密信息和资料。</w:t>
      </w:r>
    </w:p>
    <w:p w14:paraId="6044329D">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56" w:name="_Toc7860"/>
      <w:r>
        <w:rPr>
          <w:rFonts w:cs="Times New Roman" w:asciiTheme="minorEastAsia" w:hAnsiTheme="minorEastAsia" w:eastAsiaTheme="minorEastAsia"/>
          <w:b/>
          <w:bCs/>
          <w:color w:val="000000" w:themeColor="text1"/>
          <w:sz w:val="24"/>
          <w:szCs w:val="24"/>
          <w:lang w:val="zh-CN"/>
          <w14:textFill>
            <w14:solidFill>
              <w14:schemeClr w14:val="tx1"/>
            </w14:solidFill>
          </w14:textFill>
        </w:rPr>
        <w:t>2.7 质量保证</w:t>
      </w:r>
      <w:bookmarkEnd w:id="156"/>
    </w:p>
    <w:p w14:paraId="42DD6755">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.1乙方应建立和完善履行合同的内部质量保证体系，并提供相关内部规章制度给甲方，以便甲方进行监督检查；</w:t>
      </w:r>
    </w:p>
    <w:p w14:paraId="2F20AAA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.2乙方应保证履行合同的人员数量和素质、软件和硬件设备的配置、场地、环境和设施等满足全面履行合同的要求，并应接受甲方的监督检查。</w:t>
      </w:r>
    </w:p>
    <w:p w14:paraId="1760C70F">
      <w:pPr>
        <w:spacing w:line="360" w:lineRule="auto"/>
        <w:ind w:firstLine="437"/>
        <w:rPr>
          <w:rFonts w:cs="Times New Roman" w:asciiTheme="minorEastAsia" w:hAnsiTheme="minorEastAsia" w:eastAsiaTheme="minorEastAsia"/>
          <w:b/>
          <w:color w:val="000000" w:themeColor="text1"/>
          <w:sz w:val="24"/>
          <w:szCs w:val="24"/>
          <w14:textFill>
            <w14:solidFill>
              <w14:schemeClr w14:val="tx1"/>
            </w14:solidFill>
          </w14:textFill>
        </w:rPr>
      </w:pPr>
      <w:bookmarkStart w:id="157" w:name="_Toc22267"/>
      <w:r>
        <w:rPr>
          <w:rFonts w:hint="eastAsia" w:cs="Times New Roman" w:asciiTheme="minorEastAsia" w:hAnsiTheme="minorEastAsia" w:eastAsiaTheme="minorEastAsia"/>
          <w:b/>
          <w:color w:val="000000" w:themeColor="text1"/>
          <w:sz w:val="24"/>
          <w:szCs w:val="24"/>
          <w14:textFill>
            <w14:solidFill>
              <w14:schemeClr w14:val="tx1"/>
            </w14:solidFill>
          </w14:textFill>
        </w:rPr>
        <w:t>2.8 货物的风险负担</w:t>
      </w:r>
    </w:p>
    <w:p w14:paraId="5EFDED04">
      <w:pPr>
        <w:spacing w:line="360" w:lineRule="auto"/>
        <w:ind w:firstLine="437"/>
        <w:rPr>
          <w:rFonts w:cs="Times New Roman" w:asciiTheme="minorEastAsia" w:hAnsiTheme="minorEastAsia" w:eastAsiaTheme="minorEastAsia"/>
          <w:bCs/>
          <w:color w:val="000000" w:themeColor="text1"/>
          <w:sz w:val="24"/>
          <w:szCs w:val="24"/>
          <w14:textFill>
            <w14:solidFill>
              <w14:schemeClr w14:val="tx1"/>
            </w14:solidFill>
          </w14:textFill>
        </w:rPr>
      </w:pPr>
      <w:r>
        <w:rPr>
          <w:rFonts w:hint="eastAsia" w:cs="Times New Roman" w:asciiTheme="minorEastAsia" w:hAnsiTheme="minorEastAsia" w:eastAsiaTheme="minorEastAsia"/>
          <w:bCs/>
          <w:color w:val="000000" w:themeColor="text1"/>
          <w:sz w:val="24"/>
          <w:szCs w:val="24"/>
          <w14:textFill>
            <w14:solidFill>
              <w14:schemeClr w14:val="tx1"/>
            </w14:solidFill>
          </w14:textFill>
        </w:rPr>
        <w:t>货物或者在途货物或者交付给第一承运人后的货物毁损、灭失的风险负担详见</w:t>
      </w:r>
      <w:r>
        <w:rPr>
          <w:rFonts w:hint="eastAsia" w:cs="Times New Roman" w:asciiTheme="minorEastAsia" w:hAnsiTheme="minorEastAsia" w:eastAsiaTheme="minorEastAsia"/>
          <w:b/>
          <w:color w:val="000000" w:themeColor="text1"/>
          <w:sz w:val="24"/>
          <w:szCs w:val="24"/>
          <w14:textFill>
            <w14:solidFill>
              <w14:schemeClr w14:val="tx1"/>
            </w14:solidFill>
          </w14:textFill>
        </w:rPr>
        <w:t>合同专用条款</w:t>
      </w:r>
      <w:r>
        <w:rPr>
          <w:rFonts w:hint="eastAsia" w:cs="Times New Roman" w:asciiTheme="minorEastAsia" w:hAnsiTheme="minorEastAsia" w:eastAsiaTheme="minorEastAsia"/>
          <w:bCs/>
          <w:color w:val="000000" w:themeColor="text1"/>
          <w:sz w:val="24"/>
          <w:szCs w:val="24"/>
          <w14:textFill>
            <w14:solidFill>
              <w14:schemeClr w14:val="tx1"/>
            </w14:solidFill>
          </w14:textFill>
        </w:rPr>
        <w:t>。</w:t>
      </w:r>
    </w:p>
    <w:p w14:paraId="7D55B825">
      <w:pPr>
        <w:spacing w:line="360" w:lineRule="auto"/>
        <w:ind w:firstLine="437"/>
        <w:rPr>
          <w:rFonts w:cs="Times New Roman" w:asciiTheme="minorEastAsia" w:hAnsiTheme="minorEastAsia" w:eastAsiaTheme="minorEastAsia"/>
          <w:b/>
          <w:color w:val="000000" w:themeColor="text1"/>
          <w:sz w:val="24"/>
          <w:szCs w:val="24"/>
          <w14:textFill>
            <w14:solidFill>
              <w14:schemeClr w14:val="tx1"/>
            </w14:solidFill>
          </w14:textFill>
        </w:rPr>
      </w:pPr>
      <w:r>
        <w:rPr>
          <w:rFonts w:hint="eastAsia" w:cs="Times New Roman" w:asciiTheme="minorEastAsia" w:hAnsiTheme="minorEastAsia" w:eastAsiaTheme="minorEastAsia"/>
          <w:b/>
          <w:color w:val="000000" w:themeColor="text1"/>
          <w:sz w:val="24"/>
          <w:szCs w:val="24"/>
          <w14:textFill>
            <w14:solidFill>
              <w14:schemeClr w14:val="tx1"/>
            </w14:solidFill>
          </w14:textFill>
        </w:rPr>
        <w:t>2.9 延迟履行</w:t>
      </w:r>
      <w:bookmarkEnd w:id="157"/>
    </w:p>
    <w:p w14:paraId="4029C58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在合同履行过程中，如果乙方遇到不能按时</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的情况，应及时以书面形式将不能按时</w:t>
      </w:r>
      <w:r>
        <w:rPr>
          <w:rFonts w:hint="eastAsia" w:cs="Times New Roman" w:asciiTheme="minorEastAsia" w:hAnsiTheme="minorEastAsia" w:eastAsiaTheme="minorEastAsia"/>
          <w:color w:val="000000" w:themeColor="text1"/>
          <w:sz w:val="24"/>
          <w:szCs w:val="24"/>
          <w14:textFill>
            <w14:solidFill>
              <w14:schemeClr w14:val="tx1"/>
            </w14:solidFill>
          </w14:textFill>
        </w:rPr>
        <w:t>提供服务</w:t>
      </w:r>
      <w:r>
        <w:rPr>
          <w:rFonts w:cs="Times New Roman" w:asciiTheme="minorEastAsia" w:hAnsiTheme="minorEastAsia" w:eastAsiaTheme="minorEastAsia"/>
          <w:color w:val="000000" w:themeColor="text1"/>
          <w:sz w:val="24"/>
          <w:szCs w:val="24"/>
          <w14:textFill>
            <w14:solidFill>
              <w14:schemeClr w14:val="tx1"/>
            </w14:solidFill>
          </w14:textFill>
        </w:rPr>
        <w:t>的理由、预期延误时间通知甲方</w:t>
      </w:r>
      <w:r>
        <w:rPr>
          <w:rFonts w:hint="eastAsia" w:cs="Times New Roman" w:asciiTheme="minorEastAsia" w:hAnsiTheme="minorEastAsia" w:eastAsiaTheme="minorEastAsia"/>
          <w:color w:val="000000" w:themeColor="text1"/>
          <w:sz w:val="24"/>
          <w:szCs w:val="24"/>
          <w14:textFill>
            <w14:solidFill>
              <w14:schemeClr w14:val="tx1"/>
            </w14:solidFill>
          </w14:textFill>
        </w:rPr>
        <w:t>；甲</w:t>
      </w:r>
      <w:r>
        <w:rPr>
          <w:rFonts w:cs="Times New Roman" w:asciiTheme="minorEastAsia" w:hAnsiTheme="minorEastAsia" w:eastAsiaTheme="minorEastAsia"/>
          <w:color w:val="000000" w:themeColor="text1"/>
          <w:sz w:val="24"/>
          <w:szCs w:val="24"/>
          <w14:textFill>
            <w14:solidFill>
              <w14:schemeClr w14:val="tx1"/>
            </w14:solidFill>
          </w14:textFill>
        </w:rPr>
        <w:t>方收到乙方通知后，认为其理由正当的，可以书面形式酌情同意乙方可以延长</w:t>
      </w:r>
      <w:r>
        <w:rPr>
          <w:rFonts w:hint="eastAsia" w:cs="Times New Roman" w:asciiTheme="minorEastAsia" w:hAnsiTheme="minorEastAsia" w:eastAsiaTheme="minorEastAsia"/>
          <w:color w:val="000000" w:themeColor="text1"/>
          <w:sz w:val="24"/>
          <w:szCs w:val="24"/>
          <w14:textFill>
            <w14:solidFill>
              <w14:schemeClr w14:val="tx1"/>
            </w14:solidFill>
          </w14:textFill>
        </w:rPr>
        <w:t>履行</w:t>
      </w:r>
      <w:r>
        <w:rPr>
          <w:rFonts w:cs="Times New Roman" w:asciiTheme="minorEastAsia" w:hAnsiTheme="minorEastAsia" w:eastAsiaTheme="minorEastAsia"/>
          <w:color w:val="000000" w:themeColor="text1"/>
          <w:sz w:val="24"/>
          <w:szCs w:val="24"/>
          <w14:textFill>
            <w14:solidFill>
              <w14:schemeClr w14:val="tx1"/>
            </w14:solidFill>
          </w14:textFill>
        </w:rPr>
        <w:t>的具体时间。</w:t>
      </w:r>
    </w:p>
    <w:p w14:paraId="23FC9CBE">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58" w:name="_Toc7502"/>
      <w:bookmarkStart w:id="159" w:name="_Toc487900364"/>
      <w:bookmarkStart w:id="160" w:name="_Ref467378121"/>
      <w:bookmarkStart w:id="161" w:name="_Toc279701254"/>
      <w:bookmarkStart w:id="162" w:name="_Toc259093683"/>
      <w:r>
        <w:rPr>
          <w:rFonts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10</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合同变更</w:t>
      </w:r>
      <w:bookmarkEnd w:id="158"/>
    </w:p>
    <w:p w14:paraId="54F274A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2.10.1双方当事人协商一致，可以签订书面补充合同的形式变更合同，但不得违背采购文件确定的事项；</w:t>
      </w:r>
    </w:p>
    <w:p w14:paraId="3D8B1D0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2.10.2合同继续履行将损害国家利益和社会公共利益的，双方当事人应当以书面形式变更合同。有过错的一方应当承担赔偿责任，双方当事人都有过错的，各自承担相应的责任。</w:t>
      </w:r>
      <w:bookmarkStart w:id="163" w:name="_Toc259093688"/>
      <w:bookmarkStart w:id="164" w:name="_Toc487900369"/>
      <w:bookmarkStart w:id="165" w:name="_Toc279701259"/>
    </w:p>
    <w:p w14:paraId="02DDAF22">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66" w:name="_Toc15237"/>
      <w:bookmarkStart w:id="167" w:name="_Toc10366"/>
      <w:bookmarkStart w:id="168" w:name="_Toc2295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11</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合同转让</w:t>
      </w:r>
      <w:bookmarkEnd w:id="163"/>
      <w:bookmarkEnd w:id="164"/>
      <w:bookmarkEnd w:id="165"/>
      <w:r>
        <w:rPr>
          <w:rFonts w:cs="Times New Roman" w:asciiTheme="minorEastAsia" w:hAnsiTheme="minorEastAsia" w:eastAsiaTheme="minorEastAsia"/>
          <w:b/>
          <w:bCs/>
          <w:color w:val="000000" w:themeColor="text1"/>
          <w:sz w:val="24"/>
          <w:szCs w:val="24"/>
          <w:lang w:val="zh-CN"/>
          <w14:textFill>
            <w14:solidFill>
              <w14:schemeClr w14:val="tx1"/>
            </w14:solidFill>
          </w14:textFill>
        </w:rPr>
        <w:t>和分包</w:t>
      </w:r>
      <w:bookmarkEnd w:id="166"/>
      <w:bookmarkEnd w:id="167"/>
      <w:bookmarkEnd w:id="168"/>
    </w:p>
    <w:p w14:paraId="367391A8">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合同的权利义务依法不</w:t>
      </w:r>
      <w:r>
        <w:rPr>
          <w:rFonts w:hint="eastAsia" w:cs="Times New Roman" w:asciiTheme="minorEastAsia" w:hAnsiTheme="minorEastAsia" w:eastAsiaTheme="minorEastAsia"/>
          <w:color w:val="000000" w:themeColor="text1"/>
          <w:sz w:val="24"/>
          <w:szCs w:val="24"/>
          <w14:textFill>
            <w14:solidFill>
              <w14:schemeClr w14:val="tx1"/>
            </w14:solidFill>
          </w14:textFill>
        </w:rPr>
        <w:t>得</w:t>
      </w:r>
      <w:r>
        <w:rPr>
          <w:rFonts w:cs="Times New Roman" w:asciiTheme="minorEastAsia" w:hAnsiTheme="minorEastAsia" w:eastAsiaTheme="minorEastAsia"/>
          <w:color w:val="000000" w:themeColor="text1"/>
          <w:sz w:val="24"/>
          <w:szCs w:val="24"/>
          <w14:textFill>
            <w14:solidFill>
              <w14:schemeClr w14:val="tx1"/>
            </w14:solidFill>
          </w14:textFill>
        </w:rPr>
        <w:t>转让</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但经甲方</w:t>
      </w:r>
      <w:r>
        <w:rPr>
          <w:rFonts w:hint="eastAsia" w:cs="Times New Roman" w:asciiTheme="minorEastAsia" w:hAnsiTheme="minorEastAsia" w:eastAsiaTheme="minorEastAsia"/>
          <w:color w:val="000000" w:themeColor="text1"/>
          <w:sz w:val="24"/>
          <w:szCs w:val="24"/>
          <w14:textFill>
            <w14:solidFill>
              <w14:schemeClr w14:val="tx1"/>
            </w14:solidFill>
          </w14:textFill>
        </w:rPr>
        <w:t>同意，乙方可以依法采取分包方式履行合同，即：依法可以</w:t>
      </w:r>
      <w:r>
        <w:rPr>
          <w:rFonts w:cs="Times New Roman" w:asciiTheme="minorEastAsia" w:hAnsiTheme="minorEastAsia" w:eastAsiaTheme="minorEastAsia"/>
          <w:color w:val="000000" w:themeColor="text1"/>
          <w:sz w:val="24"/>
          <w:szCs w:val="24"/>
          <w14:textFill>
            <w14:solidFill>
              <w14:schemeClr w14:val="tx1"/>
            </w14:solidFill>
          </w14:textFill>
        </w:rPr>
        <w:t>将合同项下的部分非主体、非关键性工作分包给他人完成</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接受分包的人应当具备相应的资格条件，并不得再次分包</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且乙方应就分包项目向甲方负责</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并</w:t>
      </w:r>
      <w:r>
        <w:rPr>
          <w:rFonts w:hint="eastAsia" w:cs="Times New Roman" w:asciiTheme="minorEastAsia" w:hAnsiTheme="minorEastAsia" w:eastAsiaTheme="minorEastAsia"/>
          <w:color w:val="000000" w:themeColor="text1"/>
          <w:sz w:val="24"/>
          <w:szCs w:val="24"/>
          <w14:textFill>
            <w14:solidFill>
              <w14:schemeClr w14:val="tx1"/>
            </w14:solidFill>
          </w14:textFill>
        </w:rPr>
        <w:t>与分包供应商就分包项目向甲方承担连带责任。</w:t>
      </w:r>
    </w:p>
    <w:p w14:paraId="097666B5">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69" w:name="_Toc14066"/>
      <w:bookmarkStart w:id="170" w:name="_Toc13566"/>
      <w:bookmarkStart w:id="171" w:name="_Toc16508"/>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 xml:space="preserve"> 不可抗力</w:t>
      </w:r>
      <w:bookmarkEnd w:id="169"/>
      <w:bookmarkEnd w:id="170"/>
      <w:bookmarkEnd w:id="171"/>
    </w:p>
    <w:p w14:paraId="5E7CC156">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2.12</w:t>
      </w:r>
      <w:r>
        <w:rPr>
          <w:rFonts w:cs="Times New Roman" w:asciiTheme="minorEastAsia" w:hAnsiTheme="minorEastAsia" w:eastAsiaTheme="minorEastAsia"/>
          <w:color w:val="000000" w:themeColor="text1"/>
          <w:sz w:val="24"/>
          <w:szCs w:val="24"/>
          <w14:textFill>
            <w14:solidFill>
              <w14:schemeClr w14:val="tx1"/>
            </w14:solidFill>
          </w14:textFill>
        </w:rPr>
        <w:t>.1如果任何一方遭遇法律规定的不可抗力，致使合同履行受阻时，履行合同的期限应予延长，延长的期限应相当于不可抗力所影响的时间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225E36D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2.12.2因不可抗力致使不能实现合同目的的，当事人可以解除合同；</w:t>
      </w:r>
    </w:p>
    <w:p w14:paraId="24F8BF1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2.12.3因</w:t>
      </w:r>
      <w:r>
        <w:rPr>
          <w:rFonts w:cs="Times New Roman" w:asciiTheme="minorEastAsia" w:hAnsiTheme="minorEastAsia" w:eastAsiaTheme="minorEastAsia"/>
          <w:color w:val="000000" w:themeColor="text1"/>
          <w:sz w:val="24"/>
          <w:szCs w:val="24"/>
          <w14:textFill>
            <w14:solidFill>
              <w14:schemeClr w14:val="tx1"/>
            </w14:solidFill>
          </w14:textFill>
        </w:rPr>
        <w:t>不可抗力致使合同有变更必要的，双方当事人应在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约定时间内以书面形式变更合同</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06E460A9">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2.12</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受</w:t>
      </w:r>
      <w:r>
        <w:rPr>
          <w:rFonts w:hint="eastAsia" w:cs="Times New Roman" w:asciiTheme="minorEastAsia" w:hAnsiTheme="minorEastAsia" w:eastAsiaTheme="minorEastAsia"/>
          <w:color w:val="000000" w:themeColor="text1"/>
          <w:sz w:val="24"/>
          <w:szCs w:val="24"/>
          <w14:textFill>
            <w14:solidFill>
              <w14:schemeClr w14:val="tx1"/>
            </w14:solidFill>
          </w14:textFill>
        </w:rPr>
        <w:t>不可抗力</w:t>
      </w:r>
      <w:r>
        <w:rPr>
          <w:rFonts w:cs="Times New Roman" w:asciiTheme="minorEastAsia" w:hAnsiTheme="minorEastAsia" w:eastAsiaTheme="minorEastAsia"/>
          <w:color w:val="000000" w:themeColor="text1"/>
          <w:sz w:val="24"/>
          <w:szCs w:val="24"/>
          <w14:textFill>
            <w14:solidFill>
              <w14:schemeClr w14:val="tx1"/>
            </w14:solidFill>
          </w14:textFill>
        </w:rPr>
        <w:t>影响的一方在不可抗力发生后</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应在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约定时间内以书面形式通知</w:t>
      </w:r>
      <w:r>
        <w:rPr>
          <w:rFonts w:hint="eastAsia" w:cs="Times New Roman" w:asciiTheme="minorEastAsia" w:hAnsiTheme="minorEastAsia" w:eastAsiaTheme="minorEastAsia"/>
          <w:color w:val="000000" w:themeColor="text1"/>
          <w:sz w:val="24"/>
          <w:szCs w:val="24"/>
          <w14:textFill>
            <w14:solidFill>
              <w14:schemeClr w14:val="tx1"/>
            </w14:solidFill>
          </w14:textFill>
        </w:rPr>
        <w:t>对</w:t>
      </w:r>
      <w:r>
        <w:rPr>
          <w:rFonts w:cs="Times New Roman" w:asciiTheme="minorEastAsia" w:hAnsiTheme="minorEastAsia" w:eastAsiaTheme="minorEastAsia"/>
          <w:color w:val="000000" w:themeColor="text1"/>
          <w:sz w:val="24"/>
          <w:szCs w:val="24"/>
          <w14:textFill>
            <w14:solidFill>
              <w14:schemeClr w14:val="tx1"/>
            </w14:solidFill>
          </w14:textFill>
        </w:rPr>
        <w:t>方当事人，并在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约定时间内，将有关部门出具的证明文件送达</w:t>
      </w:r>
      <w:r>
        <w:rPr>
          <w:rFonts w:hint="eastAsia" w:cs="Times New Roman" w:asciiTheme="minorEastAsia" w:hAnsiTheme="minorEastAsia" w:eastAsiaTheme="minorEastAsia"/>
          <w:color w:val="000000" w:themeColor="text1"/>
          <w:sz w:val="24"/>
          <w:szCs w:val="24"/>
          <w14:textFill>
            <w14:solidFill>
              <w14:schemeClr w14:val="tx1"/>
            </w14:solidFill>
          </w14:textFill>
        </w:rPr>
        <w:t>对方当事人</w:t>
      </w:r>
      <w:r>
        <w:rPr>
          <w:rFonts w:cs="Times New Roman" w:asciiTheme="minorEastAsia" w:hAnsiTheme="minorEastAsia" w:eastAsiaTheme="minorEastAsia"/>
          <w:color w:val="000000" w:themeColor="text1"/>
          <w:sz w:val="24"/>
          <w:szCs w:val="24"/>
          <w14:textFill>
            <w14:solidFill>
              <w14:schemeClr w14:val="tx1"/>
            </w14:solidFill>
          </w14:textFill>
        </w:rPr>
        <w:t>。</w:t>
      </w:r>
    </w:p>
    <w:p w14:paraId="03DB4772">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72" w:name="_Toc30676"/>
      <w:bookmarkStart w:id="173" w:name="_Toc259093684"/>
      <w:bookmarkStart w:id="174" w:name="_Toc689"/>
      <w:bookmarkStart w:id="175" w:name="_Toc6969"/>
      <w:bookmarkStart w:id="176" w:name="_Toc487900365"/>
      <w:bookmarkStart w:id="177" w:name="_Toc27970125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3</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税费</w:t>
      </w:r>
      <w:bookmarkEnd w:id="172"/>
      <w:bookmarkEnd w:id="173"/>
      <w:bookmarkEnd w:id="174"/>
      <w:bookmarkEnd w:id="175"/>
      <w:bookmarkEnd w:id="176"/>
      <w:bookmarkEnd w:id="177"/>
    </w:p>
    <w:p w14:paraId="531C8BE4">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与合同有关的一切税费</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均按照中华人民共和国法律的相关规定</w:t>
      </w:r>
      <w:r>
        <w:rPr>
          <w:rFonts w:hint="eastAsia" w:cs="Times New Roman" w:asciiTheme="minorEastAsia" w:hAnsiTheme="minorEastAsia" w:eastAsiaTheme="minorEastAsia"/>
          <w:color w:val="000000" w:themeColor="text1"/>
          <w:sz w:val="24"/>
          <w:szCs w:val="24"/>
          <w14:textFill>
            <w14:solidFill>
              <w14:schemeClr w14:val="tx1"/>
            </w14:solidFill>
          </w14:textFill>
        </w:rPr>
        <w:t>缴纳</w:t>
      </w:r>
      <w:r>
        <w:rPr>
          <w:rFonts w:cs="Times New Roman" w:asciiTheme="minorEastAsia" w:hAnsiTheme="minorEastAsia" w:eastAsiaTheme="minorEastAsia"/>
          <w:color w:val="000000" w:themeColor="text1"/>
          <w:sz w:val="24"/>
          <w:szCs w:val="24"/>
          <w14:textFill>
            <w14:solidFill>
              <w14:schemeClr w14:val="tx1"/>
            </w14:solidFill>
          </w14:textFill>
        </w:rPr>
        <w:t>。</w:t>
      </w:r>
    </w:p>
    <w:p w14:paraId="39F253F0">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78" w:name="_Toc7102"/>
      <w:bookmarkStart w:id="179" w:name="_Toc8298"/>
      <w:bookmarkStart w:id="180" w:name="_Toc259093687"/>
      <w:bookmarkStart w:id="181" w:name="_Toc279701258"/>
      <w:bookmarkStart w:id="182" w:name="_Toc487900368"/>
      <w:bookmarkStart w:id="183" w:name="_Toc16959"/>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4</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乙方破产</w:t>
      </w:r>
      <w:bookmarkEnd w:id="178"/>
      <w:bookmarkEnd w:id="179"/>
      <w:bookmarkEnd w:id="180"/>
      <w:bookmarkEnd w:id="181"/>
      <w:bookmarkEnd w:id="182"/>
      <w:bookmarkEnd w:id="183"/>
    </w:p>
    <w:p w14:paraId="0B331B7B">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000000" w:themeColor="text1"/>
          <w:sz w:val="24"/>
          <w:szCs w:val="24"/>
          <w14:textFill>
            <w14:solidFill>
              <w14:schemeClr w14:val="tx1"/>
            </w14:solidFill>
          </w14:textFill>
        </w:rPr>
        <w:t>，但合同的</w:t>
      </w:r>
      <w:r>
        <w:rPr>
          <w:rFonts w:cs="Times New Roman" w:asciiTheme="minorEastAsia" w:hAnsiTheme="minorEastAsia" w:eastAsiaTheme="minorEastAsia"/>
          <w:color w:val="000000" w:themeColor="text1"/>
          <w:sz w:val="24"/>
          <w:szCs w:val="24"/>
          <w14:textFill>
            <w14:solidFill>
              <w14:schemeClr w14:val="tx1"/>
            </w14:solidFill>
          </w14:textFill>
        </w:rPr>
        <w:t>终止不损害或不影响甲方已经采取或将要采取的任何要求乙方支付违约金</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赔偿损失等的行动或补救措施的权利</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37C7FFC1">
      <w:pPr>
        <w:spacing w:line="360" w:lineRule="auto"/>
        <w:ind w:firstLine="437"/>
        <w:rPr>
          <w:rFonts w:cs="Times New Roman" w:asciiTheme="minorEastAsia" w:hAnsiTheme="minorEastAsia" w:eastAsiaTheme="minorEastAsia"/>
          <w:b/>
          <w:color w:val="000000" w:themeColor="text1"/>
          <w:sz w:val="24"/>
          <w:szCs w:val="24"/>
          <w14:textFill>
            <w14:solidFill>
              <w14:schemeClr w14:val="tx1"/>
            </w14:solidFill>
          </w14:textFill>
        </w:rPr>
      </w:pPr>
      <w:bookmarkStart w:id="184" w:name="_Toc6134"/>
      <w:bookmarkStart w:id="185" w:name="_Toc29333"/>
      <w:bookmarkStart w:id="186" w:name="_Toc15387"/>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15</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合同中止、终止</w:t>
      </w:r>
      <w:bookmarkEnd w:id="184"/>
      <w:bookmarkEnd w:id="185"/>
      <w:bookmarkEnd w:id="186"/>
    </w:p>
    <w:p w14:paraId="5853467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2.15.1双方当事人不得擅自中止或者终止合同；</w:t>
      </w:r>
    </w:p>
    <w:p w14:paraId="70737A62">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2.15.2合同继续履行将损害国家利益和社会公共利益的，双方当事人应当中止或者终止合同。有过错的一方应当承担赔偿责任，双方当事人都有过错的，各自承担相应的责任。</w:t>
      </w:r>
    </w:p>
    <w:p w14:paraId="1927FC12">
      <w:pPr>
        <w:spacing w:line="360" w:lineRule="auto"/>
        <w:ind w:firstLine="437"/>
        <w:rPr>
          <w:rFonts w:cs="Times New Roman" w:asciiTheme="minorEastAsia" w:hAnsiTheme="minorEastAsia" w:eastAsiaTheme="minorEastAsia"/>
          <w:b/>
          <w:bCs/>
          <w:color w:val="000000" w:themeColor="text1"/>
          <w:sz w:val="24"/>
          <w:szCs w:val="24"/>
          <w:lang w:val="zh-CN"/>
          <w14:textFill>
            <w14:solidFill>
              <w14:schemeClr w14:val="tx1"/>
            </w14:solidFill>
          </w14:textFill>
        </w:rPr>
      </w:pPr>
      <w:bookmarkStart w:id="187" w:name="_Toc14563"/>
      <w:bookmarkStart w:id="188" w:name="_Toc6596"/>
      <w:bookmarkStart w:id="189" w:name="_Toc1125"/>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2.1</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6</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检验和验收</w:t>
      </w:r>
      <w:bookmarkEnd w:id="187"/>
      <w:bookmarkEnd w:id="188"/>
      <w:bookmarkEnd w:id="189"/>
    </w:p>
    <w:p w14:paraId="1AFCE0BA">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1货物交付前，乙方应对货物的质量、数量等方面进行详细、全面的检验，并向甲方出具证明货物符合合同约定的文件；货物交付时，乙方在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w:t>
      </w:r>
      <w:r>
        <w:rPr>
          <w:rFonts w:hint="eastAsia" w:cs="Times New Roman" w:asciiTheme="minorEastAsia" w:hAnsiTheme="minorEastAsia" w:eastAsiaTheme="minorEastAsia"/>
          <w:color w:val="000000" w:themeColor="text1"/>
          <w:sz w:val="24"/>
          <w:szCs w:val="24"/>
          <w14:textFill>
            <w14:solidFill>
              <w14:schemeClr w14:val="tx1"/>
            </w14:solidFill>
          </w14:textFill>
        </w:rPr>
        <w:t>定时间内组织验收，并可依法邀请相关方参加，验收应出具验收书；</w:t>
      </w:r>
    </w:p>
    <w:p w14:paraId="6F7E5AE5">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2.16.2 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67CC66BD">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2.16.3检验和验收标准、程序等具体内容以及前述验收书的效力详见</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hint="eastAsia" w:cs="Times New Roman" w:asciiTheme="minorEastAsia" w:hAnsiTheme="minorEastAsia" w:eastAsiaTheme="minorEastAsia"/>
          <w:i/>
          <w:color w:val="000000" w:themeColor="text1"/>
          <w:sz w:val="24"/>
          <w:szCs w:val="24"/>
          <w14:textFill>
            <w14:solidFill>
              <w14:schemeClr w14:val="tx1"/>
            </w14:solidFill>
          </w14:textFill>
        </w:rPr>
        <w:t>。</w:t>
      </w:r>
    </w:p>
    <w:bookmarkEnd w:id="159"/>
    <w:bookmarkEnd w:id="160"/>
    <w:bookmarkEnd w:id="161"/>
    <w:bookmarkEnd w:id="162"/>
    <w:p w14:paraId="13D221E9">
      <w:pPr>
        <w:spacing w:line="360" w:lineRule="auto"/>
        <w:ind w:firstLine="437"/>
        <w:rPr>
          <w:rFonts w:cs="Times New Roman" w:asciiTheme="minorEastAsia" w:hAnsiTheme="minorEastAsia" w:eastAsiaTheme="minorEastAsia"/>
          <w:b/>
          <w:bCs/>
          <w:color w:val="000000" w:themeColor="text1"/>
          <w:sz w:val="24"/>
          <w:szCs w:val="24"/>
          <w14:textFill>
            <w14:solidFill>
              <w14:schemeClr w14:val="tx1"/>
            </w14:solidFill>
          </w14:textFill>
        </w:rPr>
      </w:pPr>
      <w:bookmarkStart w:id="190" w:name="_Toc487900373"/>
      <w:bookmarkStart w:id="191" w:name="_Toc279701263"/>
      <w:bookmarkStart w:id="192" w:name="_Toc259093692"/>
      <w:bookmarkStart w:id="193" w:name="_Toc12773"/>
      <w:bookmarkStart w:id="194" w:name="_Toc18567"/>
      <w:bookmarkStart w:id="195" w:name="_Toc10330"/>
      <w:r>
        <w:rPr>
          <w:rFonts w:hint="eastAsia" w:cs="Times New Roman" w:asciiTheme="minorEastAsia" w:hAnsiTheme="minorEastAsia" w:eastAsiaTheme="minorEastAsia"/>
          <w:b/>
          <w:bCs/>
          <w:color w:val="000000" w:themeColor="text1"/>
          <w:sz w:val="24"/>
          <w:szCs w:val="24"/>
          <w14:textFill>
            <w14:solidFill>
              <w14:schemeClr w14:val="tx1"/>
            </w14:solidFill>
          </w14:textFill>
        </w:rPr>
        <w:t>2.</w:t>
      </w:r>
      <w:r>
        <w:rPr>
          <w:rFonts w:cs="Times New Roman" w:asciiTheme="minorEastAsia" w:hAnsiTheme="minorEastAsia" w:eastAsiaTheme="minorEastAsia"/>
          <w:b/>
          <w:bCs/>
          <w:color w:val="000000" w:themeColor="text1"/>
          <w:sz w:val="24"/>
          <w:szCs w:val="24"/>
          <w14:textFill>
            <w14:solidFill>
              <w14:schemeClr w14:val="tx1"/>
            </w14:solidFill>
          </w14:textFill>
        </w:rPr>
        <w:t>1</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7</w:t>
      </w:r>
      <w:bookmarkEnd w:id="190"/>
      <w:bookmarkEnd w:id="191"/>
      <w:bookmarkEnd w:id="192"/>
      <w:bookmarkEnd w:id="193"/>
      <w:bookmarkEnd w:id="194"/>
      <w:bookmarkEnd w:id="195"/>
      <w:r>
        <w:rPr>
          <w:rFonts w:hint="eastAsia" w:cs="Times New Roman" w:asciiTheme="minorEastAsia" w:hAnsiTheme="minorEastAsia" w:eastAsiaTheme="minorEastAsia"/>
          <w:b/>
          <w:bCs/>
          <w:color w:val="000000" w:themeColor="text1"/>
          <w:sz w:val="24"/>
          <w:szCs w:val="24"/>
          <w14:textFill>
            <w14:solidFill>
              <w14:schemeClr w14:val="tx1"/>
            </w14:solidFill>
          </w14:textFill>
        </w:rPr>
        <w:t>计量单位</w:t>
      </w:r>
    </w:p>
    <w:p w14:paraId="04A3CB4C">
      <w:pPr>
        <w:spacing w:line="360" w:lineRule="auto"/>
        <w:ind w:firstLine="435"/>
      </w:pPr>
      <w:r>
        <w:rPr>
          <w:rFonts w:hint="eastAsia" w:cs="Times New Roman" w:asciiTheme="minorEastAsia" w:hAnsiTheme="minorEastAsia" w:eastAsiaTheme="minorEastAsia"/>
          <w:color w:val="000000" w:themeColor="text1"/>
          <w:sz w:val="24"/>
          <w:szCs w:val="24"/>
          <w14:textFill>
            <w14:solidFill>
              <w14:schemeClr w14:val="tx1"/>
            </w14:solidFill>
          </w14:textFill>
        </w:rPr>
        <w:t>除技术规范中另有规定外,合同的计量单位均使用国家法定计量单位。</w:t>
      </w:r>
    </w:p>
    <w:p w14:paraId="74FBBD97">
      <w:pPr>
        <w:spacing w:line="360" w:lineRule="auto"/>
        <w:ind w:firstLine="437"/>
        <w:rPr>
          <w:rFonts w:cs="Times New Roman" w:asciiTheme="minorEastAsia" w:hAnsiTheme="minorEastAsia" w:eastAsiaTheme="minorEastAsia"/>
          <w:b/>
          <w:bCs/>
          <w:color w:val="000000" w:themeColor="text1"/>
          <w:sz w:val="24"/>
          <w:szCs w:val="24"/>
          <w14:textFill>
            <w14:solidFill>
              <w14:schemeClr w14:val="tx1"/>
            </w14:solidFill>
          </w14:textFill>
        </w:rPr>
      </w:pPr>
      <w:r>
        <w:rPr>
          <w:rFonts w:hint="eastAsia" w:cs="Times New Roman" w:asciiTheme="minorEastAsia" w:hAnsiTheme="minorEastAsia" w:eastAsiaTheme="minorEastAsia"/>
          <w:b/>
          <w:bCs/>
          <w:color w:val="000000" w:themeColor="text1"/>
          <w:sz w:val="24"/>
          <w:szCs w:val="24"/>
          <w14:textFill>
            <w14:solidFill>
              <w14:schemeClr w14:val="tx1"/>
            </w14:solidFill>
          </w14:textFill>
        </w:rPr>
        <w:t>2.</w:t>
      </w:r>
      <w:r>
        <w:rPr>
          <w:rFonts w:cs="Times New Roman" w:asciiTheme="minorEastAsia" w:hAnsiTheme="minorEastAsia" w:eastAsiaTheme="minorEastAsia"/>
          <w:b/>
          <w:bCs/>
          <w:color w:val="000000" w:themeColor="text1"/>
          <w:sz w:val="24"/>
          <w:szCs w:val="24"/>
          <w14:textFill>
            <w14:solidFill>
              <w14:schemeClr w14:val="tx1"/>
            </w14:solidFill>
          </w14:textFill>
        </w:rPr>
        <w:t>1</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8</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合同使用的文字和</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适用的法律</w:t>
      </w:r>
    </w:p>
    <w:p w14:paraId="0E256347">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8</w:t>
      </w:r>
      <w:r>
        <w:rPr>
          <w:rFonts w:cs="Times New Roman" w:asciiTheme="minorEastAsia" w:hAnsiTheme="minorEastAsia" w:eastAsiaTheme="minorEastAsia"/>
          <w:color w:val="000000" w:themeColor="text1"/>
          <w:sz w:val="24"/>
          <w:szCs w:val="24"/>
          <w14:textFill>
            <w14:solidFill>
              <w14:schemeClr w14:val="tx1"/>
            </w14:solidFill>
          </w14:textFill>
        </w:rPr>
        <w:t>.1合同使用汉语书就</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变更和解释</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6F3A3281">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8.2合同适用</w:t>
      </w:r>
      <w:r>
        <w:rPr>
          <w:rFonts w:cs="Times New Roman" w:asciiTheme="minorEastAsia" w:hAnsiTheme="minorEastAsia" w:eastAsiaTheme="minorEastAsia"/>
          <w:color w:val="000000" w:themeColor="text1"/>
          <w:sz w:val="24"/>
          <w:szCs w:val="24"/>
          <w14:textFill>
            <w14:solidFill>
              <w14:schemeClr w14:val="tx1"/>
            </w14:solidFill>
          </w14:textFill>
        </w:rPr>
        <w:t>中华人民共和国法律。</w:t>
      </w:r>
    </w:p>
    <w:p w14:paraId="70EC5100">
      <w:pPr>
        <w:spacing w:line="360" w:lineRule="auto"/>
        <w:ind w:firstLine="437"/>
        <w:rPr>
          <w:rFonts w:cs="Times New Roman" w:asciiTheme="minorEastAsia" w:hAnsiTheme="minorEastAsia" w:eastAsiaTheme="minorEastAsia"/>
          <w:b/>
          <w:color w:val="000000" w:themeColor="text1"/>
          <w:sz w:val="24"/>
          <w:szCs w:val="24"/>
          <w14:textFill>
            <w14:solidFill>
              <w14:schemeClr w14:val="tx1"/>
            </w14:solidFill>
          </w14:textFill>
        </w:rPr>
      </w:pPr>
      <w:bookmarkStart w:id="196" w:name="_Toc12004"/>
      <w:bookmarkStart w:id="197" w:name="_Toc3148"/>
      <w:bookmarkStart w:id="198" w:name="_Toc259093693"/>
      <w:bookmarkStart w:id="199" w:name="_Toc16673"/>
      <w:bookmarkStart w:id="200" w:name="_Toc279701264"/>
      <w:bookmarkStart w:id="201" w:name="_Toc487900374"/>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1</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9</w:t>
      </w:r>
      <w:r>
        <w:rPr>
          <w:rFonts w:cs="Times New Roman" w:asciiTheme="minorEastAsia" w:hAnsiTheme="minorEastAsia" w:eastAsiaTheme="minorEastAsia"/>
          <w:b/>
          <w:bCs/>
          <w:color w:val="000000" w:themeColor="text1"/>
          <w:sz w:val="24"/>
          <w:szCs w:val="24"/>
          <w:lang w:val="zh-CN"/>
          <w14:textFill>
            <w14:solidFill>
              <w14:schemeClr w14:val="tx1"/>
            </w14:solidFill>
          </w14:textFill>
        </w:rPr>
        <w:t>履约保证金</w:t>
      </w:r>
      <w:bookmarkEnd w:id="196"/>
      <w:bookmarkEnd w:id="197"/>
      <w:bookmarkEnd w:id="198"/>
      <w:bookmarkEnd w:id="199"/>
      <w:bookmarkEnd w:id="200"/>
    </w:p>
    <w:p w14:paraId="0EE69F0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9.1采购文件要求乙方提交履约保证金的，乙方应按</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约定的方式</w:t>
      </w:r>
      <w:r>
        <w:rPr>
          <w:rFonts w:hint="eastAsia" w:cs="Times New Roman" w:asciiTheme="minorEastAsia" w:hAnsiTheme="minorEastAsia" w:eastAsiaTheme="minorEastAsia"/>
          <w:color w:val="000000" w:themeColor="text1"/>
          <w:sz w:val="24"/>
          <w:szCs w:val="24"/>
          <w14:textFill>
            <w14:solidFill>
              <w14:schemeClr w14:val="tx1"/>
            </w14:solidFill>
          </w14:textFill>
        </w:rPr>
        <w:t>，以支票、汇票、本票或者金融机构、担保机构出具的保函等非现金形式提交；</w:t>
      </w:r>
    </w:p>
    <w:p w14:paraId="0E4FA1BC">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9</w:t>
      </w:r>
      <w:r>
        <w:rPr>
          <w:rFonts w:cs="Times New Roman" w:asciiTheme="minorEastAsia" w:hAnsiTheme="minorEastAsia" w:eastAsiaTheme="minorEastAsia"/>
          <w:color w:val="000000" w:themeColor="text1"/>
          <w:sz w:val="24"/>
          <w:szCs w:val="24"/>
          <w14:textFill>
            <w14:solidFill>
              <w14:schemeClr w14:val="tx1"/>
            </w14:solidFill>
          </w14:textFill>
        </w:rPr>
        <w:t>.2履约保证金在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约定期间内不予退还或者应完全有效</w:t>
      </w:r>
      <w:r>
        <w:rPr>
          <w:rFonts w:hint="eastAsia" w:cs="Times New Roman" w:asciiTheme="minorEastAsia" w:hAnsiTheme="minorEastAsia" w:eastAsiaTheme="minorEastAsia"/>
          <w:color w:val="000000" w:themeColor="text1"/>
          <w:sz w:val="24"/>
          <w:szCs w:val="24"/>
          <w14:textFill>
            <w14:solidFill>
              <w14:schemeClr w14:val="tx1"/>
            </w14:solidFill>
          </w14:textFill>
        </w:rPr>
        <w:t>，前述约定期间届满</w:t>
      </w:r>
      <w:r>
        <w:rPr>
          <w:rFonts w:cs="Times New Roman" w:asciiTheme="minorEastAsia" w:hAnsiTheme="minorEastAsia" w:eastAsiaTheme="minorEastAsia"/>
          <w:color w:val="000000" w:themeColor="text1"/>
          <w:sz w:val="24"/>
          <w:szCs w:val="24"/>
          <w14:textFill>
            <w14:solidFill>
              <w14:schemeClr w14:val="tx1"/>
            </w14:solidFill>
          </w14:textFill>
        </w:rPr>
        <w:t>之日起</w:t>
      </w:r>
      <w:r>
        <w:rPr>
          <w:rFonts w:hint="eastAsia" w:cs="Times New Roman" w:asciiTheme="minorEastAsia" w:hAnsiTheme="minorEastAsia" w:eastAsiaTheme="minorEastAsia"/>
          <w:color w:val="000000" w:themeColor="text1"/>
          <w:sz w:val="24"/>
          <w:szCs w:val="24"/>
          <w14:textFill>
            <w14:solidFill>
              <w14:schemeClr w14:val="tx1"/>
            </w14:solidFill>
          </w14:textFill>
        </w:rPr>
        <w:t>个</w:t>
      </w:r>
      <w:r>
        <w:rPr>
          <w:rFonts w:cs="Times New Roman" w:asciiTheme="minorEastAsia" w:hAnsiTheme="minorEastAsia" w:eastAsiaTheme="minorEastAsia"/>
          <w:color w:val="000000" w:themeColor="text1"/>
          <w:sz w:val="24"/>
          <w:szCs w:val="24"/>
          <w14:textFill>
            <w14:solidFill>
              <w14:schemeClr w14:val="tx1"/>
            </w14:solidFill>
          </w14:textFill>
        </w:rPr>
        <w:t>工作日内，甲方应将履约保证金退还乙方</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F3EDA70">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9.3</w:t>
      </w:r>
      <w:r>
        <w:rPr>
          <w:rFonts w:cs="Times New Roman" w:asciiTheme="minorEastAsia" w:hAnsiTheme="minorEastAsia" w:eastAsiaTheme="minorEastAsia"/>
          <w:color w:val="000000" w:themeColor="text1"/>
          <w:sz w:val="24"/>
          <w:szCs w:val="24"/>
          <w14:textFill>
            <w14:solidFill>
              <w14:schemeClr w14:val="tx1"/>
            </w14:solidFill>
          </w14:textFill>
        </w:rPr>
        <w:t>如</w:t>
      </w:r>
      <w:r>
        <w:rPr>
          <w:rFonts w:hint="eastAsia" w:cs="Times New Roman" w:asciiTheme="minorEastAsia" w:hAnsiTheme="minorEastAsia" w:eastAsiaTheme="minorEastAsia"/>
          <w:color w:val="000000" w:themeColor="text1"/>
          <w:sz w:val="24"/>
          <w:szCs w:val="24"/>
          <w14:textFill>
            <w14:solidFill>
              <w14:schemeClr w14:val="tx1"/>
            </w14:solidFill>
          </w14:textFill>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01"/>
    <w:p w14:paraId="06D3F47F">
      <w:pPr>
        <w:spacing w:line="360" w:lineRule="auto"/>
        <w:ind w:firstLine="437"/>
        <w:rPr>
          <w:rFonts w:cs="Times New Roman" w:asciiTheme="minorEastAsia" w:hAnsiTheme="minorEastAsia" w:eastAsiaTheme="minorEastAsia"/>
          <w:b/>
          <w:color w:val="000000" w:themeColor="text1"/>
          <w:sz w:val="24"/>
          <w:szCs w:val="24"/>
          <w14:textFill>
            <w14:solidFill>
              <w14:schemeClr w14:val="tx1"/>
            </w14:solidFill>
          </w14:textFill>
        </w:rPr>
      </w:pPr>
      <w:bookmarkStart w:id="202" w:name="_Toc14001"/>
      <w:bookmarkStart w:id="203" w:name="_Toc6885"/>
      <w:bookmarkStart w:id="204" w:name="_Toc19890"/>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2.</w:t>
      </w:r>
      <w:r>
        <w:rPr>
          <w:rFonts w:hint="eastAsia" w:cs="Times New Roman" w:asciiTheme="minorEastAsia" w:hAnsiTheme="minorEastAsia" w:eastAsiaTheme="minorEastAsia"/>
          <w:b/>
          <w:bCs/>
          <w:color w:val="000000" w:themeColor="text1"/>
          <w:sz w:val="24"/>
          <w:szCs w:val="24"/>
          <w14:textFill>
            <w14:solidFill>
              <w14:schemeClr w14:val="tx1"/>
            </w14:solidFill>
          </w14:textFill>
        </w:rPr>
        <w:t>20</w:t>
      </w:r>
      <w:r>
        <w:rPr>
          <w:rFonts w:hint="eastAsia" w:cs="Times New Roman" w:asciiTheme="minorEastAsia" w:hAnsiTheme="minorEastAsia" w:eastAsiaTheme="minorEastAsia"/>
          <w:b/>
          <w:bCs/>
          <w:color w:val="000000" w:themeColor="text1"/>
          <w:sz w:val="24"/>
          <w:szCs w:val="24"/>
          <w:lang w:val="zh-CN"/>
          <w14:textFill>
            <w14:solidFill>
              <w14:schemeClr w14:val="tx1"/>
            </w14:solidFill>
          </w14:textFill>
        </w:rPr>
        <w:t xml:space="preserve"> 合同份数</w:t>
      </w:r>
      <w:bookmarkEnd w:id="202"/>
      <w:bookmarkEnd w:id="203"/>
      <w:bookmarkEnd w:id="204"/>
    </w:p>
    <w:p w14:paraId="512DC38E">
      <w:pPr>
        <w:spacing w:line="360" w:lineRule="auto"/>
        <w:ind w:firstLine="435"/>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合同份数按</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规定</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每份均具有同等法律效力</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08D084D5">
      <w:pPr>
        <w:spacing w:line="360" w:lineRule="auto"/>
        <w:jc w:val="center"/>
        <w:rPr>
          <w:rFonts w:asciiTheme="minorEastAsia" w:hAnsiTheme="minorEastAsia" w:eastAsiaTheme="minorEastAsia"/>
          <w:b/>
          <w:color w:val="000000" w:themeColor="text1"/>
          <w:sz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br w:type="page"/>
      </w:r>
      <w:bookmarkStart w:id="205" w:name="_Toc3736"/>
      <w:r>
        <w:rPr>
          <w:rFonts w:hint="eastAsia" w:asciiTheme="minorEastAsia" w:hAnsiTheme="minorEastAsia" w:eastAsiaTheme="minorEastAsia"/>
          <w:b/>
          <w:color w:val="000000" w:themeColor="text1"/>
          <w:sz w:val="24"/>
          <w14:textFill>
            <w14:solidFill>
              <w14:schemeClr w14:val="tx1"/>
            </w14:solidFill>
          </w14:textFill>
        </w:rPr>
        <w:t>第三部分合同专用条款</w:t>
      </w:r>
      <w:bookmarkEnd w:id="205"/>
    </w:p>
    <w:p w14:paraId="611E06DA">
      <w:pPr>
        <w:spacing w:line="360" w:lineRule="auto"/>
        <w:ind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6D3C5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789B6D23">
            <w:pPr>
              <w:jc w:val="center"/>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t>条款号</w:t>
            </w:r>
          </w:p>
        </w:tc>
        <w:tc>
          <w:tcPr>
            <w:tcW w:w="7568" w:type="dxa"/>
            <w:vAlign w:val="center"/>
          </w:tcPr>
          <w:p w14:paraId="41F92EE1">
            <w:pPr>
              <w:jc w:val="center"/>
              <w:rPr>
                <w:rFonts w:cs="Times New Roman" w:asciiTheme="minorEastAsia" w:hAnsiTheme="minorEastAsia" w:eastAsiaTheme="minorEastAsia"/>
                <w:b/>
                <w:color w:val="000000" w:themeColor="text1"/>
                <w:sz w:val="24"/>
                <w:szCs w:val="24"/>
                <w14:textFill>
                  <w14:solidFill>
                    <w14:schemeClr w14:val="tx1"/>
                  </w14:solidFill>
                </w14:textFill>
              </w:rPr>
            </w:pPr>
            <w:r>
              <w:rPr>
                <w:rFonts w:cs="Times New Roman" w:asciiTheme="minorEastAsia" w:hAnsiTheme="minorEastAsia" w:eastAsiaTheme="minorEastAsia"/>
                <w:b/>
                <w:color w:val="000000" w:themeColor="text1"/>
                <w:sz w:val="24"/>
                <w:szCs w:val="24"/>
                <w14:textFill>
                  <w14:solidFill>
                    <w14:schemeClr w14:val="tx1"/>
                  </w14:solidFill>
                </w14:textFill>
              </w:rPr>
              <w:t>约定内容</w:t>
            </w:r>
          </w:p>
        </w:tc>
      </w:tr>
      <w:tr w14:paraId="5553C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73487192">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49CDD48F">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7CA19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95F2C6F">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77673F30">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2667A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700EC04">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14317620">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037C1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D279DF7">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696B5D9C">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52ADC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48E0159">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7CCA10CD">
            <w:pPr>
              <w:spacing w:line="560" w:lineRule="exact"/>
              <w:rPr>
                <w:rFonts w:cs="Times New Roman" w:asciiTheme="minorEastAsia" w:hAnsiTheme="minorEastAsia" w:eastAsiaTheme="minorEastAsia"/>
                <w:color w:val="000000" w:themeColor="text1"/>
                <w:sz w:val="24"/>
                <w:szCs w:val="24"/>
                <w:u w:val="single"/>
                <w14:textFill>
                  <w14:solidFill>
                    <w14:schemeClr w14:val="tx1"/>
                  </w14:solidFill>
                </w14:textFill>
              </w:rPr>
            </w:pPr>
          </w:p>
        </w:tc>
      </w:tr>
      <w:tr w14:paraId="1BA1A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D32F7F4">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42B73CF2">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5F791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6AEAEE4">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7ADBF297">
            <w:pPr>
              <w:spacing w:line="560" w:lineRule="exact"/>
              <w:rPr>
                <w:rFonts w:cs="Times New Roman" w:asciiTheme="minorEastAsia" w:hAnsiTheme="minorEastAsia" w:eastAsiaTheme="minorEastAsia"/>
                <w:color w:val="000000" w:themeColor="text1"/>
                <w:sz w:val="24"/>
                <w:szCs w:val="24"/>
                <w:u w:val="single"/>
                <w14:textFill>
                  <w14:solidFill>
                    <w14:schemeClr w14:val="tx1"/>
                  </w14:solidFill>
                </w14:textFill>
              </w:rPr>
            </w:pPr>
          </w:p>
        </w:tc>
      </w:tr>
      <w:tr w14:paraId="25F5A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0CE3072">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617A445F">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78B83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5499B2D">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775FCFC8">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0A7EC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F7C8AD8">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vAlign w:val="center"/>
          </w:tcPr>
          <w:p w14:paraId="2F441AE0">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146FD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E4DD15F">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0681F8B9">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r w14:paraId="22E46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5D4D5CD">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79654970">
            <w:pPr>
              <w:spacing w:line="560" w:lineRule="exact"/>
              <w:rPr>
                <w:rFonts w:cs="Times New Roman" w:asciiTheme="minorEastAsia" w:hAnsiTheme="minorEastAsia" w:eastAsiaTheme="minorEastAsia"/>
                <w:color w:val="000000" w:themeColor="text1"/>
                <w:sz w:val="24"/>
                <w:szCs w:val="24"/>
                <w14:textFill>
                  <w14:solidFill>
                    <w14:schemeClr w14:val="tx1"/>
                  </w14:solidFill>
                </w14:textFill>
              </w:rPr>
            </w:pPr>
          </w:p>
        </w:tc>
      </w:tr>
    </w:tbl>
    <w:p w14:paraId="250F63F6">
      <w:pPr>
        <w:spacing w:line="360" w:lineRule="auto"/>
        <w:rPr>
          <w:rFonts w:asciiTheme="minorEastAsia" w:hAnsiTheme="minorEastAsia" w:eastAsiaTheme="minorEastAsia"/>
          <w:color w:val="000000" w:themeColor="text1"/>
          <w:sz w:val="24"/>
          <w14:textFill>
            <w14:solidFill>
              <w14:schemeClr w14:val="tx1"/>
            </w14:solidFill>
          </w14:textFill>
        </w:rPr>
      </w:pPr>
    </w:p>
    <w:p w14:paraId="515AD150">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6D141BCF">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65"/>
    </w:p>
    <w:p w14:paraId="2F1358AE">
      <w:pPr>
        <w:spacing w:line="900" w:lineRule="exact"/>
        <w:jc w:val="center"/>
        <w:rPr>
          <w:rFonts w:asciiTheme="minorEastAsia" w:hAnsiTheme="minorEastAsia" w:eastAsiaTheme="minorEastAsia"/>
          <w:b/>
          <w:sz w:val="72"/>
        </w:rPr>
      </w:pPr>
    </w:p>
    <w:p w14:paraId="46ECE7A9">
      <w:pPr>
        <w:spacing w:line="900" w:lineRule="exact"/>
        <w:jc w:val="center"/>
        <w:rPr>
          <w:rFonts w:asciiTheme="minorEastAsia" w:hAnsiTheme="minorEastAsia" w:eastAsiaTheme="minorEastAsia"/>
          <w:b/>
          <w:sz w:val="72"/>
        </w:rPr>
      </w:pPr>
      <w:bookmarkStart w:id="206" w:name="_Toc651"/>
      <w:bookmarkStart w:id="207" w:name="_Toc2814"/>
      <w:r>
        <w:rPr>
          <w:rFonts w:hint="eastAsia" w:asciiTheme="minorEastAsia" w:hAnsiTheme="minorEastAsia" w:eastAsiaTheme="minorEastAsia"/>
          <w:b/>
          <w:sz w:val="72"/>
        </w:rPr>
        <w:t>投</w:t>
      </w:r>
      <w:bookmarkEnd w:id="206"/>
      <w:bookmarkEnd w:id="207"/>
    </w:p>
    <w:p w14:paraId="66396266">
      <w:pPr>
        <w:spacing w:line="900" w:lineRule="exact"/>
        <w:jc w:val="center"/>
        <w:rPr>
          <w:rFonts w:asciiTheme="minorEastAsia" w:hAnsiTheme="minorEastAsia" w:eastAsiaTheme="minorEastAsia"/>
          <w:b/>
          <w:sz w:val="72"/>
        </w:rPr>
      </w:pPr>
    </w:p>
    <w:p w14:paraId="34917AC9">
      <w:pPr>
        <w:spacing w:line="900" w:lineRule="exact"/>
        <w:jc w:val="center"/>
        <w:rPr>
          <w:rFonts w:asciiTheme="minorEastAsia" w:hAnsiTheme="minorEastAsia" w:eastAsiaTheme="minorEastAsia"/>
          <w:b/>
          <w:sz w:val="72"/>
        </w:rPr>
      </w:pPr>
      <w:bookmarkStart w:id="208" w:name="_Toc6148"/>
      <w:bookmarkStart w:id="209" w:name="_Toc30881"/>
      <w:r>
        <w:rPr>
          <w:rFonts w:hint="eastAsia" w:asciiTheme="minorEastAsia" w:hAnsiTheme="minorEastAsia" w:eastAsiaTheme="minorEastAsia"/>
          <w:b/>
          <w:sz w:val="72"/>
        </w:rPr>
        <w:t>标</w:t>
      </w:r>
      <w:bookmarkEnd w:id="208"/>
      <w:bookmarkEnd w:id="209"/>
    </w:p>
    <w:p w14:paraId="7CE16456">
      <w:pPr>
        <w:spacing w:line="900" w:lineRule="exact"/>
        <w:jc w:val="center"/>
        <w:rPr>
          <w:rFonts w:asciiTheme="minorEastAsia" w:hAnsiTheme="minorEastAsia" w:eastAsiaTheme="minorEastAsia"/>
          <w:b/>
          <w:sz w:val="72"/>
        </w:rPr>
      </w:pPr>
    </w:p>
    <w:p w14:paraId="6EDBF174">
      <w:pPr>
        <w:spacing w:line="900" w:lineRule="exact"/>
        <w:jc w:val="center"/>
        <w:rPr>
          <w:rFonts w:asciiTheme="minorEastAsia" w:hAnsiTheme="minorEastAsia" w:eastAsiaTheme="minorEastAsia"/>
          <w:b/>
          <w:sz w:val="72"/>
        </w:rPr>
      </w:pPr>
      <w:bookmarkStart w:id="210" w:name="_Toc432"/>
      <w:bookmarkStart w:id="211" w:name="_Toc1338"/>
      <w:r>
        <w:rPr>
          <w:rFonts w:hint="eastAsia" w:asciiTheme="minorEastAsia" w:hAnsiTheme="minorEastAsia" w:eastAsiaTheme="minorEastAsia"/>
          <w:b/>
          <w:sz w:val="72"/>
        </w:rPr>
        <w:t>文</w:t>
      </w:r>
      <w:bookmarkEnd w:id="210"/>
      <w:bookmarkEnd w:id="211"/>
    </w:p>
    <w:p w14:paraId="45AE2DBF">
      <w:pPr>
        <w:spacing w:line="900" w:lineRule="exact"/>
        <w:jc w:val="center"/>
        <w:rPr>
          <w:rFonts w:asciiTheme="minorEastAsia" w:hAnsiTheme="minorEastAsia" w:eastAsiaTheme="minorEastAsia"/>
          <w:b/>
          <w:sz w:val="72"/>
        </w:rPr>
      </w:pPr>
    </w:p>
    <w:p w14:paraId="705A17E0">
      <w:pPr>
        <w:jc w:val="center"/>
        <w:rPr>
          <w:rFonts w:asciiTheme="minorEastAsia" w:hAnsiTheme="minorEastAsia" w:eastAsiaTheme="minorEastAsia"/>
          <w:b/>
          <w:sz w:val="72"/>
        </w:rPr>
      </w:pPr>
      <w:bookmarkStart w:id="212" w:name="_Toc10796"/>
      <w:bookmarkStart w:id="213" w:name="_Toc30023"/>
      <w:r>
        <w:rPr>
          <w:rFonts w:hint="eastAsia" w:asciiTheme="minorEastAsia" w:hAnsiTheme="minorEastAsia" w:eastAsiaTheme="minorEastAsia"/>
          <w:b/>
          <w:sz w:val="72"/>
        </w:rPr>
        <w:t>件</w:t>
      </w:r>
      <w:bookmarkEnd w:id="212"/>
      <w:bookmarkEnd w:id="213"/>
    </w:p>
    <w:p w14:paraId="709D2308">
      <w:pPr>
        <w:spacing w:afterLines="50"/>
        <w:jc w:val="center"/>
        <w:rPr>
          <w:rFonts w:asciiTheme="minorEastAsia" w:hAnsiTheme="minorEastAsia" w:eastAsiaTheme="minorEastAsia"/>
          <w:b/>
          <w:sz w:val="72"/>
        </w:rPr>
      </w:pPr>
    </w:p>
    <w:p w14:paraId="1D55892E">
      <w:pPr>
        <w:pStyle w:val="12"/>
        <w:spacing w:after="0" w:line="360" w:lineRule="auto"/>
        <w:jc w:val="center"/>
        <w:rPr>
          <w:rFonts w:ascii="宋体" w:hAnsi="宋体" w:eastAsia="宋体"/>
          <w:sz w:val="24"/>
          <w:szCs w:val="18"/>
          <w:lang w:val="en-US"/>
        </w:rPr>
      </w:pPr>
      <w:bookmarkStart w:id="214" w:name="_Toc21832"/>
      <w:bookmarkStart w:id="215" w:name="_Toc32506"/>
      <w:bookmarkStart w:id="216" w:name="_Toc8232"/>
      <w:r>
        <w:rPr>
          <w:rFonts w:hint="eastAsia" w:asciiTheme="minorEastAsia" w:hAnsiTheme="minorEastAsia" w:eastAsiaTheme="minorEastAsia"/>
          <w:b/>
          <w:sz w:val="32"/>
          <w:szCs w:val="32"/>
        </w:rPr>
        <w:t>【第</w:t>
      </w:r>
      <w:r>
        <w:rPr>
          <w:rFonts w:hint="eastAsia" w:asciiTheme="minorEastAsia" w:hAnsiTheme="minorEastAsia" w:eastAsiaTheme="minorEastAsia"/>
          <w:b/>
          <w:sz w:val="32"/>
          <w:szCs w:val="32"/>
          <w:lang w:val="en-US" w:eastAsia="zh-CN"/>
        </w:rPr>
        <w:t xml:space="preserve">  </w:t>
      </w:r>
      <w:r>
        <w:rPr>
          <w:rFonts w:hint="eastAsia" w:asciiTheme="minorEastAsia" w:hAnsiTheme="minorEastAsia" w:eastAsiaTheme="minorEastAsia"/>
          <w:b/>
          <w:sz w:val="32"/>
          <w:szCs w:val="32"/>
        </w:rPr>
        <w:t>包】</w:t>
      </w:r>
      <w:bookmarkEnd w:id="214"/>
      <w:bookmarkEnd w:id="215"/>
      <w:bookmarkEnd w:id="216"/>
    </w:p>
    <w:p w14:paraId="645C92EB">
      <w:pPr>
        <w:spacing w:beforeLines="50" w:afterLines="50"/>
        <w:jc w:val="center"/>
        <w:rPr>
          <w:rFonts w:asciiTheme="minorEastAsia" w:hAnsiTheme="minorEastAsia" w:eastAsiaTheme="minorEastAsia"/>
          <w:b/>
          <w:sz w:val="32"/>
          <w:szCs w:val="32"/>
        </w:rPr>
      </w:pPr>
    </w:p>
    <w:p w14:paraId="0EF3404D">
      <w:pPr>
        <w:spacing w:afterLines="50" w:line="500" w:lineRule="exact"/>
        <w:jc w:val="center"/>
        <w:rPr>
          <w:rFonts w:asciiTheme="minorEastAsia" w:hAnsiTheme="minorEastAsia" w:eastAsiaTheme="minorEastAsia"/>
          <w:b/>
          <w:sz w:val="28"/>
          <w:szCs w:val="28"/>
        </w:rPr>
      </w:pPr>
    </w:p>
    <w:p w14:paraId="50D98128">
      <w:pPr>
        <w:tabs>
          <w:tab w:val="left" w:pos="2410"/>
        </w:tabs>
        <w:autoSpaceDE w:val="0"/>
        <w:autoSpaceDN w:val="0"/>
        <w:adjustRightInd w:val="0"/>
        <w:snapToGrid w:val="0"/>
        <w:spacing w:line="360" w:lineRule="auto"/>
        <w:ind w:firstLine="643" w:firstLineChars="200"/>
        <w:rPr>
          <w:rFonts w:ascii="宋体" w:hAnsi="宋体" w:eastAsia="宋体"/>
          <w:b/>
          <w:spacing w:val="20"/>
          <w:kern w:val="0"/>
          <w:sz w:val="32"/>
          <w:szCs w:val="32"/>
        </w:rPr>
      </w:pPr>
      <w:r>
        <w:rPr>
          <w:rFonts w:hint="eastAsia" w:asciiTheme="minorEastAsia" w:hAnsiTheme="minorEastAsia" w:eastAsiaTheme="minorEastAsia"/>
          <w:b/>
          <w:sz w:val="32"/>
        </w:rPr>
        <w:t>项目名称：</w:t>
      </w:r>
    </w:p>
    <w:p w14:paraId="7D70C4B9">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项目编号：</w:t>
      </w:r>
    </w:p>
    <w:p w14:paraId="076FDDB5">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投 标人：</w:t>
      </w:r>
    </w:p>
    <w:p w14:paraId="03CD89DF">
      <w:pPr>
        <w:spacing w:afterLines="50" w:line="500" w:lineRule="exact"/>
        <w:jc w:val="center"/>
        <w:rPr>
          <w:rFonts w:asciiTheme="minorEastAsia" w:hAnsiTheme="minorEastAsia" w:eastAsiaTheme="minorEastAsia"/>
          <w:b/>
          <w:sz w:val="32"/>
        </w:rPr>
      </w:pPr>
      <w:bookmarkStart w:id="217" w:name="_Toc14535"/>
      <w:bookmarkStart w:id="218" w:name="_Toc8037"/>
      <w:bookmarkStart w:id="219" w:name="_Toc9994"/>
      <w:r>
        <w:rPr>
          <w:rFonts w:hint="eastAsia" w:asciiTheme="minorEastAsia" w:hAnsiTheme="minorEastAsia" w:eastAsiaTheme="minorEastAsia"/>
          <w:b/>
          <w:sz w:val="32"/>
        </w:rPr>
        <w:t>年</w:t>
      </w:r>
      <w:r>
        <w:rPr>
          <w:rFonts w:hint="eastAsia" w:asciiTheme="minorEastAsia" w:hAnsiTheme="minorEastAsia" w:eastAsiaTheme="minorEastAsia"/>
          <w:b/>
          <w:sz w:val="32"/>
          <w:lang w:val="en-US" w:eastAsia="zh-CN"/>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lang w:val="en-US" w:eastAsia="zh-CN"/>
        </w:rPr>
        <w:t xml:space="preserve"> </w:t>
      </w:r>
      <w:r>
        <w:rPr>
          <w:rFonts w:hint="eastAsia" w:asciiTheme="minorEastAsia" w:hAnsiTheme="minorEastAsia" w:eastAsiaTheme="minorEastAsia"/>
          <w:b/>
          <w:sz w:val="32"/>
        </w:rPr>
        <w:t>日</w:t>
      </w:r>
      <w:bookmarkEnd w:id="217"/>
      <w:bookmarkEnd w:id="218"/>
      <w:bookmarkEnd w:id="219"/>
    </w:p>
    <w:p w14:paraId="0754E2F4">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3A7D40ED">
      <w:pPr>
        <w:spacing w:line="360" w:lineRule="auto"/>
        <w:jc w:val="center"/>
        <w:outlineLvl w:val="1"/>
        <w:rPr>
          <w:rFonts w:asciiTheme="minorEastAsia" w:hAnsiTheme="minorEastAsia" w:eastAsiaTheme="minorEastAsia"/>
          <w:b/>
          <w:sz w:val="24"/>
        </w:rPr>
      </w:pPr>
      <w:bookmarkStart w:id="220" w:name="_Toc28960"/>
      <w:bookmarkStart w:id="221" w:name="_Toc25749"/>
      <w:bookmarkStart w:id="222" w:name="_Toc5555"/>
      <w:r>
        <w:rPr>
          <w:rFonts w:hint="eastAsia" w:asciiTheme="minorEastAsia" w:hAnsiTheme="minorEastAsia" w:eastAsiaTheme="minorEastAsia"/>
          <w:b/>
          <w:sz w:val="24"/>
        </w:rPr>
        <w:t>一、开标一览表</w:t>
      </w:r>
      <w:bookmarkEnd w:id="220"/>
      <w:bookmarkEnd w:id="221"/>
      <w:bookmarkEnd w:id="222"/>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3E35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16883067">
            <w:pPr>
              <w:widowControl/>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项目名称</w:t>
            </w:r>
          </w:p>
        </w:tc>
        <w:tc>
          <w:tcPr>
            <w:tcW w:w="3648" w:type="pct"/>
            <w:tcBorders>
              <w:top w:val="single" w:color="auto" w:sz="4" w:space="0"/>
              <w:bottom w:val="single" w:color="auto" w:sz="4" w:space="0"/>
              <w:right w:val="single" w:color="auto" w:sz="4" w:space="0"/>
            </w:tcBorders>
            <w:vAlign w:val="center"/>
          </w:tcPr>
          <w:p w14:paraId="0825BA01">
            <w:pPr>
              <w:spacing w:line="360" w:lineRule="exact"/>
              <w:jc w:val="center"/>
              <w:rPr>
                <w:rFonts w:asciiTheme="minorEastAsia" w:hAnsiTheme="minorEastAsia" w:eastAsiaTheme="minorEastAsia"/>
                <w:bCs/>
                <w:sz w:val="24"/>
                <w:u w:val="single"/>
              </w:rPr>
            </w:pPr>
          </w:p>
        </w:tc>
      </w:tr>
      <w:tr w14:paraId="54EB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EC55366">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投标人全称</w:t>
            </w:r>
          </w:p>
        </w:tc>
        <w:tc>
          <w:tcPr>
            <w:tcW w:w="3648" w:type="pct"/>
            <w:tcBorders>
              <w:top w:val="nil"/>
            </w:tcBorders>
            <w:vAlign w:val="center"/>
          </w:tcPr>
          <w:p w14:paraId="7AAC156A">
            <w:pPr>
              <w:spacing w:line="360" w:lineRule="auto"/>
              <w:rPr>
                <w:rFonts w:asciiTheme="minorEastAsia" w:hAnsiTheme="minorEastAsia" w:eastAsiaTheme="minorEastAsia"/>
                <w:sz w:val="24"/>
              </w:rPr>
            </w:pPr>
          </w:p>
        </w:tc>
      </w:tr>
      <w:tr w14:paraId="0442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4" w:hRule="atLeast"/>
          <w:jc w:val="center"/>
        </w:trPr>
        <w:tc>
          <w:tcPr>
            <w:tcW w:w="1352" w:type="pct"/>
            <w:tcBorders>
              <w:top w:val="nil"/>
            </w:tcBorders>
            <w:vAlign w:val="center"/>
          </w:tcPr>
          <w:p w14:paraId="1F4A7BD8">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投标范围</w:t>
            </w:r>
          </w:p>
        </w:tc>
        <w:tc>
          <w:tcPr>
            <w:tcW w:w="3648" w:type="pct"/>
            <w:tcBorders>
              <w:top w:val="nil"/>
            </w:tcBorders>
            <w:vAlign w:val="center"/>
          </w:tcPr>
          <w:p w14:paraId="5F740D4F">
            <w:pPr>
              <w:widowControl/>
              <w:spacing w:line="360" w:lineRule="auto"/>
              <w:rPr>
                <w:rFonts w:asciiTheme="minorEastAsia" w:hAnsiTheme="minorEastAsia" w:eastAsiaTheme="minorEastAsia"/>
                <w:sz w:val="24"/>
              </w:rPr>
            </w:pPr>
            <w:r>
              <w:rPr>
                <w:rFonts w:hint="eastAsia" w:asciiTheme="minorEastAsia" w:hAnsiTheme="minorEastAsia" w:eastAsiaTheme="minorEastAsia"/>
                <w:sz w:val="24"/>
                <w:szCs w:val="28"/>
              </w:rPr>
              <w:t>全部/第</w:t>
            </w:r>
            <w:r>
              <w:rPr>
                <w:rFonts w:hint="eastAsia" w:asciiTheme="minorEastAsia" w:hAnsiTheme="minorEastAsia" w:eastAsiaTheme="minorEastAsia"/>
                <w:sz w:val="24"/>
                <w:szCs w:val="28"/>
                <w:lang w:val="en-US" w:eastAsia="zh-CN"/>
              </w:rPr>
              <w:t>____</w:t>
            </w:r>
            <w:r>
              <w:rPr>
                <w:rFonts w:hint="eastAsia" w:asciiTheme="minorEastAsia" w:hAnsiTheme="minorEastAsia" w:eastAsiaTheme="minorEastAsia"/>
                <w:sz w:val="24"/>
                <w:szCs w:val="28"/>
              </w:rPr>
              <w:t>包</w:t>
            </w:r>
          </w:p>
        </w:tc>
      </w:tr>
      <w:tr w14:paraId="3F25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9" w:hRule="atLeast"/>
          <w:jc w:val="center"/>
        </w:trPr>
        <w:tc>
          <w:tcPr>
            <w:tcW w:w="1352" w:type="pct"/>
            <w:tcBorders>
              <w:top w:val="nil"/>
            </w:tcBorders>
            <w:vAlign w:val="center"/>
          </w:tcPr>
          <w:p w14:paraId="50BAA432">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投标报价</w:t>
            </w:r>
          </w:p>
        </w:tc>
        <w:tc>
          <w:tcPr>
            <w:tcW w:w="3648" w:type="pct"/>
            <w:tcBorders>
              <w:top w:val="nil"/>
            </w:tcBorders>
            <w:vAlign w:val="center"/>
          </w:tcPr>
          <w:p w14:paraId="3C588464">
            <w:pPr>
              <w:snapToGrid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大写：</w:t>
            </w:r>
          </w:p>
          <w:p w14:paraId="790C6A74">
            <w:pPr>
              <w:spacing w:line="360" w:lineRule="auto"/>
              <w:ind w:right="-670"/>
              <w:rPr>
                <w:rFonts w:asciiTheme="minorEastAsia" w:hAnsiTheme="minorEastAsia" w:eastAsiaTheme="minorEastAsia"/>
                <w:sz w:val="24"/>
              </w:rPr>
            </w:pPr>
            <w:r>
              <w:rPr>
                <w:rFonts w:hint="eastAsia" w:ascii="宋体" w:hAnsi="宋体" w:eastAsia="宋体" w:cs="宋体"/>
                <w:bCs/>
                <w:sz w:val="24"/>
                <w:szCs w:val="24"/>
              </w:rPr>
              <w:t>小写：</w:t>
            </w:r>
          </w:p>
        </w:tc>
      </w:tr>
      <w:tr w14:paraId="6007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0" w:hRule="atLeast"/>
          <w:jc w:val="center"/>
        </w:trPr>
        <w:tc>
          <w:tcPr>
            <w:tcW w:w="1352" w:type="pct"/>
            <w:tcBorders>
              <w:top w:val="nil"/>
            </w:tcBorders>
            <w:vAlign w:val="center"/>
          </w:tcPr>
          <w:p w14:paraId="0A873865">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其他</w:t>
            </w:r>
          </w:p>
        </w:tc>
        <w:tc>
          <w:tcPr>
            <w:tcW w:w="3648" w:type="pct"/>
            <w:tcBorders>
              <w:top w:val="nil"/>
            </w:tcBorders>
            <w:vAlign w:val="center"/>
          </w:tcPr>
          <w:p w14:paraId="10351328">
            <w:pPr>
              <w:spacing w:line="360" w:lineRule="auto"/>
              <w:jc w:val="left"/>
              <w:rPr>
                <w:rFonts w:asciiTheme="minorEastAsia" w:hAnsiTheme="minorEastAsia" w:eastAsiaTheme="minorEastAsia"/>
                <w:sz w:val="24"/>
                <w:szCs w:val="28"/>
              </w:rPr>
            </w:pPr>
          </w:p>
        </w:tc>
      </w:tr>
    </w:tbl>
    <w:p w14:paraId="2D063BB1">
      <w:pPr>
        <w:spacing w:line="360" w:lineRule="auto"/>
        <w:ind w:firstLine="4320" w:firstLineChars="1800"/>
        <w:jc w:val="center"/>
        <w:rPr>
          <w:rFonts w:asciiTheme="minorEastAsia" w:hAnsiTheme="minorEastAsia" w:eastAsiaTheme="minorEastAsia"/>
          <w:bCs/>
          <w:sz w:val="24"/>
          <w:u w:val="single"/>
        </w:rPr>
      </w:pPr>
      <w:r>
        <w:rPr>
          <w:rFonts w:hint="eastAsia" w:asciiTheme="minorEastAsia" w:hAnsiTheme="minorEastAsia" w:eastAsiaTheme="minorEastAsia"/>
          <w:bCs/>
          <w:sz w:val="24"/>
        </w:rPr>
        <w:t>投标人电子签章：</w:t>
      </w:r>
    </w:p>
    <w:p w14:paraId="61BB49C8">
      <w:pPr>
        <w:spacing w:line="360" w:lineRule="auto"/>
        <w:ind w:firstLine="4320" w:firstLineChars="1800"/>
        <w:jc w:val="center"/>
        <w:rPr>
          <w:rFonts w:asciiTheme="minorEastAsia" w:hAnsiTheme="minorEastAsia" w:eastAsiaTheme="minorEastAsia"/>
          <w:bCs/>
          <w:sz w:val="24"/>
        </w:rPr>
      </w:pPr>
      <w:r>
        <w:rPr>
          <w:rFonts w:hint="eastAsia" w:asciiTheme="minorEastAsia" w:hAnsiTheme="minorEastAsia" w:eastAsiaTheme="minorEastAsia"/>
          <w:bCs/>
          <w:sz w:val="24"/>
        </w:rPr>
        <w:t>日          期：</w:t>
      </w:r>
    </w:p>
    <w:p w14:paraId="4A0C9F3C">
      <w:pPr>
        <w:spacing w:line="360" w:lineRule="auto"/>
        <w:rPr>
          <w:rFonts w:asciiTheme="minorEastAsia" w:hAnsiTheme="minorEastAsia" w:eastAsiaTheme="minorEastAsia"/>
          <w:sz w:val="24"/>
        </w:rPr>
      </w:pPr>
    </w:p>
    <w:p w14:paraId="27B4D08C">
      <w:pPr>
        <w:spacing w:line="360" w:lineRule="auto"/>
        <w:ind w:firstLine="360" w:firstLineChars="150"/>
        <w:rPr>
          <w:rFonts w:asciiTheme="minorEastAsia" w:hAnsiTheme="minorEastAsia" w:eastAsiaTheme="minorEastAsia"/>
          <w:sz w:val="24"/>
        </w:rPr>
      </w:pPr>
    </w:p>
    <w:p w14:paraId="3D4E3873">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注：1.此表用于开标唱标之用。</w:t>
      </w:r>
    </w:p>
    <w:p w14:paraId="26738F4A">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2.表中投标报价即为优惠后报价，并作为评审及定标依据。任何有选择或有条件的投标报价，或者表中某一包别填写多个报价，均为无效报价。</w:t>
      </w:r>
    </w:p>
    <w:p w14:paraId="76329217">
      <w:pPr>
        <w:spacing w:line="360" w:lineRule="auto"/>
        <w:ind w:firstLine="435"/>
        <w:rPr>
          <w:rFonts w:asciiTheme="minorEastAsia" w:hAnsiTheme="minorEastAsia" w:eastAsiaTheme="minorEastAsia"/>
          <w:sz w:val="24"/>
        </w:rPr>
      </w:pPr>
      <w:r>
        <w:rPr>
          <w:rFonts w:hint="eastAsia" w:asciiTheme="minorEastAsia" w:hAnsiTheme="minorEastAsia" w:eastAsiaTheme="minorEastAsia"/>
          <w:b/>
          <w:sz w:val="24"/>
        </w:rPr>
        <w:t>3.表中大写金额与小写金额不一致的，以大写金额为准</w:t>
      </w:r>
      <w:r>
        <w:rPr>
          <w:rFonts w:hint="eastAsia" w:asciiTheme="minorEastAsia" w:hAnsiTheme="minorEastAsia" w:eastAsiaTheme="minorEastAsia"/>
          <w:b/>
          <w:bCs/>
          <w:sz w:val="23"/>
          <w:szCs w:val="23"/>
        </w:rPr>
        <w:t>准。</w:t>
      </w:r>
      <w:r>
        <w:rPr>
          <w:rFonts w:asciiTheme="minorEastAsia" w:hAnsiTheme="minorEastAsia" w:eastAsiaTheme="minorEastAsia"/>
          <w:sz w:val="24"/>
        </w:rPr>
        <w:br w:type="page"/>
      </w:r>
    </w:p>
    <w:p w14:paraId="5E29467C">
      <w:pPr>
        <w:spacing w:line="360" w:lineRule="auto"/>
        <w:jc w:val="center"/>
        <w:outlineLvl w:val="1"/>
        <w:rPr>
          <w:rFonts w:asciiTheme="minorEastAsia" w:hAnsiTheme="minorEastAsia" w:eastAsiaTheme="minorEastAsia"/>
          <w:b/>
          <w:sz w:val="24"/>
        </w:rPr>
      </w:pPr>
      <w:bookmarkStart w:id="223" w:name="_Toc31707"/>
      <w:bookmarkStart w:id="224" w:name="_Toc18010"/>
      <w:bookmarkStart w:id="225" w:name="_Toc6441"/>
      <w:r>
        <w:rPr>
          <w:rFonts w:hint="eastAsia" w:asciiTheme="minorEastAsia" w:hAnsiTheme="minorEastAsia" w:eastAsiaTheme="minorEastAsia"/>
          <w:b/>
          <w:sz w:val="24"/>
        </w:rPr>
        <w:t>二、投标函</w:t>
      </w:r>
      <w:bookmarkEnd w:id="223"/>
      <w:bookmarkEnd w:id="224"/>
      <w:bookmarkEnd w:id="225"/>
    </w:p>
    <w:p w14:paraId="1F4154F9">
      <w:pPr>
        <w:pStyle w:val="13"/>
        <w:spacing w:line="480" w:lineRule="auto"/>
        <w:rPr>
          <w:rFonts w:ascii="宋体" w:hAnsi="宋体"/>
          <w:sz w:val="24"/>
          <w:u w:val="single"/>
        </w:rPr>
      </w:pPr>
      <w:r>
        <w:rPr>
          <w:rFonts w:hint="eastAsia" w:ascii="宋体" w:hAnsi="宋体"/>
          <w:sz w:val="24"/>
        </w:rPr>
        <w:t>致：</w:t>
      </w:r>
      <w:r>
        <w:rPr>
          <w:rFonts w:hint="eastAsia" w:ascii="宋体" w:hAnsi="宋体"/>
          <w:sz w:val="24"/>
          <w:u w:val="single"/>
        </w:rPr>
        <w:t>安徽医学高等专科学校</w:t>
      </w:r>
    </w:p>
    <w:p w14:paraId="5747A31C">
      <w:pPr>
        <w:spacing w:line="480" w:lineRule="auto"/>
        <w:ind w:firstLine="435"/>
        <w:rPr>
          <w:rFonts w:asciiTheme="minorEastAsia" w:hAnsiTheme="minorEastAsia" w:eastAsiaTheme="minorEastAsia"/>
          <w:sz w:val="24"/>
        </w:rPr>
      </w:pPr>
      <w:r>
        <w:rPr>
          <w:rFonts w:hint="eastAsia" w:asciiTheme="minorEastAsia" w:hAnsiTheme="minorEastAsia" w:eastAsiaTheme="minorEastAsia"/>
          <w:sz w:val="24"/>
        </w:rPr>
        <w:t>根据贵方的招标公告和投标邀请，我方兹宣布同意如下：</w:t>
      </w:r>
    </w:p>
    <w:p w14:paraId="31EB28E2">
      <w:pPr>
        <w:spacing w:line="48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267815D8">
      <w:pPr>
        <w:spacing w:line="480" w:lineRule="auto"/>
        <w:ind w:firstLine="435"/>
        <w:rPr>
          <w:rFonts w:asciiTheme="minorEastAsia" w:hAnsiTheme="minorEastAsia" w:eastAsiaTheme="minorEastAsia"/>
          <w:sz w:val="24"/>
        </w:rPr>
      </w:pPr>
      <w:r>
        <w:rPr>
          <w:rFonts w:hint="eastAsia" w:asciiTheme="minorEastAsia" w:hAnsiTheme="minorEastAsia" w:eastAsiaTheme="minorEastAsia"/>
          <w:sz w:val="24"/>
        </w:rPr>
        <w:t>2.我方已详细审核全部招标文件，包括招标文件附件及更正公告（如有），我方正式认可并遵守本次招标文件，并对招标文件各项条款、规定及要求均无异议。</w:t>
      </w:r>
    </w:p>
    <w:p w14:paraId="03AA52FE">
      <w:pPr>
        <w:spacing w:line="480" w:lineRule="auto"/>
        <w:ind w:firstLine="435"/>
        <w:rPr>
          <w:rFonts w:asciiTheme="minorEastAsia" w:hAnsiTheme="minorEastAsia" w:eastAsiaTheme="minorEastAsia"/>
          <w:sz w:val="24"/>
        </w:rPr>
      </w:pPr>
      <w:r>
        <w:rPr>
          <w:rFonts w:hint="eastAsia" w:asciiTheme="minorEastAsia" w:hAnsiTheme="minorEastAsia" w:eastAsiaTheme="minorEastAsia"/>
          <w:sz w:val="24"/>
        </w:rPr>
        <w:t>3.我方同意从招标文件规定的开标日期起遵循本招标文件，并在招标文件规定的投标有效期之前均具有约束力。</w:t>
      </w:r>
    </w:p>
    <w:p w14:paraId="3DFED44C">
      <w:pPr>
        <w:spacing w:line="480" w:lineRule="auto"/>
        <w:ind w:firstLine="435"/>
        <w:rPr>
          <w:rFonts w:asciiTheme="minorEastAsia" w:hAnsiTheme="minorEastAsia" w:eastAsiaTheme="minorEastAsia"/>
          <w:sz w:val="24"/>
        </w:rPr>
      </w:pPr>
      <w:r>
        <w:rPr>
          <w:rFonts w:hint="eastAsia" w:asciiTheme="minorEastAsia" w:hAnsiTheme="minorEastAsia" w:eastAsiaTheme="minorEastAsia"/>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0C7319F5">
      <w:pPr>
        <w:spacing w:line="480" w:lineRule="auto"/>
        <w:ind w:firstLine="4800" w:firstLineChars="2000"/>
        <w:rPr>
          <w:rFonts w:ascii="宋体" w:hAnsi="宋体" w:eastAsia="宋体"/>
          <w:sz w:val="24"/>
        </w:rPr>
      </w:pPr>
    </w:p>
    <w:p w14:paraId="0F560FDC">
      <w:pPr>
        <w:spacing w:line="480" w:lineRule="auto"/>
        <w:ind w:firstLine="4800" w:firstLineChars="2000"/>
        <w:rPr>
          <w:rFonts w:ascii="宋体" w:hAnsi="宋体" w:eastAsia="宋体"/>
          <w:sz w:val="24"/>
          <w:u w:val="single"/>
        </w:rPr>
      </w:pPr>
      <w:r>
        <w:rPr>
          <w:rFonts w:hint="eastAsia" w:ascii="宋体" w:hAnsi="宋体" w:eastAsia="宋体"/>
          <w:sz w:val="24"/>
        </w:rPr>
        <w:t>投标人电子签章：</w:t>
      </w:r>
    </w:p>
    <w:p w14:paraId="73F6BB67">
      <w:pPr>
        <w:spacing w:line="480" w:lineRule="auto"/>
        <w:ind w:firstLine="4800" w:firstLineChars="2000"/>
        <w:rPr>
          <w:rFonts w:ascii="宋体" w:hAnsi="宋体" w:eastAsia="宋体"/>
          <w:sz w:val="24"/>
          <w:u w:val="single"/>
        </w:rPr>
      </w:pPr>
      <w:r>
        <w:rPr>
          <w:rFonts w:hint="eastAsia" w:ascii="宋体" w:hAnsi="宋体" w:eastAsia="宋体"/>
          <w:sz w:val="24"/>
        </w:rPr>
        <w:t>日          期：</w:t>
      </w:r>
    </w:p>
    <w:p w14:paraId="4839763F">
      <w:pPr>
        <w:widowControl/>
        <w:jc w:val="left"/>
        <w:rPr>
          <w:rFonts w:ascii="宋体" w:hAnsi="宋体" w:eastAsia="宋体"/>
          <w:sz w:val="24"/>
          <w:u w:val="single"/>
        </w:rPr>
      </w:pPr>
      <w:r>
        <w:rPr>
          <w:rFonts w:ascii="宋体" w:hAnsi="宋体" w:eastAsia="宋体"/>
          <w:sz w:val="24"/>
          <w:u w:val="single"/>
        </w:rPr>
        <w:br w:type="page"/>
      </w:r>
    </w:p>
    <w:p w14:paraId="24F1B3F3">
      <w:pPr>
        <w:spacing w:line="480" w:lineRule="auto"/>
        <w:jc w:val="center"/>
        <w:outlineLvl w:val="1"/>
        <w:rPr>
          <w:rFonts w:asciiTheme="minorEastAsia" w:hAnsiTheme="minorEastAsia" w:eastAsiaTheme="minorEastAsia"/>
          <w:b/>
          <w:sz w:val="24"/>
        </w:rPr>
      </w:pPr>
      <w:bookmarkStart w:id="226" w:name="_Toc13037"/>
      <w:bookmarkStart w:id="227" w:name="_Toc1328"/>
      <w:r>
        <w:rPr>
          <w:rFonts w:hint="eastAsia" w:asciiTheme="minorEastAsia" w:hAnsiTheme="minorEastAsia" w:eastAsiaTheme="minorEastAsia"/>
          <w:b/>
          <w:sz w:val="24"/>
        </w:rPr>
        <w:t>三、投标人资格声明书</w:t>
      </w:r>
      <w:bookmarkEnd w:id="226"/>
      <w:bookmarkEnd w:id="227"/>
    </w:p>
    <w:p w14:paraId="0F5CFAE8">
      <w:pPr>
        <w:pStyle w:val="13"/>
        <w:spacing w:line="480" w:lineRule="auto"/>
        <w:rPr>
          <w:rFonts w:asciiTheme="minorEastAsia" w:hAnsiTheme="minorEastAsia" w:cstheme="minorEastAsia"/>
          <w:sz w:val="24"/>
          <w:szCs w:val="24"/>
        </w:rPr>
      </w:pPr>
      <w:r>
        <w:rPr>
          <w:rFonts w:hint="eastAsia" w:ascii="宋体" w:hAnsi="宋体"/>
          <w:sz w:val="24"/>
        </w:rPr>
        <w:t>致：</w:t>
      </w:r>
      <w:r>
        <w:rPr>
          <w:rFonts w:hint="eastAsia" w:ascii="宋体" w:hAnsi="宋体"/>
          <w:sz w:val="24"/>
          <w:u w:val="single"/>
        </w:rPr>
        <w:t>安徽医学高等专科学校</w:t>
      </w:r>
    </w:p>
    <w:p w14:paraId="0C214185">
      <w:pPr>
        <w:widowControl/>
        <w:spacing w:line="432"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在参与本次项目投标中，我单位承诺：</w:t>
      </w:r>
    </w:p>
    <w:p w14:paraId="317E4641">
      <w:pPr>
        <w:widowControl/>
        <w:spacing w:line="432"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（一）具有良好的商业信誉和健全的财务会计制度；</w:t>
      </w:r>
    </w:p>
    <w:p w14:paraId="2EFC5EE0">
      <w:pPr>
        <w:widowControl/>
        <w:spacing w:line="432"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（二）具有履行合同所必需的设备和专业技术能力；</w:t>
      </w:r>
    </w:p>
    <w:p w14:paraId="29D05C7F">
      <w:pPr>
        <w:widowControl/>
        <w:spacing w:line="432"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（三）有依法缴纳税收和社会保障资金的良好记录；</w:t>
      </w:r>
    </w:p>
    <w:p w14:paraId="3CD54C9D">
      <w:pPr>
        <w:widowControl/>
        <w:spacing w:line="432"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8EF336">
      <w:pPr>
        <w:widowControl/>
        <w:spacing w:line="432"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（五）与我单位存在单位负责人为同一人或者存在直接控股、管理关系的其他法人单位信息如下（如有，不论其是否参加同一合同项下的政府采购活动均须填写）：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812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9557A1D">
            <w:pPr>
              <w:widowControl/>
              <w:spacing w:beforeLines="50" w:after="10" w:line="432"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841" w:type="dxa"/>
          </w:tcPr>
          <w:p w14:paraId="01088167">
            <w:pPr>
              <w:pStyle w:val="12"/>
              <w:spacing w:beforeLines="50" w:after="10" w:line="432" w:lineRule="auto"/>
              <w:jc w:val="center"/>
              <w:rPr>
                <w:rFonts w:ascii="宋体" w:hAnsi="宋体" w:eastAsia="宋体" w:cs="宋体"/>
                <w:color w:val="000000"/>
                <w:kern w:val="0"/>
                <w:sz w:val="24"/>
                <w:lang w:val="en-US"/>
              </w:rPr>
            </w:pPr>
            <w:r>
              <w:rPr>
                <w:rFonts w:hint="eastAsia" w:ascii="宋体" w:hAnsi="宋体" w:eastAsia="宋体" w:cs="宋体"/>
                <w:color w:val="000000"/>
                <w:kern w:val="0"/>
                <w:sz w:val="24"/>
                <w:lang w:val="en-US"/>
              </w:rPr>
              <w:t>单位名称</w:t>
            </w:r>
          </w:p>
        </w:tc>
        <w:tc>
          <w:tcPr>
            <w:tcW w:w="2841" w:type="dxa"/>
          </w:tcPr>
          <w:p w14:paraId="12B3E2F6">
            <w:pPr>
              <w:pStyle w:val="12"/>
              <w:spacing w:beforeLines="50" w:after="10" w:line="432" w:lineRule="auto"/>
              <w:jc w:val="center"/>
              <w:rPr>
                <w:rFonts w:ascii="宋体" w:hAnsi="宋体" w:eastAsia="宋体" w:cs="宋体"/>
                <w:color w:val="000000"/>
                <w:kern w:val="0"/>
                <w:sz w:val="24"/>
                <w:lang w:val="en-US"/>
              </w:rPr>
            </w:pPr>
            <w:r>
              <w:rPr>
                <w:rFonts w:hint="eastAsia" w:ascii="宋体" w:hAnsi="宋体" w:eastAsia="宋体" w:cs="宋体"/>
                <w:color w:val="000000"/>
                <w:kern w:val="0"/>
                <w:sz w:val="24"/>
                <w:lang w:val="en-US"/>
              </w:rPr>
              <w:t>相互关系</w:t>
            </w:r>
          </w:p>
        </w:tc>
      </w:tr>
      <w:tr w14:paraId="4C8F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B239533">
            <w:pPr>
              <w:pStyle w:val="12"/>
              <w:spacing w:beforeLines="50" w:after="10" w:line="432" w:lineRule="auto"/>
              <w:jc w:val="center"/>
              <w:rPr>
                <w:rFonts w:ascii="宋体" w:hAnsi="宋体" w:eastAsia="宋体" w:cs="宋体"/>
                <w:color w:val="000000"/>
                <w:kern w:val="0"/>
                <w:sz w:val="24"/>
                <w:lang w:val="en-US"/>
              </w:rPr>
            </w:pPr>
            <w:r>
              <w:rPr>
                <w:rFonts w:hint="eastAsia" w:ascii="宋体" w:hAnsi="宋体" w:eastAsia="宋体" w:cs="宋体"/>
                <w:color w:val="000000"/>
                <w:kern w:val="0"/>
                <w:sz w:val="24"/>
                <w:lang w:val="en-US"/>
              </w:rPr>
              <w:t>1</w:t>
            </w:r>
          </w:p>
        </w:tc>
        <w:tc>
          <w:tcPr>
            <w:tcW w:w="2841" w:type="dxa"/>
          </w:tcPr>
          <w:p w14:paraId="2893B66E">
            <w:pPr>
              <w:pStyle w:val="12"/>
              <w:spacing w:beforeLines="50" w:after="10" w:line="432" w:lineRule="auto"/>
              <w:jc w:val="center"/>
              <w:rPr>
                <w:rFonts w:ascii="宋体" w:hAnsi="宋体" w:eastAsia="宋体" w:cs="宋体"/>
                <w:color w:val="000000"/>
                <w:kern w:val="0"/>
                <w:sz w:val="24"/>
                <w:lang w:val="en-US"/>
              </w:rPr>
            </w:pPr>
          </w:p>
        </w:tc>
        <w:tc>
          <w:tcPr>
            <w:tcW w:w="2841" w:type="dxa"/>
          </w:tcPr>
          <w:p w14:paraId="2ACF563A">
            <w:pPr>
              <w:pStyle w:val="12"/>
              <w:spacing w:beforeLines="50" w:after="10" w:line="432" w:lineRule="auto"/>
              <w:jc w:val="center"/>
              <w:rPr>
                <w:rFonts w:ascii="宋体" w:hAnsi="宋体" w:eastAsia="宋体" w:cs="宋体"/>
                <w:color w:val="000000"/>
                <w:kern w:val="0"/>
                <w:sz w:val="24"/>
                <w:lang w:val="en-US"/>
              </w:rPr>
            </w:pPr>
          </w:p>
        </w:tc>
      </w:tr>
      <w:tr w14:paraId="72C9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88E3ACF">
            <w:pPr>
              <w:pStyle w:val="12"/>
              <w:spacing w:beforeLines="50" w:after="10" w:line="432" w:lineRule="auto"/>
              <w:jc w:val="center"/>
              <w:rPr>
                <w:rFonts w:ascii="宋体" w:hAnsi="宋体" w:eastAsia="宋体" w:cs="宋体"/>
                <w:color w:val="000000"/>
                <w:kern w:val="0"/>
                <w:sz w:val="24"/>
                <w:lang w:val="en-US"/>
              </w:rPr>
            </w:pPr>
            <w:r>
              <w:rPr>
                <w:rFonts w:hint="eastAsia" w:ascii="宋体" w:hAnsi="宋体" w:eastAsia="宋体" w:cs="宋体"/>
                <w:color w:val="000000"/>
                <w:kern w:val="0"/>
                <w:sz w:val="24"/>
                <w:lang w:val="en-US"/>
              </w:rPr>
              <w:t>2</w:t>
            </w:r>
          </w:p>
        </w:tc>
        <w:tc>
          <w:tcPr>
            <w:tcW w:w="2841" w:type="dxa"/>
          </w:tcPr>
          <w:p w14:paraId="489CCB8E">
            <w:pPr>
              <w:pStyle w:val="12"/>
              <w:spacing w:beforeLines="50" w:after="10" w:line="432" w:lineRule="auto"/>
              <w:jc w:val="center"/>
              <w:rPr>
                <w:rFonts w:ascii="宋体" w:hAnsi="宋体" w:eastAsia="宋体" w:cs="宋体"/>
                <w:color w:val="000000"/>
                <w:kern w:val="0"/>
                <w:sz w:val="24"/>
                <w:lang w:val="en-US"/>
              </w:rPr>
            </w:pPr>
          </w:p>
        </w:tc>
        <w:tc>
          <w:tcPr>
            <w:tcW w:w="2841" w:type="dxa"/>
          </w:tcPr>
          <w:p w14:paraId="28EA1C8D">
            <w:pPr>
              <w:pStyle w:val="12"/>
              <w:spacing w:beforeLines="50" w:after="10" w:line="432" w:lineRule="auto"/>
              <w:jc w:val="center"/>
              <w:rPr>
                <w:rFonts w:ascii="宋体" w:hAnsi="宋体" w:eastAsia="宋体" w:cs="宋体"/>
                <w:color w:val="000000"/>
                <w:kern w:val="0"/>
                <w:sz w:val="24"/>
                <w:lang w:val="en-US"/>
              </w:rPr>
            </w:pPr>
          </w:p>
        </w:tc>
      </w:tr>
    </w:tbl>
    <w:p w14:paraId="7C625BBC">
      <w:pPr>
        <w:spacing w:line="432" w:lineRule="auto"/>
        <w:ind w:firstLine="435"/>
        <w:rPr>
          <w:rFonts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2D44C26B">
      <w:pPr>
        <w:spacing w:line="432" w:lineRule="auto"/>
        <w:ind w:firstLine="4800" w:firstLineChars="2000"/>
        <w:rPr>
          <w:rFonts w:ascii="宋体" w:hAnsi="宋体" w:eastAsia="宋体" w:cs="宋体"/>
          <w:sz w:val="24"/>
          <w:szCs w:val="24"/>
          <w:u w:val="single"/>
        </w:rPr>
      </w:pPr>
      <w:r>
        <w:rPr>
          <w:rFonts w:hint="eastAsia" w:ascii="宋体" w:hAnsi="宋体" w:eastAsia="宋体" w:cs="宋体"/>
          <w:sz w:val="24"/>
          <w:szCs w:val="24"/>
        </w:rPr>
        <w:t>投标人电子签章：</w:t>
      </w:r>
    </w:p>
    <w:p w14:paraId="433C8488">
      <w:pPr>
        <w:tabs>
          <w:tab w:val="left" w:pos="630"/>
        </w:tabs>
        <w:spacing w:line="432" w:lineRule="auto"/>
        <w:ind w:firstLine="4800" w:firstLineChars="2000"/>
        <w:rPr>
          <w:rFonts w:ascii="宋体" w:hAnsi="宋体" w:eastAsia="宋体" w:cs="宋体"/>
          <w:sz w:val="24"/>
          <w:szCs w:val="24"/>
          <w:u w:val="single"/>
        </w:rPr>
      </w:pPr>
      <w:r>
        <w:rPr>
          <w:rFonts w:hint="eastAsia" w:ascii="宋体" w:hAnsi="宋体" w:eastAsia="宋体" w:cs="宋体"/>
          <w:sz w:val="24"/>
          <w:szCs w:val="24"/>
        </w:rPr>
        <w:t>日          期：</w:t>
      </w:r>
    </w:p>
    <w:p w14:paraId="26971D5E">
      <w:pPr>
        <w:pStyle w:val="12"/>
        <w:spacing w:line="432" w:lineRule="auto"/>
        <w:rPr>
          <w:rFonts w:ascii="宋体" w:hAnsi="宋体" w:eastAsia="宋体" w:cs="宋体"/>
          <w:color w:val="000000"/>
          <w:kern w:val="0"/>
          <w:sz w:val="24"/>
          <w:lang w:val="en-US"/>
        </w:rPr>
      </w:pPr>
    </w:p>
    <w:p w14:paraId="66EB4E23">
      <w:pPr>
        <w:rPr>
          <w:rFonts w:asciiTheme="minorEastAsia" w:hAnsiTheme="minorEastAsia" w:eastAsiaTheme="minorEastAsia"/>
          <w:b/>
          <w:sz w:val="24"/>
        </w:rPr>
      </w:pPr>
      <w:bookmarkStart w:id="228" w:name="_Toc11607"/>
      <w:r>
        <w:rPr>
          <w:rFonts w:hint="eastAsia" w:asciiTheme="minorEastAsia" w:hAnsiTheme="minorEastAsia" w:eastAsiaTheme="minorEastAsia"/>
          <w:b/>
          <w:sz w:val="24"/>
        </w:rPr>
        <w:br w:type="page"/>
      </w:r>
    </w:p>
    <w:p w14:paraId="17BBAE4A">
      <w:pPr>
        <w:spacing w:line="360" w:lineRule="auto"/>
        <w:jc w:val="center"/>
        <w:outlineLvl w:val="1"/>
        <w:rPr>
          <w:rFonts w:asciiTheme="minorEastAsia" w:hAnsiTheme="minorEastAsia" w:eastAsiaTheme="minorEastAsia"/>
          <w:b/>
          <w:sz w:val="24"/>
        </w:rPr>
      </w:pPr>
      <w:bookmarkStart w:id="229" w:name="_Toc16960"/>
      <w:r>
        <w:rPr>
          <w:rFonts w:hint="eastAsia" w:ascii="宋体" w:hAnsi="宋体" w:eastAsia="宋体" w:cs="宋体"/>
          <w:b/>
          <w:bCs/>
          <w:color w:val="000000"/>
          <w:kern w:val="0"/>
          <w:sz w:val="24"/>
          <w:szCs w:val="24"/>
        </w:rPr>
        <w:t>四</w:t>
      </w:r>
      <w:bookmarkStart w:id="230" w:name="_Toc28728"/>
      <w:r>
        <w:rPr>
          <w:rFonts w:hint="eastAsia" w:asciiTheme="minorEastAsia" w:hAnsiTheme="minorEastAsia" w:eastAsiaTheme="minorEastAsia"/>
          <w:b/>
          <w:sz w:val="24"/>
        </w:rPr>
        <w:t>、授权书</w:t>
      </w:r>
      <w:bookmarkEnd w:id="228"/>
      <w:bookmarkEnd w:id="229"/>
      <w:bookmarkEnd w:id="230"/>
    </w:p>
    <w:p w14:paraId="5C7B3F19">
      <w:pPr>
        <w:pStyle w:val="16"/>
        <w:snapToGrid w:val="0"/>
        <w:spacing w:line="360" w:lineRule="auto"/>
        <w:ind w:firstLine="480" w:firstLineChars="200"/>
        <w:jc w:val="left"/>
        <w:rPr>
          <w:rFonts w:hAnsi="宋体" w:eastAsia="宋体"/>
          <w:sz w:val="24"/>
          <w:szCs w:val="28"/>
        </w:rPr>
      </w:pPr>
    </w:p>
    <w:p w14:paraId="12ED6986">
      <w:pPr>
        <w:spacing w:line="360" w:lineRule="auto"/>
        <w:ind w:firstLine="435"/>
        <w:rPr>
          <w:rFonts w:hAnsi="宋体" w:eastAsia="宋体"/>
          <w:sz w:val="24"/>
          <w:szCs w:val="28"/>
        </w:rPr>
      </w:pPr>
      <w:r>
        <w:rPr>
          <w:rFonts w:hint="eastAsia" w:hAnsi="宋体" w:eastAsia="宋体"/>
          <w:sz w:val="24"/>
          <w:szCs w:val="28"/>
        </w:rPr>
        <w:t>本</w:t>
      </w:r>
      <w:r>
        <w:rPr>
          <w:rFonts w:hint="eastAsia" w:asciiTheme="minorEastAsia" w:hAnsiTheme="minorEastAsia" w:eastAsiaTheme="minorEastAsia"/>
          <w:sz w:val="24"/>
        </w:rPr>
        <w:t>授权</w:t>
      </w:r>
      <w:r>
        <w:rPr>
          <w:rFonts w:hint="eastAsia" w:hAnsi="宋体" w:eastAsia="宋体"/>
          <w:sz w:val="24"/>
          <w:szCs w:val="28"/>
        </w:rPr>
        <w:t>书声明：（投标人名称）授权（投标人授权代表姓名）代表我方参加本项目</w:t>
      </w:r>
      <w:r>
        <w:rPr>
          <w:rFonts w:hint="eastAsia" w:hAnsi="宋体" w:eastAsia="宋体"/>
          <w:bCs/>
          <w:sz w:val="24"/>
          <w:szCs w:val="28"/>
        </w:rPr>
        <w:t>采购活动</w:t>
      </w:r>
      <w:r>
        <w:rPr>
          <w:rFonts w:hint="eastAsia" w:hAnsi="宋体" w:eastAsia="宋体"/>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3E1A4A3C">
      <w:pPr>
        <w:spacing w:line="360" w:lineRule="auto"/>
        <w:ind w:firstLine="435"/>
        <w:rPr>
          <w:rFonts w:hAnsi="宋体" w:eastAsia="宋体"/>
          <w:sz w:val="24"/>
          <w:szCs w:val="28"/>
        </w:rPr>
      </w:pPr>
      <w:r>
        <w:rPr>
          <w:rFonts w:hint="eastAsia" w:hAnsi="宋体" w:eastAsia="宋体"/>
          <w:sz w:val="24"/>
          <w:szCs w:val="28"/>
        </w:rPr>
        <w:t>本授权书自出具之日起生效。</w:t>
      </w:r>
    </w:p>
    <w:p w14:paraId="5C083F5D">
      <w:pPr>
        <w:spacing w:line="360" w:lineRule="auto"/>
        <w:ind w:firstLine="435"/>
        <w:rPr>
          <w:rFonts w:hAnsi="宋体" w:eastAsia="宋体"/>
          <w:sz w:val="24"/>
        </w:rPr>
      </w:pPr>
      <w:r>
        <w:rPr>
          <w:rFonts w:hint="eastAsia" w:hAnsi="宋体" w:eastAsia="宋体"/>
          <w:sz w:val="24"/>
          <w:szCs w:val="28"/>
        </w:rPr>
        <w:t>授权</w:t>
      </w:r>
      <w:r>
        <w:rPr>
          <w:rFonts w:hint="eastAsia" w:asciiTheme="minorEastAsia" w:hAnsiTheme="minorEastAsia" w:eastAsiaTheme="minorEastAsia"/>
          <w:sz w:val="24"/>
        </w:rPr>
        <w:t>代表</w:t>
      </w:r>
      <w:r>
        <w:rPr>
          <w:rFonts w:hint="eastAsia" w:hAnsi="宋体" w:eastAsia="宋体"/>
          <w:sz w:val="24"/>
        </w:rPr>
        <w:t>身份证明扫描件：</w:t>
      </w:r>
    </w:p>
    <w:p w14:paraId="4ECA9243">
      <w:pPr>
        <w:spacing w:line="360" w:lineRule="auto"/>
        <w:ind w:firstLine="435"/>
        <w:rPr>
          <w:rFonts w:asciiTheme="minorEastAsia" w:hAnsiTheme="minorEastAsia" w:eastAsiaTheme="minorEastAsia"/>
          <w:sz w:val="24"/>
        </w:rPr>
      </w:pPr>
    </w:p>
    <w:p w14:paraId="41120722">
      <w:pPr>
        <w:spacing w:line="360" w:lineRule="auto"/>
        <w:ind w:firstLine="435"/>
        <w:rPr>
          <w:rFonts w:asciiTheme="minorEastAsia" w:hAnsiTheme="minorEastAsia" w:eastAsiaTheme="minorEastAsia"/>
          <w:sz w:val="24"/>
        </w:rPr>
      </w:pPr>
    </w:p>
    <w:p w14:paraId="47DF614E">
      <w:pPr>
        <w:spacing w:line="360" w:lineRule="auto"/>
        <w:ind w:firstLine="435"/>
        <w:rPr>
          <w:rFonts w:asciiTheme="minorEastAsia" w:hAnsiTheme="minorEastAsia" w:eastAsiaTheme="minorEastAsia"/>
          <w:sz w:val="24"/>
        </w:rPr>
      </w:pPr>
    </w:p>
    <w:p w14:paraId="53737574">
      <w:pPr>
        <w:spacing w:line="360" w:lineRule="auto"/>
        <w:ind w:firstLine="435"/>
        <w:rPr>
          <w:rFonts w:hAnsi="宋体" w:eastAsia="宋体"/>
          <w:sz w:val="24"/>
          <w:szCs w:val="28"/>
          <w:u w:val="single"/>
          <w:lang w:val="zh-CN"/>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4911D777">
      <w:pPr>
        <w:spacing w:line="360" w:lineRule="auto"/>
        <w:ind w:firstLine="435"/>
        <w:rPr>
          <w:rFonts w:hAnsi="宋体" w:eastAsia="宋体"/>
          <w:sz w:val="24"/>
          <w:szCs w:val="28"/>
          <w:lang w:val="zh-CN"/>
        </w:rPr>
      </w:pPr>
    </w:p>
    <w:p w14:paraId="02C07C10">
      <w:pPr>
        <w:spacing w:line="360" w:lineRule="auto"/>
        <w:ind w:firstLine="435"/>
        <w:rPr>
          <w:rFonts w:ascii="宋体" w:hAnsi="宋体" w:eastAsia="宋体"/>
          <w:sz w:val="24"/>
          <w:szCs w:val="28"/>
        </w:rPr>
      </w:pPr>
      <w:r>
        <w:rPr>
          <w:rFonts w:hint="eastAsia" w:asciiTheme="minorEastAsia" w:hAnsiTheme="minorEastAsia" w:eastAsiaTheme="minorEastAsia"/>
          <w:sz w:val="24"/>
        </w:rPr>
        <w:t>特此</w:t>
      </w:r>
      <w:r>
        <w:rPr>
          <w:rFonts w:hint="eastAsia" w:ascii="宋体" w:hAnsi="宋体" w:eastAsia="宋体"/>
          <w:sz w:val="24"/>
          <w:szCs w:val="28"/>
        </w:rPr>
        <w:t>声明。</w:t>
      </w:r>
    </w:p>
    <w:p w14:paraId="6540DBF4">
      <w:pPr>
        <w:spacing w:line="360" w:lineRule="auto"/>
        <w:rPr>
          <w:rFonts w:ascii="宋体" w:hAnsi="宋体" w:eastAsia="宋体"/>
          <w:sz w:val="24"/>
          <w:szCs w:val="28"/>
        </w:rPr>
      </w:pPr>
    </w:p>
    <w:p w14:paraId="4948F7D1">
      <w:pPr>
        <w:spacing w:line="360" w:lineRule="auto"/>
        <w:ind w:firstLine="435"/>
        <w:jc w:val="center"/>
        <w:rPr>
          <w:rFonts w:ascii="宋体" w:hAnsi="宋体" w:eastAsia="宋体"/>
          <w:bCs/>
          <w:sz w:val="24"/>
          <w:szCs w:val="28"/>
        </w:rPr>
      </w:pPr>
      <w:r>
        <w:rPr>
          <w:rFonts w:hint="eastAsia" w:ascii="宋体" w:hAnsi="宋体" w:eastAsia="宋体"/>
          <w:bCs/>
          <w:sz w:val="24"/>
          <w:szCs w:val="28"/>
        </w:rPr>
        <w:t>投标人电子签章：</w:t>
      </w:r>
    </w:p>
    <w:p w14:paraId="4EF657E2">
      <w:pPr>
        <w:spacing w:line="360" w:lineRule="auto"/>
        <w:ind w:firstLine="435"/>
        <w:jc w:val="center"/>
        <w:rPr>
          <w:rFonts w:ascii="宋体" w:hAnsi="宋体" w:eastAsia="宋体"/>
          <w:sz w:val="24"/>
          <w:szCs w:val="28"/>
        </w:rPr>
      </w:pPr>
      <w:r>
        <w:rPr>
          <w:rFonts w:hint="eastAsia" w:ascii="宋体" w:hAnsi="宋体" w:eastAsia="宋体"/>
          <w:sz w:val="24"/>
          <w:szCs w:val="28"/>
        </w:rPr>
        <w:t>日          期：</w:t>
      </w:r>
    </w:p>
    <w:p w14:paraId="477FD7B4">
      <w:pPr>
        <w:spacing w:line="360" w:lineRule="auto"/>
        <w:ind w:firstLine="435"/>
        <w:rPr>
          <w:rFonts w:asciiTheme="minorEastAsia" w:hAnsiTheme="minorEastAsia" w:eastAsiaTheme="minorEastAsia"/>
          <w:sz w:val="24"/>
        </w:rPr>
      </w:pPr>
    </w:p>
    <w:p w14:paraId="58893F63">
      <w:pPr>
        <w:spacing w:line="360" w:lineRule="auto"/>
        <w:ind w:firstLine="435"/>
        <w:rPr>
          <w:rFonts w:asciiTheme="minorEastAsia" w:hAnsiTheme="minorEastAsia" w:eastAsiaTheme="minorEastAsia"/>
          <w:sz w:val="24"/>
        </w:rPr>
      </w:pPr>
    </w:p>
    <w:p w14:paraId="5C620970">
      <w:pPr>
        <w:spacing w:line="360" w:lineRule="auto"/>
        <w:rPr>
          <w:rFonts w:asciiTheme="minorEastAsia" w:hAnsiTheme="minorEastAsia" w:eastAsiaTheme="minorEastAsia"/>
          <w:sz w:val="24"/>
        </w:rPr>
      </w:pPr>
      <w:r>
        <w:rPr>
          <w:rFonts w:hint="eastAsia" w:asciiTheme="minorEastAsia" w:hAnsiTheme="minorEastAsia" w:eastAsiaTheme="minorEastAsia"/>
          <w:sz w:val="24"/>
        </w:rPr>
        <w:t>注：</w:t>
      </w:r>
    </w:p>
    <w:p w14:paraId="52F3777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1.本项目只允许有唯一的投标人授权代表，提供身份证明扫描件；</w:t>
      </w:r>
    </w:p>
    <w:p w14:paraId="37ECE26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2.法定代表人参加投标的无需提供授权书，提供身份证明扫描件。</w:t>
      </w:r>
    </w:p>
    <w:p w14:paraId="48AFDD0A">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451B9A79">
      <w:pPr>
        <w:spacing w:line="360" w:lineRule="auto"/>
        <w:jc w:val="center"/>
        <w:outlineLvl w:val="1"/>
        <w:rPr>
          <w:rFonts w:asciiTheme="minorEastAsia" w:hAnsiTheme="minorEastAsia" w:eastAsiaTheme="minorEastAsia"/>
          <w:b/>
          <w:sz w:val="24"/>
        </w:rPr>
      </w:pPr>
      <w:bookmarkStart w:id="231" w:name="_Toc31991"/>
      <w:bookmarkStart w:id="232" w:name="_Toc6796"/>
      <w:bookmarkStart w:id="233" w:name="_Toc17729"/>
      <w:r>
        <w:rPr>
          <w:rFonts w:hint="eastAsia" w:asciiTheme="minorEastAsia" w:hAnsiTheme="minorEastAsia" w:eastAsiaTheme="minorEastAsia"/>
          <w:b/>
          <w:sz w:val="24"/>
        </w:rPr>
        <w:t>五、投标分项报价表</w:t>
      </w:r>
      <w:bookmarkEnd w:id="231"/>
      <w:bookmarkEnd w:id="232"/>
      <w:r>
        <w:rPr>
          <w:rFonts w:hint="eastAsia" w:asciiTheme="minorEastAsia" w:hAnsiTheme="minorEastAsia" w:eastAsiaTheme="minorEastAsia"/>
          <w:b/>
          <w:sz w:val="24"/>
        </w:rPr>
        <w:t xml:space="preserve">  第___包</w:t>
      </w:r>
      <w:bookmarkEnd w:id="233"/>
    </w:p>
    <w:p w14:paraId="0469A3A0">
      <w:pPr>
        <w:spacing w:line="360" w:lineRule="auto"/>
        <w:ind w:firstLine="435"/>
        <w:rPr>
          <w:rFonts w:asciiTheme="minorEastAsia" w:hAnsiTheme="minorEastAsia" w:eastAsiaTheme="minorEastAsia"/>
          <w:b/>
          <w:sz w:val="24"/>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33B1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2A8F8D60">
            <w:pPr>
              <w:pStyle w:val="34"/>
              <w:widowControl w:val="0"/>
              <w:spacing w:before="0" w:beforeAutospacing="0" w:after="0" w:afterAutospacing="0"/>
              <w:rPr>
                <w:rFonts w:asciiTheme="minorEastAsia" w:hAnsiTheme="minorEastAsia" w:eastAsiaTheme="minorEastAsia"/>
                <w:bCs w:val="0"/>
                <w:kern w:val="2"/>
                <w:sz w:val="24"/>
                <w:szCs w:val="20"/>
              </w:rPr>
            </w:pPr>
            <w:r>
              <w:rPr>
                <w:rFonts w:hint="eastAsia" w:asciiTheme="minorEastAsia" w:hAnsiTheme="minorEastAsia" w:eastAsiaTheme="minorEastAsia"/>
                <w:bCs w:val="0"/>
                <w:kern w:val="2"/>
                <w:sz w:val="24"/>
                <w:szCs w:val="20"/>
              </w:rPr>
              <w:t>序号</w:t>
            </w:r>
          </w:p>
        </w:tc>
        <w:tc>
          <w:tcPr>
            <w:tcW w:w="777" w:type="pct"/>
            <w:vAlign w:val="center"/>
          </w:tcPr>
          <w:p w14:paraId="0C85DD31">
            <w:pPr>
              <w:jc w:val="center"/>
              <w:rPr>
                <w:rFonts w:asciiTheme="minorEastAsia" w:hAnsiTheme="minorEastAsia" w:eastAsiaTheme="minorEastAsia"/>
                <w:b/>
                <w:sz w:val="24"/>
              </w:rPr>
            </w:pPr>
            <w:r>
              <w:rPr>
                <w:rFonts w:hint="eastAsia" w:asciiTheme="minorEastAsia" w:hAnsiTheme="minorEastAsia" w:eastAsiaTheme="minorEastAsia"/>
                <w:b/>
                <w:sz w:val="24"/>
              </w:rPr>
              <w:t>货物名称</w:t>
            </w:r>
          </w:p>
        </w:tc>
        <w:tc>
          <w:tcPr>
            <w:tcW w:w="773" w:type="pct"/>
            <w:vAlign w:val="center"/>
          </w:tcPr>
          <w:p w14:paraId="1D62CD76">
            <w:pPr>
              <w:jc w:val="center"/>
              <w:rPr>
                <w:rFonts w:asciiTheme="minorEastAsia" w:hAnsiTheme="minorEastAsia" w:eastAsiaTheme="minorEastAsia"/>
                <w:b/>
                <w:sz w:val="24"/>
              </w:rPr>
            </w:pPr>
            <w:r>
              <w:rPr>
                <w:rFonts w:hint="eastAsia" w:asciiTheme="minorEastAsia" w:hAnsiTheme="minorEastAsia" w:eastAsiaTheme="minorEastAsia"/>
                <w:b/>
                <w:sz w:val="24"/>
              </w:rPr>
              <w:t>品牌、型</w:t>
            </w:r>
          </w:p>
          <w:p w14:paraId="0096AB2D">
            <w:pPr>
              <w:jc w:val="center"/>
              <w:rPr>
                <w:rFonts w:asciiTheme="minorEastAsia" w:hAnsiTheme="minorEastAsia" w:eastAsiaTheme="minorEastAsia"/>
                <w:b/>
                <w:sz w:val="24"/>
              </w:rPr>
            </w:pPr>
            <w:r>
              <w:rPr>
                <w:rFonts w:hint="eastAsia" w:asciiTheme="minorEastAsia" w:hAnsiTheme="minorEastAsia" w:eastAsiaTheme="minorEastAsia"/>
                <w:b/>
                <w:sz w:val="24"/>
              </w:rPr>
              <w:t>号</w:t>
            </w:r>
          </w:p>
        </w:tc>
        <w:tc>
          <w:tcPr>
            <w:tcW w:w="773" w:type="pct"/>
            <w:vAlign w:val="center"/>
          </w:tcPr>
          <w:p w14:paraId="306B20FA">
            <w:pPr>
              <w:jc w:val="center"/>
              <w:rPr>
                <w:rFonts w:asciiTheme="minorEastAsia" w:hAnsiTheme="minorEastAsia" w:eastAsiaTheme="minorEastAsia"/>
                <w:b/>
                <w:sz w:val="24"/>
              </w:rPr>
            </w:pPr>
            <w:r>
              <w:rPr>
                <w:rFonts w:hint="eastAsia" w:asciiTheme="minorEastAsia" w:hAnsiTheme="minorEastAsia" w:eastAsiaTheme="minorEastAsia"/>
                <w:b/>
                <w:sz w:val="24"/>
              </w:rPr>
              <w:t>原产地及</w:t>
            </w:r>
          </w:p>
          <w:p w14:paraId="2829D70D">
            <w:pPr>
              <w:jc w:val="center"/>
              <w:rPr>
                <w:rFonts w:asciiTheme="minorEastAsia" w:hAnsiTheme="minorEastAsia" w:eastAsiaTheme="minorEastAsia"/>
                <w:b/>
                <w:sz w:val="24"/>
              </w:rPr>
            </w:pPr>
            <w:r>
              <w:rPr>
                <w:rFonts w:hint="eastAsia" w:asciiTheme="minorEastAsia" w:hAnsiTheme="minorEastAsia" w:eastAsiaTheme="minorEastAsia"/>
                <w:b/>
                <w:sz w:val="24"/>
              </w:rPr>
              <w:t>生产厂商</w:t>
            </w:r>
          </w:p>
        </w:tc>
        <w:tc>
          <w:tcPr>
            <w:tcW w:w="394" w:type="pct"/>
            <w:vAlign w:val="center"/>
          </w:tcPr>
          <w:p w14:paraId="60536FE9">
            <w:pPr>
              <w:jc w:val="center"/>
              <w:rPr>
                <w:rFonts w:asciiTheme="minorEastAsia" w:hAnsiTheme="minorEastAsia" w:eastAsiaTheme="minorEastAsia"/>
                <w:b/>
                <w:sz w:val="24"/>
              </w:rPr>
            </w:pPr>
            <w:r>
              <w:rPr>
                <w:rFonts w:hint="eastAsia" w:asciiTheme="minorEastAsia" w:hAnsiTheme="minorEastAsia" w:eastAsiaTheme="minorEastAsia"/>
                <w:b/>
                <w:sz w:val="24"/>
              </w:rPr>
              <w:t>单位</w:t>
            </w:r>
          </w:p>
        </w:tc>
        <w:tc>
          <w:tcPr>
            <w:tcW w:w="394" w:type="pct"/>
            <w:vAlign w:val="center"/>
          </w:tcPr>
          <w:p w14:paraId="1F5C6DDF">
            <w:pPr>
              <w:jc w:val="center"/>
              <w:rPr>
                <w:rFonts w:asciiTheme="minorEastAsia" w:hAnsiTheme="minorEastAsia" w:eastAsiaTheme="minorEastAsia"/>
                <w:b/>
                <w:sz w:val="24"/>
              </w:rPr>
            </w:pPr>
            <w:r>
              <w:rPr>
                <w:rFonts w:hint="eastAsia" w:asciiTheme="minorEastAsia" w:hAnsiTheme="minorEastAsia" w:eastAsiaTheme="minorEastAsia"/>
                <w:b/>
                <w:sz w:val="24"/>
              </w:rPr>
              <w:t>数量</w:t>
            </w:r>
          </w:p>
        </w:tc>
        <w:tc>
          <w:tcPr>
            <w:tcW w:w="551" w:type="pct"/>
            <w:vAlign w:val="center"/>
          </w:tcPr>
          <w:p w14:paraId="178DA45C">
            <w:pPr>
              <w:jc w:val="center"/>
              <w:rPr>
                <w:rFonts w:asciiTheme="minorEastAsia" w:hAnsiTheme="minorEastAsia" w:eastAsiaTheme="minorEastAsia"/>
                <w:b/>
                <w:sz w:val="24"/>
              </w:rPr>
            </w:pPr>
            <w:r>
              <w:rPr>
                <w:rFonts w:hint="eastAsia" w:asciiTheme="minorEastAsia" w:hAnsiTheme="minorEastAsia" w:eastAsiaTheme="minorEastAsia"/>
                <w:b/>
                <w:sz w:val="24"/>
              </w:rPr>
              <w:t>单价</w:t>
            </w:r>
          </w:p>
          <w:p w14:paraId="3B429781">
            <w:pPr>
              <w:jc w:val="center"/>
              <w:rPr>
                <w:rFonts w:asciiTheme="minorEastAsia" w:hAnsiTheme="minorEastAsia" w:eastAsiaTheme="minorEastAsia"/>
                <w:b/>
                <w:sz w:val="24"/>
              </w:rPr>
            </w:pPr>
            <w:r>
              <w:rPr>
                <w:rFonts w:hint="eastAsia" w:asciiTheme="minorEastAsia" w:hAnsiTheme="minorEastAsia" w:eastAsiaTheme="minorEastAsia"/>
                <w:b/>
                <w:sz w:val="24"/>
              </w:rPr>
              <w:t>（元）</w:t>
            </w:r>
          </w:p>
        </w:tc>
        <w:tc>
          <w:tcPr>
            <w:tcW w:w="551" w:type="pct"/>
            <w:vAlign w:val="center"/>
          </w:tcPr>
          <w:p w14:paraId="4B511579">
            <w:pPr>
              <w:jc w:val="center"/>
              <w:rPr>
                <w:rFonts w:asciiTheme="minorEastAsia" w:hAnsiTheme="minorEastAsia" w:eastAsiaTheme="minorEastAsia"/>
                <w:b/>
                <w:sz w:val="24"/>
              </w:rPr>
            </w:pPr>
            <w:r>
              <w:rPr>
                <w:rFonts w:hint="eastAsia" w:asciiTheme="minorEastAsia" w:hAnsiTheme="minorEastAsia" w:eastAsiaTheme="minorEastAsia"/>
                <w:b/>
                <w:sz w:val="24"/>
              </w:rPr>
              <w:t>小计</w:t>
            </w:r>
          </w:p>
          <w:p w14:paraId="62A8AC70">
            <w:pPr>
              <w:jc w:val="center"/>
              <w:rPr>
                <w:rFonts w:asciiTheme="minorEastAsia" w:hAnsiTheme="minorEastAsia" w:eastAsiaTheme="minorEastAsia"/>
                <w:b/>
                <w:sz w:val="24"/>
              </w:rPr>
            </w:pPr>
            <w:r>
              <w:rPr>
                <w:rFonts w:hint="eastAsia" w:asciiTheme="minorEastAsia" w:hAnsiTheme="minorEastAsia" w:eastAsiaTheme="minorEastAsia"/>
                <w:b/>
                <w:sz w:val="24"/>
              </w:rPr>
              <w:t>（元）</w:t>
            </w:r>
          </w:p>
        </w:tc>
        <w:tc>
          <w:tcPr>
            <w:tcW w:w="393" w:type="pct"/>
            <w:vAlign w:val="center"/>
          </w:tcPr>
          <w:p w14:paraId="64E125D0">
            <w:pPr>
              <w:jc w:val="center"/>
              <w:rPr>
                <w:rFonts w:asciiTheme="minorEastAsia" w:hAnsiTheme="minorEastAsia" w:eastAsiaTheme="minorEastAsia"/>
                <w:b/>
                <w:sz w:val="24"/>
              </w:rPr>
            </w:pPr>
            <w:r>
              <w:rPr>
                <w:rFonts w:hint="eastAsia" w:asciiTheme="minorEastAsia" w:hAnsiTheme="minorEastAsia" w:eastAsiaTheme="minorEastAsia"/>
                <w:b/>
                <w:sz w:val="24"/>
              </w:rPr>
              <w:t>备注</w:t>
            </w:r>
          </w:p>
        </w:tc>
      </w:tr>
      <w:tr w14:paraId="7BBD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3CD491EB">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777" w:type="pct"/>
          </w:tcPr>
          <w:p w14:paraId="5A7DAE4A">
            <w:pPr>
              <w:rPr>
                <w:rFonts w:asciiTheme="minorEastAsia" w:hAnsiTheme="minorEastAsia" w:eastAsiaTheme="minorEastAsia"/>
                <w:sz w:val="24"/>
              </w:rPr>
            </w:pPr>
          </w:p>
        </w:tc>
        <w:tc>
          <w:tcPr>
            <w:tcW w:w="773" w:type="pct"/>
          </w:tcPr>
          <w:p w14:paraId="12D94759">
            <w:pPr>
              <w:rPr>
                <w:rFonts w:asciiTheme="minorEastAsia" w:hAnsiTheme="minorEastAsia" w:eastAsiaTheme="minorEastAsia"/>
                <w:sz w:val="24"/>
              </w:rPr>
            </w:pPr>
          </w:p>
        </w:tc>
        <w:tc>
          <w:tcPr>
            <w:tcW w:w="773" w:type="pct"/>
          </w:tcPr>
          <w:p w14:paraId="61C4CDF4">
            <w:pPr>
              <w:rPr>
                <w:rFonts w:asciiTheme="minorEastAsia" w:hAnsiTheme="minorEastAsia" w:eastAsiaTheme="minorEastAsia"/>
                <w:sz w:val="24"/>
              </w:rPr>
            </w:pPr>
          </w:p>
        </w:tc>
        <w:tc>
          <w:tcPr>
            <w:tcW w:w="394" w:type="pct"/>
          </w:tcPr>
          <w:p w14:paraId="71699569">
            <w:pPr>
              <w:rPr>
                <w:rFonts w:asciiTheme="minorEastAsia" w:hAnsiTheme="minorEastAsia" w:eastAsiaTheme="minorEastAsia"/>
                <w:sz w:val="24"/>
              </w:rPr>
            </w:pPr>
          </w:p>
        </w:tc>
        <w:tc>
          <w:tcPr>
            <w:tcW w:w="394" w:type="pct"/>
          </w:tcPr>
          <w:p w14:paraId="1AFEA37A">
            <w:pPr>
              <w:rPr>
                <w:rFonts w:asciiTheme="minorEastAsia" w:hAnsiTheme="minorEastAsia" w:eastAsiaTheme="minorEastAsia"/>
                <w:sz w:val="24"/>
              </w:rPr>
            </w:pPr>
          </w:p>
        </w:tc>
        <w:tc>
          <w:tcPr>
            <w:tcW w:w="551" w:type="pct"/>
          </w:tcPr>
          <w:p w14:paraId="10734E10">
            <w:pPr>
              <w:rPr>
                <w:rFonts w:asciiTheme="minorEastAsia" w:hAnsiTheme="minorEastAsia" w:eastAsiaTheme="minorEastAsia"/>
                <w:sz w:val="24"/>
              </w:rPr>
            </w:pPr>
          </w:p>
        </w:tc>
        <w:tc>
          <w:tcPr>
            <w:tcW w:w="551" w:type="pct"/>
          </w:tcPr>
          <w:p w14:paraId="5B17991C">
            <w:pPr>
              <w:rPr>
                <w:rFonts w:asciiTheme="minorEastAsia" w:hAnsiTheme="minorEastAsia" w:eastAsiaTheme="minorEastAsia"/>
                <w:sz w:val="24"/>
              </w:rPr>
            </w:pPr>
          </w:p>
        </w:tc>
        <w:tc>
          <w:tcPr>
            <w:tcW w:w="393" w:type="pct"/>
          </w:tcPr>
          <w:p w14:paraId="46C7D67F">
            <w:pPr>
              <w:rPr>
                <w:rFonts w:asciiTheme="minorEastAsia" w:hAnsiTheme="minorEastAsia" w:eastAsiaTheme="minorEastAsia"/>
                <w:sz w:val="24"/>
              </w:rPr>
            </w:pPr>
          </w:p>
        </w:tc>
      </w:tr>
      <w:tr w14:paraId="7BC4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585DBE51">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777" w:type="pct"/>
          </w:tcPr>
          <w:p w14:paraId="41A97E3E">
            <w:pPr>
              <w:rPr>
                <w:rFonts w:asciiTheme="minorEastAsia" w:hAnsiTheme="minorEastAsia" w:eastAsiaTheme="minorEastAsia"/>
                <w:sz w:val="24"/>
              </w:rPr>
            </w:pPr>
          </w:p>
        </w:tc>
        <w:tc>
          <w:tcPr>
            <w:tcW w:w="773" w:type="pct"/>
          </w:tcPr>
          <w:p w14:paraId="7C5C6CC3">
            <w:pPr>
              <w:rPr>
                <w:rFonts w:asciiTheme="minorEastAsia" w:hAnsiTheme="minorEastAsia" w:eastAsiaTheme="minorEastAsia"/>
                <w:sz w:val="24"/>
              </w:rPr>
            </w:pPr>
          </w:p>
        </w:tc>
        <w:tc>
          <w:tcPr>
            <w:tcW w:w="773" w:type="pct"/>
          </w:tcPr>
          <w:p w14:paraId="73B1D1A3">
            <w:pPr>
              <w:rPr>
                <w:rFonts w:asciiTheme="minorEastAsia" w:hAnsiTheme="minorEastAsia" w:eastAsiaTheme="minorEastAsia"/>
                <w:sz w:val="24"/>
              </w:rPr>
            </w:pPr>
          </w:p>
        </w:tc>
        <w:tc>
          <w:tcPr>
            <w:tcW w:w="394" w:type="pct"/>
          </w:tcPr>
          <w:p w14:paraId="6A30DB5A">
            <w:pPr>
              <w:rPr>
                <w:rFonts w:asciiTheme="minorEastAsia" w:hAnsiTheme="minorEastAsia" w:eastAsiaTheme="minorEastAsia"/>
                <w:sz w:val="24"/>
              </w:rPr>
            </w:pPr>
          </w:p>
        </w:tc>
        <w:tc>
          <w:tcPr>
            <w:tcW w:w="394" w:type="pct"/>
          </w:tcPr>
          <w:p w14:paraId="2AD66FF9">
            <w:pPr>
              <w:rPr>
                <w:rFonts w:asciiTheme="minorEastAsia" w:hAnsiTheme="minorEastAsia" w:eastAsiaTheme="minorEastAsia"/>
                <w:sz w:val="24"/>
              </w:rPr>
            </w:pPr>
          </w:p>
        </w:tc>
        <w:tc>
          <w:tcPr>
            <w:tcW w:w="551" w:type="pct"/>
          </w:tcPr>
          <w:p w14:paraId="09FC197D">
            <w:pPr>
              <w:rPr>
                <w:rFonts w:asciiTheme="minorEastAsia" w:hAnsiTheme="minorEastAsia" w:eastAsiaTheme="minorEastAsia"/>
                <w:sz w:val="24"/>
              </w:rPr>
            </w:pPr>
          </w:p>
        </w:tc>
        <w:tc>
          <w:tcPr>
            <w:tcW w:w="551" w:type="pct"/>
          </w:tcPr>
          <w:p w14:paraId="4480479C">
            <w:pPr>
              <w:rPr>
                <w:rFonts w:asciiTheme="minorEastAsia" w:hAnsiTheme="minorEastAsia" w:eastAsiaTheme="minorEastAsia"/>
                <w:sz w:val="24"/>
              </w:rPr>
            </w:pPr>
          </w:p>
        </w:tc>
        <w:tc>
          <w:tcPr>
            <w:tcW w:w="393" w:type="pct"/>
          </w:tcPr>
          <w:p w14:paraId="4909E4ED">
            <w:pPr>
              <w:rPr>
                <w:rFonts w:asciiTheme="minorEastAsia" w:hAnsiTheme="minorEastAsia" w:eastAsiaTheme="minorEastAsia"/>
                <w:sz w:val="24"/>
              </w:rPr>
            </w:pPr>
          </w:p>
        </w:tc>
      </w:tr>
      <w:tr w14:paraId="518A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B274D93">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777" w:type="pct"/>
          </w:tcPr>
          <w:p w14:paraId="401F2B6C">
            <w:pPr>
              <w:rPr>
                <w:rFonts w:asciiTheme="minorEastAsia" w:hAnsiTheme="minorEastAsia" w:eastAsiaTheme="minorEastAsia"/>
                <w:sz w:val="24"/>
              </w:rPr>
            </w:pPr>
          </w:p>
        </w:tc>
        <w:tc>
          <w:tcPr>
            <w:tcW w:w="773" w:type="pct"/>
          </w:tcPr>
          <w:p w14:paraId="3C43C06C">
            <w:pPr>
              <w:rPr>
                <w:rFonts w:asciiTheme="minorEastAsia" w:hAnsiTheme="minorEastAsia" w:eastAsiaTheme="minorEastAsia"/>
                <w:sz w:val="24"/>
              </w:rPr>
            </w:pPr>
          </w:p>
        </w:tc>
        <w:tc>
          <w:tcPr>
            <w:tcW w:w="773" w:type="pct"/>
          </w:tcPr>
          <w:p w14:paraId="38FF4578">
            <w:pPr>
              <w:rPr>
                <w:rFonts w:asciiTheme="minorEastAsia" w:hAnsiTheme="minorEastAsia" w:eastAsiaTheme="minorEastAsia"/>
                <w:sz w:val="24"/>
              </w:rPr>
            </w:pPr>
          </w:p>
        </w:tc>
        <w:tc>
          <w:tcPr>
            <w:tcW w:w="394" w:type="pct"/>
          </w:tcPr>
          <w:p w14:paraId="728BE442">
            <w:pPr>
              <w:rPr>
                <w:rFonts w:asciiTheme="minorEastAsia" w:hAnsiTheme="minorEastAsia" w:eastAsiaTheme="minorEastAsia"/>
                <w:sz w:val="24"/>
              </w:rPr>
            </w:pPr>
          </w:p>
        </w:tc>
        <w:tc>
          <w:tcPr>
            <w:tcW w:w="394" w:type="pct"/>
          </w:tcPr>
          <w:p w14:paraId="74E3171C">
            <w:pPr>
              <w:rPr>
                <w:rFonts w:asciiTheme="minorEastAsia" w:hAnsiTheme="minorEastAsia" w:eastAsiaTheme="minorEastAsia"/>
                <w:sz w:val="24"/>
              </w:rPr>
            </w:pPr>
          </w:p>
        </w:tc>
        <w:tc>
          <w:tcPr>
            <w:tcW w:w="551" w:type="pct"/>
          </w:tcPr>
          <w:p w14:paraId="1178F5BA">
            <w:pPr>
              <w:rPr>
                <w:rFonts w:asciiTheme="minorEastAsia" w:hAnsiTheme="minorEastAsia" w:eastAsiaTheme="minorEastAsia"/>
                <w:sz w:val="24"/>
              </w:rPr>
            </w:pPr>
          </w:p>
        </w:tc>
        <w:tc>
          <w:tcPr>
            <w:tcW w:w="551" w:type="pct"/>
          </w:tcPr>
          <w:p w14:paraId="2EB14BF6">
            <w:pPr>
              <w:rPr>
                <w:rFonts w:asciiTheme="minorEastAsia" w:hAnsiTheme="minorEastAsia" w:eastAsiaTheme="minorEastAsia"/>
                <w:sz w:val="24"/>
              </w:rPr>
            </w:pPr>
          </w:p>
        </w:tc>
        <w:tc>
          <w:tcPr>
            <w:tcW w:w="393" w:type="pct"/>
          </w:tcPr>
          <w:p w14:paraId="769743AC">
            <w:pPr>
              <w:rPr>
                <w:rFonts w:asciiTheme="minorEastAsia" w:hAnsiTheme="minorEastAsia" w:eastAsiaTheme="minorEastAsia"/>
                <w:sz w:val="24"/>
              </w:rPr>
            </w:pPr>
          </w:p>
        </w:tc>
      </w:tr>
      <w:tr w14:paraId="5293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7F62C7A">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777" w:type="pct"/>
          </w:tcPr>
          <w:p w14:paraId="7F7F424D">
            <w:pPr>
              <w:rPr>
                <w:rFonts w:asciiTheme="minorEastAsia" w:hAnsiTheme="minorEastAsia" w:eastAsiaTheme="minorEastAsia"/>
                <w:sz w:val="24"/>
              </w:rPr>
            </w:pPr>
          </w:p>
        </w:tc>
        <w:tc>
          <w:tcPr>
            <w:tcW w:w="773" w:type="pct"/>
          </w:tcPr>
          <w:p w14:paraId="56BAC2FE">
            <w:pPr>
              <w:rPr>
                <w:rFonts w:asciiTheme="minorEastAsia" w:hAnsiTheme="minorEastAsia" w:eastAsiaTheme="minorEastAsia"/>
                <w:sz w:val="24"/>
              </w:rPr>
            </w:pPr>
          </w:p>
        </w:tc>
        <w:tc>
          <w:tcPr>
            <w:tcW w:w="773" w:type="pct"/>
          </w:tcPr>
          <w:p w14:paraId="40F3E471">
            <w:pPr>
              <w:rPr>
                <w:rFonts w:asciiTheme="minorEastAsia" w:hAnsiTheme="minorEastAsia" w:eastAsiaTheme="minorEastAsia"/>
                <w:sz w:val="24"/>
              </w:rPr>
            </w:pPr>
          </w:p>
        </w:tc>
        <w:tc>
          <w:tcPr>
            <w:tcW w:w="394" w:type="pct"/>
          </w:tcPr>
          <w:p w14:paraId="41ECFB03">
            <w:pPr>
              <w:rPr>
                <w:rFonts w:asciiTheme="minorEastAsia" w:hAnsiTheme="minorEastAsia" w:eastAsiaTheme="minorEastAsia"/>
                <w:sz w:val="24"/>
              </w:rPr>
            </w:pPr>
          </w:p>
        </w:tc>
        <w:tc>
          <w:tcPr>
            <w:tcW w:w="394" w:type="pct"/>
          </w:tcPr>
          <w:p w14:paraId="497E3225">
            <w:pPr>
              <w:rPr>
                <w:rFonts w:asciiTheme="minorEastAsia" w:hAnsiTheme="minorEastAsia" w:eastAsiaTheme="minorEastAsia"/>
                <w:sz w:val="24"/>
              </w:rPr>
            </w:pPr>
          </w:p>
        </w:tc>
        <w:tc>
          <w:tcPr>
            <w:tcW w:w="551" w:type="pct"/>
          </w:tcPr>
          <w:p w14:paraId="08DD4AF2">
            <w:pPr>
              <w:rPr>
                <w:rFonts w:asciiTheme="minorEastAsia" w:hAnsiTheme="minorEastAsia" w:eastAsiaTheme="minorEastAsia"/>
                <w:sz w:val="24"/>
              </w:rPr>
            </w:pPr>
          </w:p>
        </w:tc>
        <w:tc>
          <w:tcPr>
            <w:tcW w:w="551" w:type="pct"/>
          </w:tcPr>
          <w:p w14:paraId="468E2744">
            <w:pPr>
              <w:rPr>
                <w:rFonts w:asciiTheme="minorEastAsia" w:hAnsiTheme="minorEastAsia" w:eastAsiaTheme="minorEastAsia"/>
                <w:sz w:val="24"/>
              </w:rPr>
            </w:pPr>
          </w:p>
        </w:tc>
        <w:tc>
          <w:tcPr>
            <w:tcW w:w="393" w:type="pct"/>
          </w:tcPr>
          <w:p w14:paraId="3DDC3544">
            <w:pPr>
              <w:rPr>
                <w:rFonts w:asciiTheme="minorEastAsia" w:hAnsiTheme="minorEastAsia" w:eastAsiaTheme="minorEastAsia"/>
                <w:sz w:val="24"/>
              </w:rPr>
            </w:pPr>
          </w:p>
        </w:tc>
      </w:tr>
      <w:tr w14:paraId="1310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A14344A">
            <w:pPr>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777" w:type="pct"/>
          </w:tcPr>
          <w:p w14:paraId="30B3F4F3">
            <w:pPr>
              <w:rPr>
                <w:rFonts w:asciiTheme="minorEastAsia" w:hAnsiTheme="minorEastAsia" w:eastAsiaTheme="minorEastAsia"/>
                <w:sz w:val="24"/>
              </w:rPr>
            </w:pPr>
          </w:p>
        </w:tc>
        <w:tc>
          <w:tcPr>
            <w:tcW w:w="773" w:type="pct"/>
          </w:tcPr>
          <w:p w14:paraId="14E7BB75">
            <w:pPr>
              <w:rPr>
                <w:rFonts w:asciiTheme="minorEastAsia" w:hAnsiTheme="minorEastAsia" w:eastAsiaTheme="minorEastAsia"/>
                <w:sz w:val="24"/>
              </w:rPr>
            </w:pPr>
          </w:p>
        </w:tc>
        <w:tc>
          <w:tcPr>
            <w:tcW w:w="773" w:type="pct"/>
          </w:tcPr>
          <w:p w14:paraId="543B5547">
            <w:pPr>
              <w:rPr>
                <w:rFonts w:asciiTheme="minorEastAsia" w:hAnsiTheme="minorEastAsia" w:eastAsiaTheme="minorEastAsia"/>
                <w:sz w:val="24"/>
              </w:rPr>
            </w:pPr>
          </w:p>
        </w:tc>
        <w:tc>
          <w:tcPr>
            <w:tcW w:w="394" w:type="pct"/>
          </w:tcPr>
          <w:p w14:paraId="799A28FD">
            <w:pPr>
              <w:rPr>
                <w:rFonts w:asciiTheme="minorEastAsia" w:hAnsiTheme="minorEastAsia" w:eastAsiaTheme="minorEastAsia"/>
                <w:sz w:val="24"/>
              </w:rPr>
            </w:pPr>
          </w:p>
        </w:tc>
        <w:tc>
          <w:tcPr>
            <w:tcW w:w="394" w:type="pct"/>
          </w:tcPr>
          <w:p w14:paraId="0D7AB48A">
            <w:pPr>
              <w:rPr>
                <w:rFonts w:asciiTheme="minorEastAsia" w:hAnsiTheme="minorEastAsia" w:eastAsiaTheme="minorEastAsia"/>
                <w:sz w:val="24"/>
              </w:rPr>
            </w:pPr>
          </w:p>
        </w:tc>
        <w:tc>
          <w:tcPr>
            <w:tcW w:w="551" w:type="pct"/>
          </w:tcPr>
          <w:p w14:paraId="32A8EE65">
            <w:pPr>
              <w:rPr>
                <w:rFonts w:asciiTheme="minorEastAsia" w:hAnsiTheme="minorEastAsia" w:eastAsiaTheme="minorEastAsia"/>
                <w:sz w:val="24"/>
              </w:rPr>
            </w:pPr>
          </w:p>
        </w:tc>
        <w:tc>
          <w:tcPr>
            <w:tcW w:w="551" w:type="pct"/>
          </w:tcPr>
          <w:p w14:paraId="44865F15">
            <w:pPr>
              <w:rPr>
                <w:rFonts w:asciiTheme="minorEastAsia" w:hAnsiTheme="minorEastAsia" w:eastAsiaTheme="minorEastAsia"/>
                <w:sz w:val="24"/>
              </w:rPr>
            </w:pPr>
          </w:p>
        </w:tc>
        <w:tc>
          <w:tcPr>
            <w:tcW w:w="393" w:type="pct"/>
          </w:tcPr>
          <w:p w14:paraId="6B74CEED">
            <w:pPr>
              <w:rPr>
                <w:rFonts w:asciiTheme="minorEastAsia" w:hAnsiTheme="minorEastAsia" w:eastAsiaTheme="minorEastAsia"/>
                <w:sz w:val="24"/>
              </w:rPr>
            </w:pPr>
          </w:p>
        </w:tc>
      </w:tr>
      <w:tr w14:paraId="660A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F51693D">
            <w:pPr>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777" w:type="pct"/>
          </w:tcPr>
          <w:p w14:paraId="28ED28C5">
            <w:pPr>
              <w:rPr>
                <w:rFonts w:asciiTheme="minorEastAsia" w:hAnsiTheme="minorEastAsia" w:eastAsiaTheme="minorEastAsia"/>
                <w:sz w:val="24"/>
              </w:rPr>
            </w:pPr>
          </w:p>
        </w:tc>
        <w:tc>
          <w:tcPr>
            <w:tcW w:w="773" w:type="pct"/>
          </w:tcPr>
          <w:p w14:paraId="728F80E1">
            <w:pPr>
              <w:rPr>
                <w:rFonts w:asciiTheme="minorEastAsia" w:hAnsiTheme="minorEastAsia" w:eastAsiaTheme="minorEastAsia"/>
                <w:sz w:val="24"/>
              </w:rPr>
            </w:pPr>
          </w:p>
        </w:tc>
        <w:tc>
          <w:tcPr>
            <w:tcW w:w="773" w:type="pct"/>
          </w:tcPr>
          <w:p w14:paraId="304C00AA">
            <w:pPr>
              <w:rPr>
                <w:rFonts w:asciiTheme="minorEastAsia" w:hAnsiTheme="minorEastAsia" w:eastAsiaTheme="minorEastAsia"/>
                <w:sz w:val="24"/>
              </w:rPr>
            </w:pPr>
          </w:p>
        </w:tc>
        <w:tc>
          <w:tcPr>
            <w:tcW w:w="394" w:type="pct"/>
          </w:tcPr>
          <w:p w14:paraId="1CE0290E">
            <w:pPr>
              <w:rPr>
                <w:rFonts w:asciiTheme="minorEastAsia" w:hAnsiTheme="minorEastAsia" w:eastAsiaTheme="minorEastAsia"/>
                <w:sz w:val="24"/>
              </w:rPr>
            </w:pPr>
          </w:p>
        </w:tc>
        <w:tc>
          <w:tcPr>
            <w:tcW w:w="394" w:type="pct"/>
          </w:tcPr>
          <w:p w14:paraId="6DDFDB1C">
            <w:pPr>
              <w:rPr>
                <w:rFonts w:asciiTheme="minorEastAsia" w:hAnsiTheme="minorEastAsia" w:eastAsiaTheme="minorEastAsia"/>
                <w:sz w:val="24"/>
              </w:rPr>
            </w:pPr>
          </w:p>
        </w:tc>
        <w:tc>
          <w:tcPr>
            <w:tcW w:w="551" w:type="pct"/>
          </w:tcPr>
          <w:p w14:paraId="7F08CCFC">
            <w:pPr>
              <w:rPr>
                <w:rFonts w:asciiTheme="minorEastAsia" w:hAnsiTheme="minorEastAsia" w:eastAsiaTheme="minorEastAsia"/>
                <w:sz w:val="24"/>
              </w:rPr>
            </w:pPr>
          </w:p>
        </w:tc>
        <w:tc>
          <w:tcPr>
            <w:tcW w:w="551" w:type="pct"/>
          </w:tcPr>
          <w:p w14:paraId="0C4CCE8D">
            <w:pPr>
              <w:rPr>
                <w:rFonts w:asciiTheme="minorEastAsia" w:hAnsiTheme="minorEastAsia" w:eastAsiaTheme="minorEastAsia"/>
                <w:sz w:val="24"/>
              </w:rPr>
            </w:pPr>
          </w:p>
        </w:tc>
        <w:tc>
          <w:tcPr>
            <w:tcW w:w="393" w:type="pct"/>
          </w:tcPr>
          <w:p w14:paraId="0DB89E3F">
            <w:pPr>
              <w:rPr>
                <w:rFonts w:asciiTheme="minorEastAsia" w:hAnsiTheme="minorEastAsia" w:eastAsiaTheme="minorEastAsia"/>
                <w:sz w:val="24"/>
              </w:rPr>
            </w:pPr>
          </w:p>
        </w:tc>
      </w:tr>
      <w:tr w14:paraId="3081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F1B21AE">
            <w:pPr>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777" w:type="pct"/>
          </w:tcPr>
          <w:p w14:paraId="3AF6D46E">
            <w:pPr>
              <w:rPr>
                <w:rFonts w:asciiTheme="minorEastAsia" w:hAnsiTheme="minorEastAsia" w:eastAsiaTheme="minorEastAsia"/>
                <w:sz w:val="24"/>
              </w:rPr>
            </w:pPr>
          </w:p>
        </w:tc>
        <w:tc>
          <w:tcPr>
            <w:tcW w:w="773" w:type="pct"/>
          </w:tcPr>
          <w:p w14:paraId="6FEEEEAA">
            <w:pPr>
              <w:rPr>
                <w:rFonts w:asciiTheme="minorEastAsia" w:hAnsiTheme="minorEastAsia" w:eastAsiaTheme="minorEastAsia"/>
                <w:sz w:val="24"/>
              </w:rPr>
            </w:pPr>
          </w:p>
        </w:tc>
        <w:tc>
          <w:tcPr>
            <w:tcW w:w="773" w:type="pct"/>
          </w:tcPr>
          <w:p w14:paraId="74A44BC4">
            <w:pPr>
              <w:rPr>
                <w:rFonts w:asciiTheme="minorEastAsia" w:hAnsiTheme="minorEastAsia" w:eastAsiaTheme="minorEastAsia"/>
                <w:sz w:val="24"/>
              </w:rPr>
            </w:pPr>
          </w:p>
        </w:tc>
        <w:tc>
          <w:tcPr>
            <w:tcW w:w="394" w:type="pct"/>
          </w:tcPr>
          <w:p w14:paraId="449DC4ED">
            <w:pPr>
              <w:rPr>
                <w:rFonts w:asciiTheme="minorEastAsia" w:hAnsiTheme="minorEastAsia" w:eastAsiaTheme="minorEastAsia"/>
                <w:sz w:val="24"/>
              </w:rPr>
            </w:pPr>
          </w:p>
        </w:tc>
        <w:tc>
          <w:tcPr>
            <w:tcW w:w="394" w:type="pct"/>
          </w:tcPr>
          <w:p w14:paraId="01EC86BB">
            <w:pPr>
              <w:rPr>
                <w:rFonts w:asciiTheme="minorEastAsia" w:hAnsiTheme="minorEastAsia" w:eastAsiaTheme="minorEastAsia"/>
                <w:sz w:val="24"/>
              </w:rPr>
            </w:pPr>
          </w:p>
        </w:tc>
        <w:tc>
          <w:tcPr>
            <w:tcW w:w="551" w:type="pct"/>
          </w:tcPr>
          <w:p w14:paraId="615C4259">
            <w:pPr>
              <w:rPr>
                <w:rFonts w:asciiTheme="minorEastAsia" w:hAnsiTheme="minorEastAsia" w:eastAsiaTheme="minorEastAsia"/>
                <w:sz w:val="24"/>
              </w:rPr>
            </w:pPr>
          </w:p>
        </w:tc>
        <w:tc>
          <w:tcPr>
            <w:tcW w:w="551" w:type="pct"/>
          </w:tcPr>
          <w:p w14:paraId="44FE8E25">
            <w:pPr>
              <w:rPr>
                <w:rFonts w:asciiTheme="minorEastAsia" w:hAnsiTheme="minorEastAsia" w:eastAsiaTheme="minorEastAsia"/>
                <w:sz w:val="24"/>
              </w:rPr>
            </w:pPr>
          </w:p>
        </w:tc>
        <w:tc>
          <w:tcPr>
            <w:tcW w:w="393" w:type="pct"/>
          </w:tcPr>
          <w:p w14:paraId="7961DC66">
            <w:pPr>
              <w:rPr>
                <w:rFonts w:asciiTheme="minorEastAsia" w:hAnsiTheme="minorEastAsia" w:eastAsiaTheme="minorEastAsia"/>
                <w:sz w:val="24"/>
              </w:rPr>
            </w:pPr>
          </w:p>
        </w:tc>
      </w:tr>
      <w:tr w14:paraId="0130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7D5E17AE">
            <w:pPr>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777" w:type="pct"/>
          </w:tcPr>
          <w:p w14:paraId="5AAF608D">
            <w:pPr>
              <w:rPr>
                <w:rFonts w:asciiTheme="minorEastAsia" w:hAnsiTheme="minorEastAsia" w:eastAsiaTheme="minorEastAsia"/>
                <w:sz w:val="24"/>
              </w:rPr>
            </w:pPr>
          </w:p>
        </w:tc>
        <w:tc>
          <w:tcPr>
            <w:tcW w:w="773" w:type="pct"/>
          </w:tcPr>
          <w:p w14:paraId="7FB1FC3B">
            <w:pPr>
              <w:rPr>
                <w:rFonts w:asciiTheme="minorEastAsia" w:hAnsiTheme="minorEastAsia" w:eastAsiaTheme="minorEastAsia"/>
                <w:sz w:val="24"/>
              </w:rPr>
            </w:pPr>
          </w:p>
        </w:tc>
        <w:tc>
          <w:tcPr>
            <w:tcW w:w="773" w:type="pct"/>
          </w:tcPr>
          <w:p w14:paraId="143CEBC1">
            <w:pPr>
              <w:rPr>
                <w:rFonts w:asciiTheme="minorEastAsia" w:hAnsiTheme="minorEastAsia" w:eastAsiaTheme="minorEastAsia"/>
                <w:sz w:val="24"/>
              </w:rPr>
            </w:pPr>
          </w:p>
        </w:tc>
        <w:tc>
          <w:tcPr>
            <w:tcW w:w="394" w:type="pct"/>
          </w:tcPr>
          <w:p w14:paraId="24828C52">
            <w:pPr>
              <w:rPr>
                <w:rFonts w:asciiTheme="minorEastAsia" w:hAnsiTheme="minorEastAsia" w:eastAsiaTheme="minorEastAsia"/>
                <w:sz w:val="24"/>
              </w:rPr>
            </w:pPr>
          </w:p>
        </w:tc>
        <w:tc>
          <w:tcPr>
            <w:tcW w:w="394" w:type="pct"/>
          </w:tcPr>
          <w:p w14:paraId="4F033901">
            <w:pPr>
              <w:rPr>
                <w:rFonts w:asciiTheme="minorEastAsia" w:hAnsiTheme="minorEastAsia" w:eastAsiaTheme="minorEastAsia"/>
                <w:sz w:val="24"/>
              </w:rPr>
            </w:pPr>
          </w:p>
        </w:tc>
        <w:tc>
          <w:tcPr>
            <w:tcW w:w="551" w:type="pct"/>
          </w:tcPr>
          <w:p w14:paraId="3E6156DE">
            <w:pPr>
              <w:rPr>
                <w:rFonts w:asciiTheme="minorEastAsia" w:hAnsiTheme="minorEastAsia" w:eastAsiaTheme="minorEastAsia"/>
                <w:sz w:val="24"/>
              </w:rPr>
            </w:pPr>
          </w:p>
        </w:tc>
        <w:tc>
          <w:tcPr>
            <w:tcW w:w="551" w:type="pct"/>
          </w:tcPr>
          <w:p w14:paraId="2D194185">
            <w:pPr>
              <w:rPr>
                <w:rFonts w:asciiTheme="minorEastAsia" w:hAnsiTheme="minorEastAsia" w:eastAsiaTheme="minorEastAsia"/>
                <w:sz w:val="24"/>
              </w:rPr>
            </w:pPr>
          </w:p>
        </w:tc>
        <w:tc>
          <w:tcPr>
            <w:tcW w:w="393" w:type="pct"/>
          </w:tcPr>
          <w:p w14:paraId="5C7929DA">
            <w:pPr>
              <w:rPr>
                <w:rFonts w:asciiTheme="minorEastAsia" w:hAnsiTheme="minorEastAsia" w:eastAsiaTheme="minorEastAsia"/>
                <w:sz w:val="24"/>
              </w:rPr>
            </w:pPr>
          </w:p>
        </w:tc>
      </w:tr>
      <w:tr w14:paraId="4E23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8F01C5A">
            <w:pPr>
              <w:jc w:val="center"/>
              <w:rPr>
                <w:rFonts w:asciiTheme="minorEastAsia" w:hAnsiTheme="minorEastAsia" w:eastAsiaTheme="minorEastAsia"/>
                <w:sz w:val="24"/>
              </w:rPr>
            </w:pPr>
            <w:r>
              <w:rPr>
                <w:rFonts w:hint="eastAsia" w:asciiTheme="minorEastAsia" w:hAnsiTheme="minorEastAsia" w:eastAsiaTheme="minorEastAsia"/>
                <w:sz w:val="24"/>
              </w:rPr>
              <w:t>9</w:t>
            </w:r>
          </w:p>
        </w:tc>
        <w:tc>
          <w:tcPr>
            <w:tcW w:w="777" w:type="pct"/>
          </w:tcPr>
          <w:p w14:paraId="4DAEE995">
            <w:pPr>
              <w:rPr>
                <w:rFonts w:asciiTheme="minorEastAsia" w:hAnsiTheme="minorEastAsia" w:eastAsiaTheme="minorEastAsia"/>
                <w:sz w:val="24"/>
              </w:rPr>
            </w:pPr>
          </w:p>
        </w:tc>
        <w:tc>
          <w:tcPr>
            <w:tcW w:w="773" w:type="pct"/>
          </w:tcPr>
          <w:p w14:paraId="5F21E470">
            <w:pPr>
              <w:rPr>
                <w:rFonts w:asciiTheme="minorEastAsia" w:hAnsiTheme="minorEastAsia" w:eastAsiaTheme="minorEastAsia"/>
                <w:sz w:val="24"/>
              </w:rPr>
            </w:pPr>
          </w:p>
        </w:tc>
        <w:tc>
          <w:tcPr>
            <w:tcW w:w="773" w:type="pct"/>
          </w:tcPr>
          <w:p w14:paraId="12C58072">
            <w:pPr>
              <w:rPr>
                <w:rFonts w:asciiTheme="minorEastAsia" w:hAnsiTheme="minorEastAsia" w:eastAsiaTheme="minorEastAsia"/>
                <w:sz w:val="24"/>
              </w:rPr>
            </w:pPr>
          </w:p>
        </w:tc>
        <w:tc>
          <w:tcPr>
            <w:tcW w:w="394" w:type="pct"/>
          </w:tcPr>
          <w:p w14:paraId="18F01BE6">
            <w:pPr>
              <w:rPr>
                <w:rFonts w:asciiTheme="minorEastAsia" w:hAnsiTheme="minorEastAsia" w:eastAsiaTheme="minorEastAsia"/>
                <w:sz w:val="24"/>
              </w:rPr>
            </w:pPr>
          </w:p>
        </w:tc>
        <w:tc>
          <w:tcPr>
            <w:tcW w:w="394" w:type="pct"/>
          </w:tcPr>
          <w:p w14:paraId="680CA376">
            <w:pPr>
              <w:rPr>
                <w:rFonts w:asciiTheme="minorEastAsia" w:hAnsiTheme="minorEastAsia" w:eastAsiaTheme="minorEastAsia"/>
                <w:sz w:val="24"/>
              </w:rPr>
            </w:pPr>
          </w:p>
        </w:tc>
        <w:tc>
          <w:tcPr>
            <w:tcW w:w="551" w:type="pct"/>
          </w:tcPr>
          <w:p w14:paraId="07AC52B8">
            <w:pPr>
              <w:rPr>
                <w:rFonts w:asciiTheme="minorEastAsia" w:hAnsiTheme="minorEastAsia" w:eastAsiaTheme="minorEastAsia"/>
                <w:sz w:val="24"/>
              </w:rPr>
            </w:pPr>
          </w:p>
        </w:tc>
        <w:tc>
          <w:tcPr>
            <w:tcW w:w="551" w:type="pct"/>
          </w:tcPr>
          <w:p w14:paraId="17617FEE">
            <w:pPr>
              <w:rPr>
                <w:rFonts w:asciiTheme="minorEastAsia" w:hAnsiTheme="minorEastAsia" w:eastAsiaTheme="minorEastAsia"/>
                <w:sz w:val="24"/>
              </w:rPr>
            </w:pPr>
          </w:p>
        </w:tc>
        <w:tc>
          <w:tcPr>
            <w:tcW w:w="393" w:type="pct"/>
          </w:tcPr>
          <w:p w14:paraId="6E24C35F">
            <w:pPr>
              <w:rPr>
                <w:rFonts w:asciiTheme="minorEastAsia" w:hAnsiTheme="minorEastAsia" w:eastAsiaTheme="minorEastAsia"/>
                <w:sz w:val="24"/>
              </w:rPr>
            </w:pPr>
          </w:p>
        </w:tc>
      </w:tr>
      <w:tr w14:paraId="203A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D3E3F11">
            <w:pPr>
              <w:jc w:val="center"/>
              <w:rPr>
                <w:rFonts w:asciiTheme="minorEastAsia" w:hAnsiTheme="minorEastAsia" w:eastAsiaTheme="minorEastAsia"/>
                <w:sz w:val="24"/>
              </w:rPr>
            </w:pPr>
            <w:r>
              <w:rPr>
                <w:rFonts w:hint="eastAsia" w:asciiTheme="minorEastAsia" w:hAnsiTheme="minorEastAsia" w:eastAsiaTheme="minorEastAsia"/>
                <w:sz w:val="24"/>
              </w:rPr>
              <w:t>10</w:t>
            </w:r>
          </w:p>
        </w:tc>
        <w:tc>
          <w:tcPr>
            <w:tcW w:w="777" w:type="pct"/>
          </w:tcPr>
          <w:p w14:paraId="3C624C1B">
            <w:pPr>
              <w:rPr>
                <w:rFonts w:asciiTheme="minorEastAsia" w:hAnsiTheme="minorEastAsia" w:eastAsiaTheme="minorEastAsia"/>
                <w:sz w:val="24"/>
              </w:rPr>
            </w:pPr>
          </w:p>
        </w:tc>
        <w:tc>
          <w:tcPr>
            <w:tcW w:w="773" w:type="pct"/>
          </w:tcPr>
          <w:p w14:paraId="28F94D93">
            <w:pPr>
              <w:rPr>
                <w:rFonts w:asciiTheme="minorEastAsia" w:hAnsiTheme="minorEastAsia" w:eastAsiaTheme="minorEastAsia"/>
                <w:sz w:val="24"/>
              </w:rPr>
            </w:pPr>
          </w:p>
        </w:tc>
        <w:tc>
          <w:tcPr>
            <w:tcW w:w="773" w:type="pct"/>
          </w:tcPr>
          <w:p w14:paraId="2CD81D49">
            <w:pPr>
              <w:rPr>
                <w:rFonts w:asciiTheme="minorEastAsia" w:hAnsiTheme="minorEastAsia" w:eastAsiaTheme="minorEastAsia"/>
                <w:sz w:val="24"/>
              </w:rPr>
            </w:pPr>
          </w:p>
        </w:tc>
        <w:tc>
          <w:tcPr>
            <w:tcW w:w="394" w:type="pct"/>
          </w:tcPr>
          <w:p w14:paraId="3D8EAD9E">
            <w:pPr>
              <w:rPr>
                <w:rFonts w:asciiTheme="minorEastAsia" w:hAnsiTheme="minorEastAsia" w:eastAsiaTheme="minorEastAsia"/>
                <w:sz w:val="24"/>
              </w:rPr>
            </w:pPr>
          </w:p>
        </w:tc>
        <w:tc>
          <w:tcPr>
            <w:tcW w:w="394" w:type="pct"/>
          </w:tcPr>
          <w:p w14:paraId="23883C9D">
            <w:pPr>
              <w:rPr>
                <w:rFonts w:asciiTheme="minorEastAsia" w:hAnsiTheme="minorEastAsia" w:eastAsiaTheme="minorEastAsia"/>
                <w:sz w:val="24"/>
              </w:rPr>
            </w:pPr>
          </w:p>
        </w:tc>
        <w:tc>
          <w:tcPr>
            <w:tcW w:w="551" w:type="pct"/>
          </w:tcPr>
          <w:p w14:paraId="10F3973D">
            <w:pPr>
              <w:rPr>
                <w:rFonts w:asciiTheme="minorEastAsia" w:hAnsiTheme="minorEastAsia" w:eastAsiaTheme="minorEastAsia"/>
                <w:sz w:val="24"/>
              </w:rPr>
            </w:pPr>
          </w:p>
        </w:tc>
        <w:tc>
          <w:tcPr>
            <w:tcW w:w="551" w:type="pct"/>
          </w:tcPr>
          <w:p w14:paraId="5CE80794">
            <w:pPr>
              <w:rPr>
                <w:rFonts w:asciiTheme="minorEastAsia" w:hAnsiTheme="minorEastAsia" w:eastAsiaTheme="minorEastAsia"/>
                <w:sz w:val="24"/>
              </w:rPr>
            </w:pPr>
          </w:p>
        </w:tc>
        <w:tc>
          <w:tcPr>
            <w:tcW w:w="393" w:type="pct"/>
          </w:tcPr>
          <w:p w14:paraId="1ACF3536">
            <w:pPr>
              <w:rPr>
                <w:rFonts w:asciiTheme="minorEastAsia" w:hAnsiTheme="minorEastAsia" w:eastAsiaTheme="minorEastAsia"/>
                <w:sz w:val="24"/>
              </w:rPr>
            </w:pPr>
          </w:p>
        </w:tc>
      </w:tr>
      <w:tr w14:paraId="46A6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E5D0109">
            <w:pPr>
              <w:jc w:val="center"/>
              <w:rPr>
                <w:rFonts w:asciiTheme="minorEastAsia" w:hAnsiTheme="minorEastAsia" w:eastAsiaTheme="minorEastAsia"/>
                <w:sz w:val="24"/>
              </w:rPr>
            </w:pPr>
            <w:r>
              <w:rPr>
                <w:rFonts w:hint="eastAsia" w:asciiTheme="minorEastAsia" w:hAnsiTheme="minorEastAsia" w:eastAsiaTheme="minorEastAsia"/>
                <w:sz w:val="24"/>
              </w:rPr>
              <w:t>11</w:t>
            </w:r>
          </w:p>
        </w:tc>
        <w:tc>
          <w:tcPr>
            <w:tcW w:w="777" w:type="pct"/>
          </w:tcPr>
          <w:p w14:paraId="0D5C5561">
            <w:pPr>
              <w:rPr>
                <w:rFonts w:asciiTheme="minorEastAsia" w:hAnsiTheme="minorEastAsia" w:eastAsiaTheme="minorEastAsia"/>
                <w:sz w:val="24"/>
              </w:rPr>
            </w:pPr>
          </w:p>
        </w:tc>
        <w:tc>
          <w:tcPr>
            <w:tcW w:w="773" w:type="pct"/>
          </w:tcPr>
          <w:p w14:paraId="386D9AA5">
            <w:pPr>
              <w:rPr>
                <w:rFonts w:asciiTheme="minorEastAsia" w:hAnsiTheme="minorEastAsia" w:eastAsiaTheme="minorEastAsia"/>
                <w:sz w:val="24"/>
              </w:rPr>
            </w:pPr>
          </w:p>
        </w:tc>
        <w:tc>
          <w:tcPr>
            <w:tcW w:w="773" w:type="pct"/>
          </w:tcPr>
          <w:p w14:paraId="7C6294A0">
            <w:pPr>
              <w:rPr>
                <w:rFonts w:asciiTheme="minorEastAsia" w:hAnsiTheme="minorEastAsia" w:eastAsiaTheme="minorEastAsia"/>
                <w:sz w:val="24"/>
              </w:rPr>
            </w:pPr>
          </w:p>
        </w:tc>
        <w:tc>
          <w:tcPr>
            <w:tcW w:w="394" w:type="pct"/>
          </w:tcPr>
          <w:p w14:paraId="529B57E5">
            <w:pPr>
              <w:rPr>
                <w:rFonts w:asciiTheme="minorEastAsia" w:hAnsiTheme="minorEastAsia" w:eastAsiaTheme="minorEastAsia"/>
                <w:sz w:val="24"/>
              </w:rPr>
            </w:pPr>
          </w:p>
        </w:tc>
        <w:tc>
          <w:tcPr>
            <w:tcW w:w="394" w:type="pct"/>
          </w:tcPr>
          <w:p w14:paraId="60E57148">
            <w:pPr>
              <w:rPr>
                <w:rFonts w:asciiTheme="minorEastAsia" w:hAnsiTheme="minorEastAsia" w:eastAsiaTheme="minorEastAsia"/>
                <w:sz w:val="24"/>
              </w:rPr>
            </w:pPr>
          </w:p>
        </w:tc>
        <w:tc>
          <w:tcPr>
            <w:tcW w:w="551" w:type="pct"/>
          </w:tcPr>
          <w:p w14:paraId="448E7A2A">
            <w:pPr>
              <w:rPr>
                <w:rFonts w:asciiTheme="minorEastAsia" w:hAnsiTheme="minorEastAsia" w:eastAsiaTheme="minorEastAsia"/>
                <w:sz w:val="24"/>
              </w:rPr>
            </w:pPr>
          </w:p>
        </w:tc>
        <w:tc>
          <w:tcPr>
            <w:tcW w:w="551" w:type="pct"/>
          </w:tcPr>
          <w:p w14:paraId="3DF4C76D">
            <w:pPr>
              <w:rPr>
                <w:rFonts w:asciiTheme="minorEastAsia" w:hAnsiTheme="minorEastAsia" w:eastAsiaTheme="minorEastAsia"/>
                <w:sz w:val="24"/>
              </w:rPr>
            </w:pPr>
          </w:p>
        </w:tc>
        <w:tc>
          <w:tcPr>
            <w:tcW w:w="393" w:type="pct"/>
          </w:tcPr>
          <w:p w14:paraId="49E2366E">
            <w:pPr>
              <w:rPr>
                <w:rFonts w:asciiTheme="minorEastAsia" w:hAnsiTheme="minorEastAsia" w:eastAsiaTheme="minorEastAsia"/>
                <w:sz w:val="24"/>
              </w:rPr>
            </w:pPr>
          </w:p>
        </w:tc>
      </w:tr>
      <w:tr w14:paraId="6493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5E31A37">
            <w:pPr>
              <w:jc w:val="center"/>
              <w:rPr>
                <w:rFonts w:asciiTheme="minorEastAsia" w:hAnsiTheme="minorEastAsia" w:eastAsiaTheme="minorEastAsia"/>
                <w:sz w:val="24"/>
              </w:rPr>
            </w:pPr>
            <w:r>
              <w:rPr>
                <w:rFonts w:hint="eastAsia" w:asciiTheme="minorEastAsia" w:hAnsiTheme="minorEastAsia" w:eastAsiaTheme="minorEastAsia"/>
                <w:sz w:val="24"/>
              </w:rPr>
              <w:t>12</w:t>
            </w:r>
          </w:p>
        </w:tc>
        <w:tc>
          <w:tcPr>
            <w:tcW w:w="777" w:type="pct"/>
          </w:tcPr>
          <w:p w14:paraId="54AB0477">
            <w:pPr>
              <w:rPr>
                <w:rFonts w:asciiTheme="minorEastAsia" w:hAnsiTheme="minorEastAsia" w:eastAsiaTheme="minorEastAsia"/>
                <w:sz w:val="24"/>
              </w:rPr>
            </w:pPr>
          </w:p>
        </w:tc>
        <w:tc>
          <w:tcPr>
            <w:tcW w:w="773" w:type="pct"/>
          </w:tcPr>
          <w:p w14:paraId="3CAC9046">
            <w:pPr>
              <w:rPr>
                <w:rFonts w:asciiTheme="minorEastAsia" w:hAnsiTheme="minorEastAsia" w:eastAsiaTheme="minorEastAsia"/>
                <w:sz w:val="24"/>
              </w:rPr>
            </w:pPr>
          </w:p>
        </w:tc>
        <w:tc>
          <w:tcPr>
            <w:tcW w:w="773" w:type="pct"/>
          </w:tcPr>
          <w:p w14:paraId="56BCACE1">
            <w:pPr>
              <w:rPr>
                <w:rFonts w:asciiTheme="minorEastAsia" w:hAnsiTheme="minorEastAsia" w:eastAsiaTheme="minorEastAsia"/>
                <w:sz w:val="24"/>
              </w:rPr>
            </w:pPr>
          </w:p>
        </w:tc>
        <w:tc>
          <w:tcPr>
            <w:tcW w:w="394" w:type="pct"/>
          </w:tcPr>
          <w:p w14:paraId="455FDFB7">
            <w:pPr>
              <w:rPr>
                <w:rFonts w:asciiTheme="minorEastAsia" w:hAnsiTheme="minorEastAsia" w:eastAsiaTheme="minorEastAsia"/>
                <w:sz w:val="24"/>
              </w:rPr>
            </w:pPr>
          </w:p>
        </w:tc>
        <w:tc>
          <w:tcPr>
            <w:tcW w:w="394" w:type="pct"/>
          </w:tcPr>
          <w:p w14:paraId="1B7AF29D">
            <w:pPr>
              <w:rPr>
                <w:rFonts w:asciiTheme="minorEastAsia" w:hAnsiTheme="minorEastAsia" w:eastAsiaTheme="minorEastAsia"/>
                <w:sz w:val="24"/>
              </w:rPr>
            </w:pPr>
          </w:p>
        </w:tc>
        <w:tc>
          <w:tcPr>
            <w:tcW w:w="551" w:type="pct"/>
          </w:tcPr>
          <w:p w14:paraId="49D10259">
            <w:pPr>
              <w:rPr>
                <w:rFonts w:asciiTheme="minorEastAsia" w:hAnsiTheme="minorEastAsia" w:eastAsiaTheme="minorEastAsia"/>
                <w:sz w:val="24"/>
              </w:rPr>
            </w:pPr>
          </w:p>
        </w:tc>
        <w:tc>
          <w:tcPr>
            <w:tcW w:w="551" w:type="pct"/>
          </w:tcPr>
          <w:p w14:paraId="70119001">
            <w:pPr>
              <w:rPr>
                <w:rFonts w:asciiTheme="minorEastAsia" w:hAnsiTheme="minorEastAsia" w:eastAsiaTheme="minorEastAsia"/>
                <w:sz w:val="24"/>
              </w:rPr>
            </w:pPr>
          </w:p>
        </w:tc>
        <w:tc>
          <w:tcPr>
            <w:tcW w:w="393" w:type="pct"/>
          </w:tcPr>
          <w:p w14:paraId="70EFA133">
            <w:pPr>
              <w:rPr>
                <w:rFonts w:asciiTheme="minorEastAsia" w:hAnsiTheme="minorEastAsia" w:eastAsiaTheme="minorEastAsia"/>
                <w:sz w:val="24"/>
              </w:rPr>
            </w:pPr>
          </w:p>
        </w:tc>
      </w:tr>
      <w:tr w14:paraId="22CF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B9B1337">
            <w:pPr>
              <w:jc w:val="center"/>
              <w:rPr>
                <w:rFonts w:asciiTheme="minorEastAsia" w:hAnsiTheme="minorEastAsia" w:eastAsiaTheme="minorEastAsia"/>
                <w:sz w:val="24"/>
              </w:rPr>
            </w:pPr>
            <w:r>
              <w:rPr>
                <w:rFonts w:hint="eastAsia" w:asciiTheme="minorEastAsia" w:hAnsiTheme="minorEastAsia" w:eastAsiaTheme="minorEastAsia"/>
                <w:sz w:val="24"/>
              </w:rPr>
              <w:t>13</w:t>
            </w:r>
          </w:p>
        </w:tc>
        <w:tc>
          <w:tcPr>
            <w:tcW w:w="777" w:type="pct"/>
          </w:tcPr>
          <w:p w14:paraId="635C583B">
            <w:pPr>
              <w:rPr>
                <w:rFonts w:asciiTheme="minorEastAsia" w:hAnsiTheme="minorEastAsia" w:eastAsiaTheme="minorEastAsia"/>
                <w:sz w:val="24"/>
              </w:rPr>
            </w:pPr>
          </w:p>
        </w:tc>
        <w:tc>
          <w:tcPr>
            <w:tcW w:w="773" w:type="pct"/>
          </w:tcPr>
          <w:p w14:paraId="588BBB32">
            <w:pPr>
              <w:rPr>
                <w:rFonts w:asciiTheme="minorEastAsia" w:hAnsiTheme="minorEastAsia" w:eastAsiaTheme="minorEastAsia"/>
                <w:sz w:val="24"/>
              </w:rPr>
            </w:pPr>
          </w:p>
        </w:tc>
        <w:tc>
          <w:tcPr>
            <w:tcW w:w="773" w:type="pct"/>
          </w:tcPr>
          <w:p w14:paraId="4FE9EEAF">
            <w:pPr>
              <w:rPr>
                <w:rFonts w:asciiTheme="minorEastAsia" w:hAnsiTheme="minorEastAsia" w:eastAsiaTheme="minorEastAsia"/>
                <w:sz w:val="24"/>
              </w:rPr>
            </w:pPr>
          </w:p>
        </w:tc>
        <w:tc>
          <w:tcPr>
            <w:tcW w:w="394" w:type="pct"/>
          </w:tcPr>
          <w:p w14:paraId="677B5974">
            <w:pPr>
              <w:rPr>
                <w:rFonts w:asciiTheme="minorEastAsia" w:hAnsiTheme="minorEastAsia" w:eastAsiaTheme="minorEastAsia"/>
                <w:sz w:val="24"/>
              </w:rPr>
            </w:pPr>
          </w:p>
        </w:tc>
        <w:tc>
          <w:tcPr>
            <w:tcW w:w="394" w:type="pct"/>
          </w:tcPr>
          <w:p w14:paraId="02AF307E">
            <w:pPr>
              <w:rPr>
                <w:rFonts w:asciiTheme="minorEastAsia" w:hAnsiTheme="minorEastAsia" w:eastAsiaTheme="minorEastAsia"/>
                <w:sz w:val="24"/>
              </w:rPr>
            </w:pPr>
          </w:p>
        </w:tc>
        <w:tc>
          <w:tcPr>
            <w:tcW w:w="551" w:type="pct"/>
          </w:tcPr>
          <w:p w14:paraId="6F4FE8EB">
            <w:pPr>
              <w:rPr>
                <w:rFonts w:asciiTheme="minorEastAsia" w:hAnsiTheme="minorEastAsia" w:eastAsiaTheme="minorEastAsia"/>
                <w:sz w:val="24"/>
              </w:rPr>
            </w:pPr>
          </w:p>
        </w:tc>
        <w:tc>
          <w:tcPr>
            <w:tcW w:w="551" w:type="pct"/>
          </w:tcPr>
          <w:p w14:paraId="331EC5F5">
            <w:pPr>
              <w:rPr>
                <w:rFonts w:asciiTheme="minorEastAsia" w:hAnsiTheme="minorEastAsia" w:eastAsiaTheme="minorEastAsia"/>
                <w:sz w:val="24"/>
              </w:rPr>
            </w:pPr>
          </w:p>
        </w:tc>
        <w:tc>
          <w:tcPr>
            <w:tcW w:w="393" w:type="pct"/>
          </w:tcPr>
          <w:p w14:paraId="591832D2">
            <w:pPr>
              <w:rPr>
                <w:rFonts w:asciiTheme="minorEastAsia" w:hAnsiTheme="minorEastAsia" w:eastAsiaTheme="minorEastAsia"/>
                <w:sz w:val="24"/>
              </w:rPr>
            </w:pPr>
          </w:p>
        </w:tc>
      </w:tr>
      <w:tr w14:paraId="6404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272848B">
            <w:pPr>
              <w:jc w:val="center"/>
              <w:rPr>
                <w:rFonts w:asciiTheme="minorEastAsia" w:hAnsiTheme="minorEastAsia" w:eastAsiaTheme="minorEastAsia"/>
                <w:sz w:val="24"/>
              </w:rPr>
            </w:pPr>
          </w:p>
        </w:tc>
        <w:tc>
          <w:tcPr>
            <w:tcW w:w="777" w:type="pct"/>
            <w:vAlign w:val="center"/>
          </w:tcPr>
          <w:p w14:paraId="07530E02">
            <w:pPr>
              <w:pStyle w:val="42"/>
              <w:rPr>
                <w:rFonts w:asciiTheme="minorEastAsia" w:hAnsiTheme="minorEastAsia" w:eastAsiaTheme="minorEastAsia"/>
              </w:rPr>
            </w:pPr>
            <w:r>
              <w:rPr>
                <w:rFonts w:hint="eastAsia" w:asciiTheme="minorEastAsia" w:hAnsiTheme="minorEastAsia" w:eastAsiaTheme="minorEastAsia"/>
              </w:rPr>
              <w:t>其他费用</w:t>
            </w:r>
          </w:p>
        </w:tc>
        <w:tc>
          <w:tcPr>
            <w:tcW w:w="773" w:type="pct"/>
          </w:tcPr>
          <w:p w14:paraId="199458E3">
            <w:pPr>
              <w:rPr>
                <w:rFonts w:asciiTheme="minorEastAsia" w:hAnsiTheme="minorEastAsia" w:eastAsiaTheme="minorEastAsia"/>
                <w:sz w:val="24"/>
              </w:rPr>
            </w:pPr>
          </w:p>
        </w:tc>
        <w:tc>
          <w:tcPr>
            <w:tcW w:w="773" w:type="pct"/>
          </w:tcPr>
          <w:p w14:paraId="4E449113">
            <w:pPr>
              <w:rPr>
                <w:rFonts w:asciiTheme="minorEastAsia" w:hAnsiTheme="minorEastAsia" w:eastAsiaTheme="minorEastAsia"/>
                <w:sz w:val="24"/>
              </w:rPr>
            </w:pPr>
          </w:p>
        </w:tc>
        <w:tc>
          <w:tcPr>
            <w:tcW w:w="394" w:type="pct"/>
          </w:tcPr>
          <w:p w14:paraId="4AC601BE">
            <w:pPr>
              <w:rPr>
                <w:rFonts w:asciiTheme="minorEastAsia" w:hAnsiTheme="minorEastAsia" w:eastAsiaTheme="minorEastAsia"/>
                <w:sz w:val="24"/>
              </w:rPr>
            </w:pPr>
          </w:p>
        </w:tc>
        <w:tc>
          <w:tcPr>
            <w:tcW w:w="394" w:type="pct"/>
          </w:tcPr>
          <w:p w14:paraId="64A070C6">
            <w:pPr>
              <w:rPr>
                <w:rFonts w:asciiTheme="minorEastAsia" w:hAnsiTheme="minorEastAsia" w:eastAsiaTheme="minorEastAsia"/>
                <w:sz w:val="24"/>
              </w:rPr>
            </w:pPr>
          </w:p>
        </w:tc>
        <w:tc>
          <w:tcPr>
            <w:tcW w:w="551" w:type="pct"/>
          </w:tcPr>
          <w:p w14:paraId="4EDBF50B">
            <w:pPr>
              <w:rPr>
                <w:rFonts w:asciiTheme="minorEastAsia" w:hAnsiTheme="minorEastAsia" w:eastAsiaTheme="minorEastAsia"/>
                <w:sz w:val="24"/>
              </w:rPr>
            </w:pPr>
          </w:p>
        </w:tc>
        <w:tc>
          <w:tcPr>
            <w:tcW w:w="551" w:type="pct"/>
          </w:tcPr>
          <w:p w14:paraId="506CBE57">
            <w:pPr>
              <w:rPr>
                <w:rFonts w:asciiTheme="minorEastAsia" w:hAnsiTheme="minorEastAsia" w:eastAsiaTheme="minorEastAsia"/>
                <w:sz w:val="24"/>
              </w:rPr>
            </w:pPr>
          </w:p>
        </w:tc>
        <w:tc>
          <w:tcPr>
            <w:tcW w:w="393" w:type="pct"/>
          </w:tcPr>
          <w:p w14:paraId="4DC40C93">
            <w:pPr>
              <w:rPr>
                <w:rFonts w:asciiTheme="minorEastAsia" w:hAnsiTheme="minorEastAsia" w:eastAsiaTheme="minorEastAsia"/>
                <w:sz w:val="24"/>
              </w:rPr>
            </w:pPr>
          </w:p>
        </w:tc>
      </w:tr>
      <w:tr w14:paraId="0601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D48EA94">
            <w:pPr>
              <w:jc w:val="center"/>
              <w:rPr>
                <w:rFonts w:asciiTheme="minorEastAsia" w:hAnsiTheme="minorEastAsia" w:eastAsiaTheme="minorEastAsia"/>
                <w:sz w:val="24"/>
              </w:rPr>
            </w:pPr>
          </w:p>
        </w:tc>
        <w:tc>
          <w:tcPr>
            <w:tcW w:w="777" w:type="pct"/>
          </w:tcPr>
          <w:p w14:paraId="34A12496">
            <w:pPr>
              <w:rPr>
                <w:rFonts w:asciiTheme="minorEastAsia" w:hAnsiTheme="minorEastAsia" w:eastAsiaTheme="minorEastAsia"/>
                <w:sz w:val="24"/>
              </w:rPr>
            </w:pPr>
            <w:r>
              <w:rPr>
                <w:rFonts w:hint="eastAsia" w:asciiTheme="minorEastAsia" w:hAnsiTheme="minorEastAsia" w:eastAsiaTheme="minorEastAsia"/>
                <w:sz w:val="24"/>
              </w:rPr>
              <w:t>…</w:t>
            </w:r>
          </w:p>
        </w:tc>
        <w:tc>
          <w:tcPr>
            <w:tcW w:w="773" w:type="pct"/>
          </w:tcPr>
          <w:p w14:paraId="66442905">
            <w:pPr>
              <w:rPr>
                <w:rFonts w:asciiTheme="minorEastAsia" w:hAnsiTheme="minorEastAsia" w:eastAsiaTheme="minorEastAsia"/>
                <w:sz w:val="24"/>
              </w:rPr>
            </w:pPr>
          </w:p>
        </w:tc>
        <w:tc>
          <w:tcPr>
            <w:tcW w:w="773" w:type="pct"/>
          </w:tcPr>
          <w:p w14:paraId="1016FCA9">
            <w:pPr>
              <w:rPr>
                <w:rFonts w:asciiTheme="minorEastAsia" w:hAnsiTheme="minorEastAsia" w:eastAsiaTheme="minorEastAsia"/>
                <w:sz w:val="24"/>
              </w:rPr>
            </w:pPr>
          </w:p>
        </w:tc>
        <w:tc>
          <w:tcPr>
            <w:tcW w:w="394" w:type="pct"/>
          </w:tcPr>
          <w:p w14:paraId="3027924E">
            <w:pPr>
              <w:rPr>
                <w:rFonts w:asciiTheme="minorEastAsia" w:hAnsiTheme="minorEastAsia" w:eastAsiaTheme="minorEastAsia"/>
                <w:sz w:val="24"/>
              </w:rPr>
            </w:pPr>
          </w:p>
        </w:tc>
        <w:tc>
          <w:tcPr>
            <w:tcW w:w="394" w:type="pct"/>
          </w:tcPr>
          <w:p w14:paraId="735ED679">
            <w:pPr>
              <w:rPr>
                <w:rFonts w:asciiTheme="minorEastAsia" w:hAnsiTheme="minorEastAsia" w:eastAsiaTheme="minorEastAsia"/>
                <w:sz w:val="24"/>
              </w:rPr>
            </w:pPr>
          </w:p>
        </w:tc>
        <w:tc>
          <w:tcPr>
            <w:tcW w:w="551" w:type="pct"/>
          </w:tcPr>
          <w:p w14:paraId="6AEB8D1C">
            <w:pPr>
              <w:rPr>
                <w:rFonts w:asciiTheme="minorEastAsia" w:hAnsiTheme="minorEastAsia" w:eastAsiaTheme="minorEastAsia"/>
                <w:sz w:val="24"/>
              </w:rPr>
            </w:pPr>
          </w:p>
        </w:tc>
        <w:tc>
          <w:tcPr>
            <w:tcW w:w="551" w:type="pct"/>
          </w:tcPr>
          <w:p w14:paraId="24D5964A">
            <w:pPr>
              <w:rPr>
                <w:rFonts w:asciiTheme="minorEastAsia" w:hAnsiTheme="minorEastAsia" w:eastAsiaTheme="minorEastAsia"/>
                <w:sz w:val="24"/>
              </w:rPr>
            </w:pPr>
          </w:p>
        </w:tc>
        <w:tc>
          <w:tcPr>
            <w:tcW w:w="393" w:type="pct"/>
          </w:tcPr>
          <w:p w14:paraId="3504085A">
            <w:pPr>
              <w:rPr>
                <w:rFonts w:asciiTheme="minorEastAsia" w:hAnsiTheme="minorEastAsia" w:eastAsiaTheme="minorEastAsia"/>
                <w:sz w:val="24"/>
              </w:rPr>
            </w:pPr>
          </w:p>
        </w:tc>
      </w:tr>
      <w:tr w14:paraId="6658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DD2F7D1">
            <w:pPr>
              <w:jc w:val="center"/>
              <w:rPr>
                <w:rFonts w:asciiTheme="minorEastAsia" w:hAnsiTheme="minorEastAsia" w:eastAsiaTheme="minorEastAsia"/>
                <w:sz w:val="24"/>
              </w:rPr>
            </w:pPr>
          </w:p>
        </w:tc>
        <w:tc>
          <w:tcPr>
            <w:tcW w:w="777" w:type="pct"/>
          </w:tcPr>
          <w:p w14:paraId="4E1E5B45">
            <w:pPr>
              <w:pStyle w:val="42"/>
              <w:rPr>
                <w:rFonts w:asciiTheme="minorEastAsia" w:hAnsiTheme="minorEastAsia" w:eastAsiaTheme="minorEastAsia"/>
              </w:rPr>
            </w:pPr>
            <w:r>
              <w:rPr>
                <w:rFonts w:hint="eastAsia" w:asciiTheme="minorEastAsia" w:hAnsiTheme="minorEastAsia" w:eastAsiaTheme="minorEastAsia"/>
              </w:rPr>
              <w:t>…</w:t>
            </w:r>
          </w:p>
        </w:tc>
        <w:tc>
          <w:tcPr>
            <w:tcW w:w="773" w:type="pct"/>
          </w:tcPr>
          <w:p w14:paraId="3CC9AE10">
            <w:pPr>
              <w:rPr>
                <w:rFonts w:asciiTheme="minorEastAsia" w:hAnsiTheme="minorEastAsia" w:eastAsiaTheme="minorEastAsia"/>
                <w:sz w:val="24"/>
              </w:rPr>
            </w:pPr>
          </w:p>
        </w:tc>
        <w:tc>
          <w:tcPr>
            <w:tcW w:w="773" w:type="pct"/>
          </w:tcPr>
          <w:p w14:paraId="56C005F6">
            <w:pPr>
              <w:rPr>
                <w:rFonts w:asciiTheme="minorEastAsia" w:hAnsiTheme="minorEastAsia" w:eastAsiaTheme="minorEastAsia"/>
                <w:sz w:val="24"/>
              </w:rPr>
            </w:pPr>
          </w:p>
        </w:tc>
        <w:tc>
          <w:tcPr>
            <w:tcW w:w="394" w:type="pct"/>
          </w:tcPr>
          <w:p w14:paraId="51B95928">
            <w:pPr>
              <w:rPr>
                <w:rFonts w:asciiTheme="minorEastAsia" w:hAnsiTheme="minorEastAsia" w:eastAsiaTheme="minorEastAsia"/>
                <w:sz w:val="24"/>
              </w:rPr>
            </w:pPr>
          </w:p>
        </w:tc>
        <w:tc>
          <w:tcPr>
            <w:tcW w:w="394" w:type="pct"/>
          </w:tcPr>
          <w:p w14:paraId="27A18F84">
            <w:pPr>
              <w:rPr>
                <w:rFonts w:asciiTheme="minorEastAsia" w:hAnsiTheme="minorEastAsia" w:eastAsiaTheme="minorEastAsia"/>
                <w:sz w:val="24"/>
              </w:rPr>
            </w:pPr>
          </w:p>
        </w:tc>
        <w:tc>
          <w:tcPr>
            <w:tcW w:w="551" w:type="pct"/>
          </w:tcPr>
          <w:p w14:paraId="1ED7E91E">
            <w:pPr>
              <w:rPr>
                <w:rFonts w:asciiTheme="minorEastAsia" w:hAnsiTheme="minorEastAsia" w:eastAsiaTheme="minorEastAsia"/>
                <w:sz w:val="24"/>
              </w:rPr>
            </w:pPr>
          </w:p>
        </w:tc>
        <w:tc>
          <w:tcPr>
            <w:tcW w:w="551" w:type="pct"/>
          </w:tcPr>
          <w:p w14:paraId="6314082A">
            <w:pPr>
              <w:rPr>
                <w:rFonts w:asciiTheme="minorEastAsia" w:hAnsiTheme="minorEastAsia" w:eastAsiaTheme="minorEastAsia"/>
                <w:sz w:val="24"/>
              </w:rPr>
            </w:pPr>
          </w:p>
        </w:tc>
        <w:tc>
          <w:tcPr>
            <w:tcW w:w="393" w:type="pct"/>
          </w:tcPr>
          <w:p w14:paraId="47EA722E">
            <w:pPr>
              <w:rPr>
                <w:rFonts w:asciiTheme="minorEastAsia" w:hAnsiTheme="minorEastAsia" w:eastAsiaTheme="minorEastAsia"/>
                <w:sz w:val="24"/>
              </w:rPr>
            </w:pPr>
          </w:p>
        </w:tc>
      </w:tr>
      <w:tr w14:paraId="0215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059FEBB">
            <w:pPr>
              <w:jc w:val="center"/>
              <w:rPr>
                <w:rFonts w:asciiTheme="minorEastAsia" w:hAnsiTheme="minorEastAsia" w:eastAsiaTheme="minorEastAsia"/>
                <w:sz w:val="24"/>
              </w:rPr>
            </w:pPr>
          </w:p>
        </w:tc>
        <w:tc>
          <w:tcPr>
            <w:tcW w:w="777" w:type="pct"/>
          </w:tcPr>
          <w:p w14:paraId="1BC02978">
            <w:pPr>
              <w:rPr>
                <w:rFonts w:asciiTheme="minorEastAsia" w:hAnsiTheme="minorEastAsia" w:eastAsiaTheme="minorEastAsia"/>
                <w:sz w:val="24"/>
              </w:rPr>
            </w:pPr>
            <w:r>
              <w:rPr>
                <w:rFonts w:hint="eastAsia" w:asciiTheme="minorEastAsia" w:hAnsiTheme="minorEastAsia" w:eastAsiaTheme="minorEastAsia"/>
                <w:sz w:val="24"/>
              </w:rPr>
              <w:t>…</w:t>
            </w:r>
          </w:p>
        </w:tc>
        <w:tc>
          <w:tcPr>
            <w:tcW w:w="773" w:type="pct"/>
          </w:tcPr>
          <w:p w14:paraId="1F910CBE">
            <w:pPr>
              <w:rPr>
                <w:rFonts w:asciiTheme="minorEastAsia" w:hAnsiTheme="minorEastAsia" w:eastAsiaTheme="minorEastAsia"/>
                <w:sz w:val="24"/>
              </w:rPr>
            </w:pPr>
          </w:p>
        </w:tc>
        <w:tc>
          <w:tcPr>
            <w:tcW w:w="773" w:type="pct"/>
          </w:tcPr>
          <w:p w14:paraId="0A692803">
            <w:pPr>
              <w:rPr>
                <w:rFonts w:asciiTheme="minorEastAsia" w:hAnsiTheme="minorEastAsia" w:eastAsiaTheme="minorEastAsia"/>
                <w:sz w:val="24"/>
              </w:rPr>
            </w:pPr>
          </w:p>
        </w:tc>
        <w:tc>
          <w:tcPr>
            <w:tcW w:w="394" w:type="pct"/>
          </w:tcPr>
          <w:p w14:paraId="5543BAEE">
            <w:pPr>
              <w:rPr>
                <w:rFonts w:asciiTheme="minorEastAsia" w:hAnsiTheme="minorEastAsia" w:eastAsiaTheme="minorEastAsia"/>
                <w:sz w:val="24"/>
              </w:rPr>
            </w:pPr>
          </w:p>
        </w:tc>
        <w:tc>
          <w:tcPr>
            <w:tcW w:w="394" w:type="pct"/>
          </w:tcPr>
          <w:p w14:paraId="4BF2DA1B">
            <w:pPr>
              <w:rPr>
                <w:rFonts w:asciiTheme="minorEastAsia" w:hAnsiTheme="minorEastAsia" w:eastAsiaTheme="minorEastAsia"/>
                <w:sz w:val="24"/>
              </w:rPr>
            </w:pPr>
          </w:p>
        </w:tc>
        <w:tc>
          <w:tcPr>
            <w:tcW w:w="551" w:type="pct"/>
          </w:tcPr>
          <w:p w14:paraId="21A150B8">
            <w:pPr>
              <w:rPr>
                <w:rFonts w:asciiTheme="minorEastAsia" w:hAnsiTheme="minorEastAsia" w:eastAsiaTheme="minorEastAsia"/>
                <w:sz w:val="24"/>
              </w:rPr>
            </w:pPr>
          </w:p>
        </w:tc>
        <w:tc>
          <w:tcPr>
            <w:tcW w:w="551" w:type="pct"/>
          </w:tcPr>
          <w:p w14:paraId="63018441">
            <w:pPr>
              <w:rPr>
                <w:rFonts w:asciiTheme="minorEastAsia" w:hAnsiTheme="minorEastAsia" w:eastAsiaTheme="minorEastAsia"/>
                <w:sz w:val="24"/>
              </w:rPr>
            </w:pPr>
          </w:p>
        </w:tc>
        <w:tc>
          <w:tcPr>
            <w:tcW w:w="393" w:type="pct"/>
          </w:tcPr>
          <w:p w14:paraId="1793D313">
            <w:pPr>
              <w:rPr>
                <w:rFonts w:asciiTheme="minorEastAsia" w:hAnsiTheme="minorEastAsia" w:eastAsiaTheme="minorEastAsia"/>
                <w:sz w:val="24"/>
              </w:rPr>
            </w:pPr>
          </w:p>
        </w:tc>
      </w:tr>
      <w:tr w14:paraId="3D64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6270E955">
            <w:pPr>
              <w:pStyle w:val="42"/>
              <w:jc w:val="center"/>
              <w:rPr>
                <w:rFonts w:asciiTheme="minorEastAsia" w:hAnsiTheme="minorEastAsia" w:eastAsiaTheme="minorEastAsia"/>
              </w:rPr>
            </w:pPr>
            <w:r>
              <w:rPr>
                <w:rFonts w:hint="eastAsia" w:asciiTheme="minorEastAsia" w:hAnsiTheme="minorEastAsia" w:eastAsiaTheme="minorEastAsia"/>
              </w:rPr>
              <w:t>合计（元）</w:t>
            </w:r>
          </w:p>
        </w:tc>
        <w:tc>
          <w:tcPr>
            <w:tcW w:w="773" w:type="pct"/>
          </w:tcPr>
          <w:p w14:paraId="7C2AC3FA">
            <w:pPr>
              <w:rPr>
                <w:rFonts w:asciiTheme="minorEastAsia" w:hAnsiTheme="minorEastAsia" w:eastAsiaTheme="minorEastAsia"/>
                <w:sz w:val="24"/>
              </w:rPr>
            </w:pPr>
          </w:p>
        </w:tc>
        <w:tc>
          <w:tcPr>
            <w:tcW w:w="773" w:type="pct"/>
          </w:tcPr>
          <w:p w14:paraId="2F6A45B5">
            <w:pPr>
              <w:rPr>
                <w:rFonts w:asciiTheme="minorEastAsia" w:hAnsiTheme="minorEastAsia" w:eastAsiaTheme="minorEastAsia"/>
                <w:sz w:val="24"/>
              </w:rPr>
            </w:pPr>
          </w:p>
        </w:tc>
        <w:tc>
          <w:tcPr>
            <w:tcW w:w="394" w:type="pct"/>
          </w:tcPr>
          <w:p w14:paraId="5A7B4DC8">
            <w:pPr>
              <w:rPr>
                <w:rFonts w:asciiTheme="minorEastAsia" w:hAnsiTheme="minorEastAsia" w:eastAsiaTheme="minorEastAsia"/>
                <w:sz w:val="24"/>
              </w:rPr>
            </w:pPr>
          </w:p>
        </w:tc>
        <w:tc>
          <w:tcPr>
            <w:tcW w:w="394" w:type="pct"/>
          </w:tcPr>
          <w:p w14:paraId="4768E8B4">
            <w:pPr>
              <w:rPr>
                <w:rFonts w:asciiTheme="minorEastAsia" w:hAnsiTheme="minorEastAsia" w:eastAsiaTheme="minorEastAsia"/>
                <w:sz w:val="24"/>
              </w:rPr>
            </w:pPr>
          </w:p>
        </w:tc>
        <w:tc>
          <w:tcPr>
            <w:tcW w:w="551" w:type="pct"/>
          </w:tcPr>
          <w:p w14:paraId="62D59099">
            <w:pPr>
              <w:rPr>
                <w:rFonts w:asciiTheme="minorEastAsia" w:hAnsiTheme="minorEastAsia" w:eastAsiaTheme="minorEastAsia"/>
                <w:sz w:val="24"/>
              </w:rPr>
            </w:pPr>
          </w:p>
        </w:tc>
        <w:tc>
          <w:tcPr>
            <w:tcW w:w="551" w:type="pct"/>
          </w:tcPr>
          <w:p w14:paraId="458184A6">
            <w:pPr>
              <w:rPr>
                <w:rFonts w:asciiTheme="minorEastAsia" w:hAnsiTheme="minorEastAsia" w:eastAsiaTheme="minorEastAsia"/>
                <w:sz w:val="24"/>
              </w:rPr>
            </w:pPr>
          </w:p>
        </w:tc>
        <w:tc>
          <w:tcPr>
            <w:tcW w:w="393" w:type="pct"/>
          </w:tcPr>
          <w:p w14:paraId="57410A2B">
            <w:pPr>
              <w:rPr>
                <w:rFonts w:asciiTheme="minorEastAsia" w:hAnsiTheme="minorEastAsia" w:eastAsiaTheme="minorEastAsia"/>
                <w:sz w:val="24"/>
              </w:rPr>
            </w:pPr>
          </w:p>
        </w:tc>
      </w:tr>
    </w:tbl>
    <w:p w14:paraId="1EC00C92">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p>
    <w:p w14:paraId="300F093F">
      <w:pPr>
        <w:spacing w:line="360" w:lineRule="auto"/>
        <w:ind w:firstLine="4800" w:firstLineChars="2000"/>
        <w:rPr>
          <w:rFonts w:ascii="宋体" w:hAnsi="宋体" w:eastAsia="宋体"/>
          <w:sz w:val="24"/>
          <w:u w:val="single"/>
        </w:rPr>
      </w:pPr>
      <w:r>
        <w:rPr>
          <w:rFonts w:hint="eastAsia" w:ascii="宋体" w:hAnsi="宋体" w:eastAsia="宋体"/>
          <w:sz w:val="24"/>
        </w:rPr>
        <w:t>日          期：</w:t>
      </w:r>
    </w:p>
    <w:p w14:paraId="70630CB7">
      <w:pPr>
        <w:adjustRightInd w:val="0"/>
        <w:snapToGrid w:val="0"/>
        <w:spacing w:line="360" w:lineRule="auto"/>
        <w:rPr>
          <w:rFonts w:asciiTheme="minorEastAsia" w:hAnsiTheme="minorEastAsia" w:eastAsiaTheme="minorEastAsia"/>
          <w:b/>
          <w:bCs/>
          <w:sz w:val="24"/>
          <w:szCs w:val="28"/>
        </w:rPr>
      </w:pPr>
    </w:p>
    <w:p w14:paraId="015B291F">
      <w:pPr>
        <w:adjustRightInd w:val="0"/>
        <w:snapToGrid w:val="0"/>
        <w:spacing w:line="360" w:lineRule="auto"/>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注：</w:t>
      </w:r>
    </w:p>
    <w:p w14:paraId="610A176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2449C8BD">
      <w:pPr>
        <w:spacing w:line="360" w:lineRule="auto"/>
        <w:ind w:firstLine="435"/>
      </w:pPr>
      <w:r>
        <w:rPr>
          <w:rFonts w:hint="eastAsia" w:asciiTheme="minorEastAsia" w:hAnsiTheme="minorEastAsia" w:eastAsiaTheme="minorEastAsia"/>
          <w:sz w:val="24"/>
        </w:rPr>
        <w:t>2.表中须明确列出所投产品的货物名称、品牌、型号规格、原产地及生产厂商，否则可能导致</w:t>
      </w:r>
      <w:r>
        <w:rPr>
          <w:rFonts w:hint="eastAsia" w:asciiTheme="minorEastAsia" w:hAnsiTheme="minorEastAsia" w:eastAsiaTheme="minorEastAsia"/>
          <w:b/>
          <w:bCs/>
          <w:sz w:val="24"/>
        </w:rPr>
        <w:t>投标无效</w:t>
      </w:r>
      <w:r>
        <w:rPr>
          <w:rFonts w:hint="eastAsia" w:asciiTheme="minorEastAsia" w:hAnsiTheme="minorEastAsia" w:eastAsiaTheme="minorEastAsia"/>
          <w:sz w:val="24"/>
        </w:rPr>
        <w:t>。</w:t>
      </w:r>
    </w:p>
    <w:p w14:paraId="6B383276">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31C34F9A">
      <w:pPr>
        <w:spacing w:line="360" w:lineRule="auto"/>
        <w:jc w:val="center"/>
        <w:outlineLvl w:val="1"/>
        <w:rPr>
          <w:rFonts w:asciiTheme="minorEastAsia" w:hAnsiTheme="minorEastAsia" w:eastAsiaTheme="minorEastAsia"/>
          <w:b/>
          <w:sz w:val="24"/>
        </w:rPr>
      </w:pPr>
      <w:bookmarkStart w:id="234" w:name="_Toc11940"/>
      <w:bookmarkStart w:id="235" w:name="_Toc20329"/>
      <w:bookmarkStart w:id="236" w:name="_Toc16922"/>
      <w:r>
        <w:rPr>
          <w:rFonts w:hint="eastAsia" w:asciiTheme="minorEastAsia" w:hAnsiTheme="minorEastAsia" w:eastAsiaTheme="minorEastAsia"/>
          <w:b/>
          <w:sz w:val="24"/>
        </w:rPr>
        <w:t>六、投标响应表</w:t>
      </w:r>
      <w:bookmarkEnd w:id="234"/>
      <w:bookmarkEnd w:id="235"/>
      <w:bookmarkEnd w:id="236"/>
    </w:p>
    <w:p w14:paraId="19DD8067">
      <w:pPr>
        <w:spacing w:line="360" w:lineRule="auto"/>
        <w:ind w:firstLine="435"/>
        <w:outlineLvl w:val="2"/>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.1</w:t>
      </w:r>
      <w:r>
        <w:rPr>
          <w:rFonts w:hint="eastAsia" w:asciiTheme="minorEastAsia" w:hAnsiTheme="minorEastAsia" w:eastAsiaTheme="minorEastAsia"/>
          <w:b/>
          <w:sz w:val="24"/>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590"/>
        <w:gridCol w:w="2482"/>
        <w:gridCol w:w="811"/>
      </w:tblGrid>
      <w:tr w14:paraId="3E86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FA49D95">
            <w:pPr>
              <w:pStyle w:val="16"/>
              <w:jc w:val="center"/>
              <w:rPr>
                <w:rFonts w:cs="Wingdings" w:asciiTheme="minorEastAsia" w:hAnsiTheme="minorEastAsia"/>
                <w:b/>
                <w:sz w:val="24"/>
              </w:rPr>
            </w:pPr>
            <w:r>
              <w:rPr>
                <w:rFonts w:hint="eastAsia" w:cs="Wingdings" w:asciiTheme="minorEastAsia" w:hAnsiTheme="minorEastAsia"/>
                <w:b/>
                <w:sz w:val="24"/>
              </w:rPr>
              <w:t>序号</w:t>
            </w:r>
          </w:p>
        </w:tc>
        <w:tc>
          <w:tcPr>
            <w:tcW w:w="1124" w:type="pct"/>
            <w:vAlign w:val="center"/>
          </w:tcPr>
          <w:p w14:paraId="3B63B1FB">
            <w:pPr>
              <w:pStyle w:val="16"/>
              <w:jc w:val="center"/>
              <w:rPr>
                <w:rFonts w:cs="Wingdings" w:asciiTheme="minorEastAsia" w:hAnsiTheme="minorEastAsia"/>
                <w:b/>
                <w:sz w:val="24"/>
              </w:rPr>
            </w:pPr>
            <w:r>
              <w:rPr>
                <w:rFonts w:hint="eastAsia" w:asciiTheme="minorEastAsia" w:hAnsiTheme="minorEastAsia"/>
                <w:b/>
                <w:bCs/>
                <w:sz w:val="24"/>
                <w:szCs w:val="24"/>
              </w:rPr>
              <w:t>商务条款</w:t>
            </w:r>
          </w:p>
        </w:tc>
        <w:tc>
          <w:tcPr>
            <w:tcW w:w="1519" w:type="pct"/>
            <w:vAlign w:val="center"/>
          </w:tcPr>
          <w:p w14:paraId="40F47D2F">
            <w:pPr>
              <w:pStyle w:val="16"/>
              <w:jc w:val="center"/>
              <w:rPr>
                <w:rFonts w:cs="Wingdings" w:asciiTheme="minorEastAsia" w:hAnsiTheme="minorEastAsia"/>
                <w:b/>
                <w:sz w:val="24"/>
              </w:rPr>
            </w:pPr>
            <w:r>
              <w:rPr>
                <w:rFonts w:hint="eastAsia" w:cs="Wingdings" w:asciiTheme="minorEastAsia" w:hAnsiTheme="minorEastAsia"/>
                <w:b/>
                <w:sz w:val="24"/>
              </w:rPr>
              <w:t>招标文件要求</w:t>
            </w:r>
          </w:p>
        </w:tc>
        <w:tc>
          <w:tcPr>
            <w:tcW w:w="1456" w:type="pct"/>
            <w:vAlign w:val="center"/>
          </w:tcPr>
          <w:p w14:paraId="51FBE45D">
            <w:pPr>
              <w:pStyle w:val="16"/>
              <w:jc w:val="center"/>
              <w:rPr>
                <w:rFonts w:cs="Wingdings" w:asciiTheme="minorEastAsia" w:hAnsiTheme="minorEastAsia"/>
                <w:b/>
                <w:sz w:val="24"/>
              </w:rPr>
            </w:pPr>
            <w:r>
              <w:rPr>
                <w:rFonts w:hint="eastAsia" w:cs="Wingdings" w:asciiTheme="minorEastAsia" w:hAnsiTheme="minorEastAsia"/>
                <w:b/>
                <w:sz w:val="24"/>
              </w:rPr>
              <w:t>投标人承诺</w:t>
            </w:r>
          </w:p>
        </w:tc>
        <w:tc>
          <w:tcPr>
            <w:tcW w:w="475" w:type="pct"/>
            <w:vAlign w:val="center"/>
          </w:tcPr>
          <w:p w14:paraId="60100F40">
            <w:pPr>
              <w:pStyle w:val="16"/>
              <w:jc w:val="center"/>
              <w:rPr>
                <w:rFonts w:cs="Wingdings" w:asciiTheme="minorEastAsia" w:hAnsiTheme="minorEastAsia"/>
                <w:b/>
                <w:sz w:val="24"/>
              </w:rPr>
            </w:pPr>
            <w:r>
              <w:rPr>
                <w:rFonts w:hint="eastAsia" w:cs="Wingdings" w:asciiTheme="minorEastAsia" w:hAnsiTheme="minorEastAsia"/>
                <w:b/>
                <w:sz w:val="24"/>
              </w:rPr>
              <w:t>偏离说明</w:t>
            </w:r>
          </w:p>
        </w:tc>
      </w:tr>
      <w:tr w14:paraId="6F91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1275931">
            <w:pPr>
              <w:jc w:val="center"/>
              <w:rPr>
                <w:rFonts w:asciiTheme="minorEastAsia" w:hAnsiTheme="minorEastAsia" w:eastAsiaTheme="minorEastAsia"/>
                <w:sz w:val="24"/>
              </w:rPr>
            </w:pPr>
            <w:r>
              <w:rPr>
                <w:rFonts w:asciiTheme="minorEastAsia" w:hAnsiTheme="minorEastAsia" w:eastAsiaTheme="minorEastAsia"/>
                <w:sz w:val="24"/>
              </w:rPr>
              <w:t>1</w:t>
            </w:r>
          </w:p>
        </w:tc>
        <w:tc>
          <w:tcPr>
            <w:tcW w:w="1124" w:type="pct"/>
            <w:vAlign w:val="center"/>
          </w:tcPr>
          <w:p w14:paraId="4A761272">
            <w:pPr>
              <w:jc w:val="center"/>
              <w:rPr>
                <w:rFonts w:ascii="宋体" w:hAnsi="宋体" w:eastAsia="宋体"/>
                <w:sz w:val="24"/>
              </w:rPr>
            </w:pPr>
            <w:r>
              <w:rPr>
                <w:rFonts w:asciiTheme="minorEastAsia" w:hAnsiTheme="minorEastAsia" w:eastAsiaTheme="minorEastAsia"/>
                <w:sz w:val="24"/>
              </w:rPr>
              <w:t>付款方式</w:t>
            </w:r>
          </w:p>
        </w:tc>
        <w:tc>
          <w:tcPr>
            <w:tcW w:w="1519" w:type="pct"/>
            <w:vAlign w:val="center"/>
          </w:tcPr>
          <w:p w14:paraId="20F08EC8">
            <w:pPr>
              <w:jc w:val="center"/>
              <w:rPr>
                <w:rFonts w:asciiTheme="minorEastAsia" w:hAnsiTheme="minorEastAsia" w:eastAsiaTheme="minorEastAsia"/>
                <w:sz w:val="24"/>
              </w:rPr>
            </w:pPr>
          </w:p>
        </w:tc>
        <w:tc>
          <w:tcPr>
            <w:tcW w:w="1456" w:type="pct"/>
            <w:vAlign w:val="center"/>
          </w:tcPr>
          <w:p w14:paraId="41AC88FA">
            <w:pPr>
              <w:jc w:val="center"/>
              <w:rPr>
                <w:rFonts w:asciiTheme="minorEastAsia" w:hAnsiTheme="minorEastAsia" w:eastAsiaTheme="minorEastAsia"/>
                <w:sz w:val="24"/>
              </w:rPr>
            </w:pPr>
          </w:p>
        </w:tc>
        <w:tc>
          <w:tcPr>
            <w:tcW w:w="475" w:type="pct"/>
            <w:vAlign w:val="center"/>
          </w:tcPr>
          <w:p w14:paraId="1D6A8E6B">
            <w:pPr>
              <w:jc w:val="center"/>
              <w:rPr>
                <w:rFonts w:asciiTheme="minorEastAsia" w:hAnsiTheme="minorEastAsia" w:eastAsiaTheme="minorEastAsia"/>
                <w:sz w:val="24"/>
              </w:rPr>
            </w:pPr>
          </w:p>
        </w:tc>
      </w:tr>
      <w:tr w14:paraId="0E9B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1DE7C9F">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124" w:type="pct"/>
            <w:vAlign w:val="center"/>
          </w:tcPr>
          <w:p w14:paraId="4EED94C4">
            <w:pPr>
              <w:jc w:val="center"/>
              <w:rPr>
                <w:rFonts w:ascii="宋体" w:hAnsi="宋体" w:eastAsia="宋体"/>
                <w:sz w:val="24"/>
              </w:rPr>
            </w:pPr>
            <w:r>
              <w:rPr>
                <w:rFonts w:hint="eastAsia" w:ascii="宋体" w:hAnsi="宋体" w:eastAsia="宋体"/>
                <w:sz w:val="24"/>
              </w:rPr>
              <w:t>供货及安装地点</w:t>
            </w:r>
          </w:p>
        </w:tc>
        <w:tc>
          <w:tcPr>
            <w:tcW w:w="1519" w:type="pct"/>
            <w:vAlign w:val="center"/>
          </w:tcPr>
          <w:p w14:paraId="2C4FEF61">
            <w:pPr>
              <w:jc w:val="center"/>
              <w:rPr>
                <w:rFonts w:asciiTheme="minorEastAsia" w:hAnsiTheme="minorEastAsia" w:eastAsiaTheme="minorEastAsia"/>
                <w:sz w:val="24"/>
              </w:rPr>
            </w:pPr>
          </w:p>
        </w:tc>
        <w:tc>
          <w:tcPr>
            <w:tcW w:w="1456" w:type="pct"/>
            <w:vAlign w:val="center"/>
          </w:tcPr>
          <w:p w14:paraId="1FB311E2">
            <w:pPr>
              <w:jc w:val="center"/>
              <w:rPr>
                <w:rFonts w:asciiTheme="minorEastAsia" w:hAnsiTheme="minorEastAsia" w:eastAsiaTheme="minorEastAsia"/>
                <w:sz w:val="24"/>
              </w:rPr>
            </w:pPr>
          </w:p>
        </w:tc>
        <w:tc>
          <w:tcPr>
            <w:tcW w:w="475" w:type="pct"/>
            <w:vAlign w:val="center"/>
          </w:tcPr>
          <w:p w14:paraId="41A82C69">
            <w:pPr>
              <w:jc w:val="center"/>
              <w:rPr>
                <w:rFonts w:asciiTheme="minorEastAsia" w:hAnsiTheme="minorEastAsia" w:eastAsiaTheme="minorEastAsia"/>
                <w:sz w:val="24"/>
              </w:rPr>
            </w:pPr>
          </w:p>
        </w:tc>
      </w:tr>
      <w:tr w14:paraId="5C59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A4C3F48">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124" w:type="pct"/>
            <w:vAlign w:val="center"/>
          </w:tcPr>
          <w:p w14:paraId="6AEB5563">
            <w:pPr>
              <w:jc w:val="center"/>
              <w:rPr>
                <w:rFonts w:ascii="宋体" w:hAnsi="宋体" w:eastAsia="宋体"/>
                <w:sz w:val="24"/>
              </w:rPr>
            </w:pPr>
            <w:r>
              <w:rPr>
                <w:rFonts w:hint="eastAsia" w:ascii="宋体" w:hAnsi="宋体" w:eastAsia="宋体"/>
                <w:sz w:val="24"/>
              </w:rPr>
              <w:t>供货及安装期限</w:t>
            </w:r>
          </w:p>
        </w:tc>
        <w:tc>
          <w:tcPr>
            <w:tcW w:w="1519" w:type="pct"/>
            <w:vAlign w:val="center"/>
          </w:tcPr>
          <w:p w14:paraId="542D6E10">
            <w:pPr>
              <w:jc w:val="center"/>
              <w:rPr>
                <w:rFonts w:asciiTheme="minorEastAsia" w:hAnsiTheme="minorEastAsia" w:eastAsiaTheme="minorEastAsia"/>
                <w:sz w:val="24"/>
              </w:rPr>
            </w:pPr>
          </w:p>
        </w:tc>
        <w:tc>
          <w:tcPr>
            <w:tcW w:w="1456" w:type="pct"/>
            <w:vAlign w:val="center"/>
          </w:tcPr>
          <w:p w14:paraId="3BDF0A8C">
            <w:pPr>
              <w:pStyle w:val="42"/>
              <w:jc w:val="center"/>
              <w:rPr>
                <w:rFonts w:asciiTheme="minorEastAsia" w:hAnsiTheme="minorEastAsia" w:eastAsiaTheme="minorEastAsia"/>
              </w:rPr>
            </w:pPr>
          </w:p>
        </w:tc>
        <w:tc>
          <w:tcPr>
            <w:tcW w:w="475" w:type="pct"/>
            <w:vAlign w:val="center"/>
          </w:tcPr>
          <w:p w14:paraId="2B8F0DBE">
            <w:pPr>
              <w:jc w:val="center"/>
              <w:rPr>
                <w:rFonts w:asciiTheme="minorEastAsia" w:hAnsiTheme="minorEastAsia" w:eastAsiaTheme="minorEastAsia"/>
                <w:sz w:val="24"/>
              </w:rPr>
            </w:pPr>
          </w:p>
        </w:tc>
      </w:tr>
      <w:tr w14:paraId="45CD5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0A9DA39">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124" w:type="pct"/>
            <w:vAlign w:val="center"/>
          </w:tcPr>
          <w:p w14:paraId="500A5A98">
            <w:pPr>
              <w:jc w:val="center"/>
              <w:rPr>
                <w:rFonts w:ascii="宋体" w:hAnsi="宋体" w:eastAsia="宋体"/>
                <w:sz w:val="24"/>
              </w:rPr>
            </w:pPr>
            <w:r>
              <w:rPr>
                <w:rFonts w:hint="eastAsia" w:ascii="宋体" w:hAnsi="宋体" w:eastAsia="宋体"/>
                <w:sz w:val="24"/>
              </w:rPr>
              <w:t>所配送货物的有效期</w:t>
            </w:r>
          </w:p>
        </w:tc>
        <w:tc>
          <w:tcPr>
            <w:tcW w:w="1519" w:type="pct"/>
            <w:vAlign w:val="center"/>
          </w:tcPr>
          <w:p w14:paraId="3AE54837">
            <w:pPr>
              <w:jc w:val="center"/>
              <w:rPr>
                <w:rFonts w:asciiTheme="minorEastAsia" w:hAnsiTheme="minorEastAsia" w:eastAsiaTheme="minorEastAsia"/>
                <w:sz w:val="24"/>
              </w:rPr>
            </w:pPr>
          </w:p>
        </w:tc>
        <w:tc>
          <w:tcPr>
            <w:tcW w:w="1456" w:type="pct"/>
            <w:vAlign w:val="center"/>
          </w:tcPr>
          <w:p w14:paraId="4BAF9D45">
            <w:pPr>
              <w:jc w:val="center"/>
              <w:rPr>
                <w:rFonts w:asciiTheme="minorEastAsia" w:hAnsiTheme="minorEastAsia" w:eastAsiaTheme="minorEastAsia"/>
                <w:sz w:val="24"/>
              </w:rPr>
            </w:pPr>
          </w:p>
        </w:tc>
        <w:tc>
          <w:tcPr>
            <w:tcW w:w="475" w:type="pct"/>
            <w:vAlign w:val="center"/>
          </w:tcPr>
          <w:p w14:paraId="72597A2C">
            <w:pPr>
              <w:jc w:val="center"/>
              <w:rPr>
                <w:rFonts w:asciiTheme="minorEastAsia" w:hAnsiTheme="minorEastAsia" w:eastAsiaTheme="minorEastAsia"/>
                <w:sz w:val="24"/>
              </w:rPr>
            </w:pPr>
          </w:p>
        </w:tc>
      </w:tr>
      <w:tr w14:paraId="330C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59AD51E">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1124" w:type="pct"/>
            <w:vAlign w:val="center"/>
          </w:tcPr>
          <w:p w14:paraId="307788C5">
            <w:pPr>
              <w:jc w:val="center"/>
              <w:rPr>
                <w:rFonts w:ascii="宋体" w:hAnsi="宋体" w:eastAsia="宋体"/>
                <w:sz w:val="24"/>
              </w:rPr>
            </w:pPr>
          </w:p>
        </w:tc>
        <w:tc>
          <w:tcPr>
            <w:tcW w:w="1519" w:type="pct"/>
            <w:vAlign w:val="center"/>
          </w:tcPr>
          <w:p w14:paraId="56010BE0">
            <w:pPr>
              <w:jc w:val="center"/>
              <w:rPr>
                <w:rFonts w:asciiTheme="minorEastAsia" w:hAnsiTheme="minorEastAsia" w:eastAsiaTheme="minorEastAsia"/>
                <w:sz w:val="24"/>
              </w:rPr>
            </w:pPr>
          </w:p>
        </w:tc>
        <w:tc>
          <w:tcPr>
            <w:tcW w:w="1456" w:type="pct"/>
            <w:vAlign w:val="center"/>
          </w:tcPr>
          <w:p w14:paraId="4F29B7F4">
            <w:pPr>
              <w:jc w:val="center"/>
              <w:rPr>
                <w:rFonts w:asciiTheme="minorEastAsia" w:hAnsiTheme="minorEastAsia" w:eastAsiaTheme="minorEastAsia"/>
                <w:sz w:val="24"/>
              </w:rPr>
            </w:pPr>
          </w:p>
        </w:tc>
        <w:tc>
          <w:tcPr>
            <w:tcW w:w="475" w:type="pct"/>
            <w:vAlign w:val="center"/>
          </w:tcPr>
          <w:p w14:paraId="3CB179F4">
            <w:pPr>
              <w:jc w:val="center"/>
              <w:rPr>
                <w:rFonts w:asciiTheme="minorEastAsia" w:hAnsiTheme="minorEastAsia" w:eastAsiaTheme="minorEastAsia"/>
                <w:sz w:val="24"/>
              </w:rPr>
            </w:pPr>
          </w:p>
        </w:tc>
      </w:tr>
    </w:tbl>
    <w:p w14:paraId="2CF286AA">
      <w:pPr>
        <w:spacing w:line="360" w:lineRule="auto"/>
        <w:ind w:firstLine="435"/>
        <w:outlineLvl w:val="2"/>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.2</w:t>
      </w:r>
      <w:r>
        <w:rPr>
          <w:rFonts w:hint="eastAsia" w:asciiTheme="minorEastAsia" w:hAnsiTheme="minorEastAsia" w:eastAsiaTheme="minorEastAsia"/>
          <w:b/>
          <w:sz w:val="24"/>
        </w:rPr>
        <w:t>技术响应表</w:t>
      </w:r>
    </w:p>
    <w:tbl>
      <w:tblPr>
        <w:tblStyle w:val="26"/>
        <w:tblW w:w="51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596"/>
        <w:gridCol w:w="2930"/>
        <w:gridCol w:w="2540"/>
        <w:gridCol w:w="874"/>
      </w:tblGrid>
      <w:tr w14:paraId="64D3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445" w:type="pct"/>
            <w:vAlign w:val="center"/>
          </w:tcPr>
          <w:p w14:paraId="36137DB4">
            <w:pPr>
              <w:pStyle w:val="16"/>
              <w:jc w:val="center"/>
              <w:rPr>
                <w:rFonts w:cs="Wingdings" w:asciiTheme="minorEastAsia" w:hAnsiTheme="minorEastAsia"/>
                <w:b/>
                <w:sz w:val="24"/>
              </w:rPr>
            </w:pPr>
            <w:r>
              <w:rPr>
                <w:rFonts w:hint="eastAsia" w:cs="Wingdings" w:asciiTheme="minorEastAsia" w:hAnsiTheme="minorEastAsia"/>
                <w:b/>
                <w:sz w:val="24"/>
              </w:rPr>
              <w:t>序号</w:t>
            </w:r>
          </w:p>
        </w:tc>
        <w:tc>
          <w:tcPr>
            <w:tcW w:w="915" w:type="pct"/>
            <w:vAlign w:val="center"/>
          </w:tcPr>
          <w:p w14:paraId="39F5E3D1">
            <w:pPr>
              <w:pStyle w:val="16"/>
              <w:jc w:val="center"/>
              <w:rPr>
                <w:rFonts w:cs="Wingdings" w:asciiTheme="minorEastAsia" w:hAnsiTheme="minorEastAsia"/>
                <w:b/>
                <w:sz w:val="24"/>
              </w:rPr>
            </w:pPr>
            <w:r>
              <w:rPr>
                <w:rFonts w:hint="eastAsia" w:asciiTheme="minorEastAsia" w:hAnsiTheme="minorEastAsia"/>
                <w:b/>
                <w:bCs/>
                <w:sz w:val="24"/>
                <w:szCs w:val="24"/>
              </w:rPr>
              <w:t>货物名称</w:t>
            </w:r>
          </w:p>
        </w:tc>
        <w:tc>
          <w:tcPr>
            <w:tcW w:w="1680" w:type="pct"/>
            <w:vAlign w:val="center"/>
          </w:tcPr>
          <w:p w14:paraId="684B5C63">
            <w:pPr>
              <w:pStyle w:val="16"/>
              <w:jc w:val="center"/>
              <w:rPr>
                <w:rFonts w:cs="Wingdings" w:asciiTheme="minorEastAsia" w:hAnsiTheme="minorEastAsia"/>
                <w:b/>
                <w:sz w:val="24"/>
              </w:rPr>
            </w:pPr>
            <w:r>
              <w:rPr>
                <w:rFonts w:hint="eastAsia" w:cs="Wingdings" w:asciiTheme="minorEastAsia" w:hAnsiTheme="minorEastAsia"/>
                <w:b/>
                <w:sz w:val="24"/>
              </w:rPr>
              <w:t>招标文件规定的技术参数及要求</w:t>
            </w:r>
          </w:p>
        </w:tc>
        <w:tc>
          <w:tcPr>
            <w:tcW w:w="1456" w:type="pct"/>
            <w:vAlign w:val="center"/>
          </w:tcPr>
          <w:p w14:paraId="51442779">
            <w:pPr>
              <w:pStyle w:val="16"/>
              <w:jc w:val="center"/>
              <w:rPr>
                <w:rFonts w:cs="Wingdings" w:asciiTheme="minorEastAsia" w:hAnsiTheme="minorEastAsia"/>
                <w:b/>
                <w:sz w:val="24"/>
              </w:rPr>
            </w:pPr>
            <w:r>
              <w:rPr>
                <w:rFonts w:hint="eastAsia" w:cs="Wingdings" w:asciiTheme="minorEastAsia" w:hAnsiTheme="minorEastAsia"/>
                <w:b/>
                <w:sz w:val="24"/>
              </w:rPr>
              <w:t>所投产品的品牌、型号及技术参数</w:t>
            </w:r>
          </w:p>
        </w:tc>
        <w:tc>
          <w:tcPr>
            <w:tcW w:w="501" w:type="pct"/>
            <w:vAlign w:val="center"/>
          </w:tcPr>
          <w:p w14:paraId="60AFCF21">
            <w:pPr>
              <w:pStyle w:val="16"/>
              <w:jc w:val="center"/>
              <w:rPr>
                <w:rFonts w:cs="Wingdings" w:asciiTheme="minorEastAsia" w:hAnsiTheme="minorEastAsia"/>
                <w:b/>
                <w:sz w:val="24"/>
              </w:rPr>
            </w:pPr>
            <w:r>
              <w:rPr>
                <w:rFonts w:hint="eastAsia" w:cs="Wingdings" w:asciiTheme="minorEastAsia" w:hAnsiTheme="minorEastAsia"/>
                <w:b/>
                <w:sz w:val="24"/>
              </w:rPr>
              <w:t>偏离说明</w:t>
            </w:r>
          </w:p>
        </w:tc>
      </w:tr>
      <w:tr w14:paraId="7FB0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45" w:type="pct"/>
            <w:vAlign w:val="center"/>
          </w:tcPr>
          <w:p w14:paraId="006E43D7">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915" w:type="pct"/>
            <w:vAlign w:val="center"/>
          </w:tcPr>
          <w:p w14:paraId="10A686CA">
            <w:pPr>
              <w:jc w:val="center"/>
              <w:rPr>
                <w:rFonts w:asciiTheme="minorEastAsia" w:hAnsiTheme="minorEastAsia" w:eastAsiaTheme="minorEastAsia"/>
                <w:sz w:val="24"/>
              </w:rPr>
            </w:pPr>
          </w:p>
        </w:tc>
        <w:tc>
          <w:tcPr>
            <w:tcW w:w="1680" w:type="pct"/>
            <w:vAlign w:val="center"/>
          </w:tcPr>
          <w:p w14:paraId="302883FF">
            <w:pPr>
              <w:jc w:val="center"/>
              <w:rPr>
                <w:rFonts w:asciiTheme="minorEastAsia" w:hAnsiTheme="minorEastAsia" w:eastAsiaTheme="minorEastAsia"/>
                <w:sz w:val="24"/>
              </w:rPr>
            </w:pPr>
          </w:p>
        </w:tc>
        <w:tc>
          <w:tcPr>
            <w:tcW w:w="1456" w:type="pct"/>
            <w:vAlign w:val="center"/>
          </w:tcPr>
          <w:p w14:paraId="6B9BECE2">
            <w:pPr>
              <w:jc w:val="center"/>
              <w:rPr>
                <w:rFonts w:asciiTheme="minorEastAsia" w:hAnsiTheme="minorEastAsia" w:eastAsiaTheme="minorEastAsia"/>
                <w:sz w:val="24"/>
              </w:rPr>
            </w:pPr>
          </w:p>
        </w:tc>
        <w:tc>
          <w:tcPr>
            <w:tcW w:w="501" w:type="pct"/>
            <w:vAlign w:val="center"/>
          </w:tcPr>
          <w:p w14:paraId="1BA73218">
            <w:pPr>
              <w:jc w:val="center"/>
              <w:rPr>
                <w:rFonts w:asciiTheme="minorEastAsia" w:hAnsiTheme="minorEastAsia" w:eastAsiaTheme="minorEastAsia"/>
                <w:sz w:val="24"/>
              </w:rPr>
            </w:pPr>
          </w:p>
        </w:tc>
      </w:tr>
      <w:tr w14:paraId="7958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45" w:type="pct"/>
            <w:vAlign w:val="center"/>
          </w:tcPr>
          <w:p w14:paraId="5F9C3DE4">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915" w:type="pct"/>
            <w:vAlign w:val="center"/>
          </w:tcPr>
          <w:p w14:paraId="6598121E">
            <w:pPr>
              <w:jc w:val="center"/>
              <w:rPr>
                <w:rFonts w:asciiTheme="minorEastAsia" w:hAnsiTheme="minorEastAsia" w:eastAsiaTheme="minorEastAsia"/>
                <w:sz w:val="24"/>
              </w:rPr>
            </w:pPr>
          </w:p>
        </w:tc>
        <w:tc>
          <w:tcPr>
            <w:tcW w:w="1680" w:type="pct"/>
            <w:vAlign w:val="center"/>
          </w:tcPr>
          <w:p w14:paraId="66E6AE94">
            <w:pPr>
              <w:jc w:val="center"/>
              <w:rPr>
                <w:rFonts w:asciiTheme="minorEastAsia" w:hAnsiTheme="minorEastAsia" w:eastAsiaTheme="minorEastAsia"/>
                <w:sz w:val="24"/>
              </w:rPr>
            </w:pPr>
          </w:p>
        </w:tc>
        <w:tc>
          <w:tcPr>
            <w:tcW w:w="1456" w:type="pct"/>
            <w:vAlign w:val="center"/>
          </w:tcPr>
          <w:p w14:paraId="486F5081">
            <w:pPr>
              <w:jc w:val="center"/>
              <w:rPr>
                <w:rFonts w:asciiTheme="minorEastAsia" w:hAnsiTheme="minorEastAsia" w:eastAsiaTheme="minorEastAsia"/>
                <w:sz w:val="24"/>
              </w:rPr>
            </w:pPr>
          </w:p>
        </w:tc>
        <w:tc>
          <w:tcPr>
            <w:tcW w:w="501" w:type="pct"/>
            <w:vAlign w:val="center"/>
          </w:tcPr>
          <w:p w14:paraId="6B9651CE">
            <w:pPr>
              <w:jc w:val="center"/>
              <w:rPr>
                <w:rFonts w:asciiTheme="minorEastAsia" w:hAnsiTheme="minorEastAsia" w:eastAsiaTheme="minorEastAsia"/>
                <w:sz w:val="24"/>
              </w:rPr>
            </w:pPr>
          </w:p>
        </w:tc>
      </w:tr>
      <w:tr w14:paraId="36B0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45" w:type="pct"/>
            <w:vAlign w:val="center"/>
          </w:tcPr>
          <w:p w14:paraId="43F32B8F">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915" w:type="pct"/>
            <w:vAlign w:val="center"/>
          </w:tcPr>
          <w:p w14:paraId="10779DB3">
            <w:pPr>
              <w:jc w:val="center"/>
              <w:rPr>
                <w:rFonts w:asciiTheme="minorEastAsia" w:hAnsiTheme="minorEastAsia" w:eastAsiaTheme="minorEastAsia"/>
                <w:sz w:val="24"/>
              </w:rPr>
            </w:pPr>
          </w:p>
        </w:tc>
        <w:tc>
          <w:tcPr>
            <w:tcW w:w="1680" w:type="pct"/>
            <w:vAlign w:val="center"/>
          </w:tcPr>
          <w:p w14:paraId="7F85E45D">
            <w:pPr>
              <w:jc w:val="center"/>
              <w:rPr>
                <w:rFonts w:asciiTheme="minorEastAsia" w:hAnsiTheme="minorEastAsia" w:eastAsiaTheme="minorEastAsia"/>
                <w:sz w:val="24"/>
              </w:rPr>
            </w:pPr>
          </w:p>
        </w:tc>
        <w:tc>
          <w:tcPr>
            <w:tcW w:w="1456" w:type="pct"/>
            <w:vAlign w:val="center"/>
          </w:tcPr>
          <w:p w14:paraId="62084B83">
            <w:pPr>
              <w:pStyle w:val="42"/>
              <w:jc w:val="center"/>
              <w:rPr>
                <w:rFonts w:asciiTheme="minorEastAsia" w:hAnsiTheme="minorEastAsia" w:eastAsiaTheme="minorEastAsia"/>
              </w:rPr>
            </w:pPr>
          </w:p>
        </w:tc>
        <w:tc>
          <w:tcPr>
            <w:tcW w:w="501" w:type="pct"/>
            <w:vAlign w:val="center"/>
          </w:tcPr>
          <w:p w14:paraId="22A94CF6">
            <w:pPr>
              <w:jc w:val="center"/>
              <w:rPr>
                <w:rFonts w:asciiTheme="minorEastAsia" w:hAnsiTheme="minorEastAsia" w:eastAsiaTheme="minorEastAsia"/>
                <w:sz w:val="24"/>
              </w:rPr>
            </w:pPr>
          </w:p>
        </w:tc>
      </w:tr>
      <w:tr w14:paraId="3CB0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445" w:type="pct"/>
            <w:vAlign w:val="center"/>
          </w:tcPr>
          <w:p w14:paraId="2C53CC13">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915" w:type="pct"/>
            <w:vAlign w:val="center"/>
          </w:tcPr>
          <w:p w14:paraId="6B0956FB">
            <w:pPr>
              <w:jc w:val="center"/>
              <w:rPr>
                <w:rFonts w:asciiTheme="minorEastAsia" w:hAnsiTheme="minorEastAsia" w:eastAsiaTheme="minorEastAsia"/>
                <w:sz w:val="24"/>
              </w:rPr>
            </w:pPr>
          </w:p>
        </w:tc>
        <w:tc>
          <w:tcPr>
            <w:tcW w:w="1680" w:type="pct"/>
            <w:vAlign w:val="center"/>
          </w:tcPr>
          <w:p w14:paraId="79BE8D4E">
            <w:pPr>
              <w:jc w:val="center"/>
              <w:rPr>
                <w:rFonts w:asciiTheme="minorEastAsia" w:hAnsiTheme="minorEastAsia" w:eastAsiaTheme="minorEastAsia"/>
                <w:sz w:val="24"/>
              </w:rPr>
            </w:pPr>
          </w:p>
        </w:tc>
        <w:tc>
          <w:tcPr>
            <w:tcW w:w="1456" w:type="pct"/>
            <w:vAlign w:val="center"/>
          </w:tcPr>
          <w:p w14:paraId="15FCF756">
            <w:pPr>
              <w:pStyle w:val="42"/>
              <w:jc w:val="center"/>
              <w:rPr>
                <w:rFonts w:asciiTheme="minorEastAsia" w:hAnsiTheme="minorEastAsia" w:eastAsiaTheme="minorEastAsia"/>
              </w:rPr>
            </w:pPr>
          </w:p>
        </w:tc>
        <w:tc>
          <w:tcPr>
            <w:tcW w:w="501" w:type="pct"/>
            <w:vAlign w:val="center"/>
          </w:tcPr>
          <w:p w14:paraId="76AD8646">
            <w:pPr>
              <w:jc w:val="center"/>
              <w:rPr>
                <w:rFonts w:asciiTheme="minorEastAsia" w:hAnsiTheme="minorEastAsia" w:eastAsiaTheme="minorEastAsia"/>
                <w:sz w:val="24"/>
              </w:rPr>
            </w:pPr>
          </w:p>
        </w:tc>
      </w:tr>
      <w:tr w14:paraId="0DD1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445" w:type="pct"/>
            <w:vAlign w:val="center"/>
          </w:tcPr>
          <w:p w14:paraId="683D444F">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915" w:type="pct"/>
            <w:vAlign w:val="center"/>
          </w:tcPr>
          <w:p w14:paraId="3160E46B">
            <w:pPr>
              <w:jc w:val="center"/>
              <w:rPr>
                <w:rFonts w:asciiTheme="minorEastAsia" w:hAnsiTheme="minorEastAsia" w:eastAsiaTheme="minorEastAsia"/>
                <w:sz w:val="24"/>
              </w:rPr>
            </w:pPr>
          </w:p>
        </w:tc>
        <w:tc>
          <w:tcPr>
            <w:tcW w:w="1680" w:type="pct"/>
            <w:vAlign w:val="center"/>
          </w:tcPr>
          <w:p w14:paraId="7F856B14">
            <w:pPr>
              <w:jc w:val="center"/>
              <w:rPr>
                <w:rFonts w:asciiTheme="minorEastAsia" w:hAnsiTheme="minorEastAsia" w:eastAsiaTheme="minorEastAsia"/>
                <w:sz w:val="24"/>
              </w:rPr>
            </w:pPr>
          </w:p>
        </w:tc>
        <w:tc>
          <w:tcPr>
            <w:tcW w:w="1456" w:type="pct"/>
            <w:vAlign w:val="center"/>
          </w:tcPr>
          <w:p w14:paraId="4D5AD436">
            <w:pPr>
              <w:jc w:val="center"/>
              <w:rPr>
                <w:rFonts w:asciiTheme="minorEastAsia" w:hAnsiTheme="minorEastAsia" w:eastAsiaTheme="minorEastAsia"/>
                <w:sz w:val="24"/>
              </w:rPr>
            </w:pPr>
          </w:p>
        </w:tc>
        <w:tc>
          <w:tcPr>
            <w:tcW w:w="501" w:type="pct"/>
            <w:vAlign w:val="center"/>
          </w:tcPr>
          <w:p w14:paraId="7AEA3DB5">
            <w:pPr>
              <w:jc w:val="center"/>
              <w:rPr>
                <w:rFonts w:asciiTheme="minorEastAsia" w:hAnsiTheme="minorEastAsia" w:eastAsiaTheme="minorEastAsia"/>
                <w:sz w:val="24"/>
              </w:rPr>
            </w:pPr>
          </w:p>
        </w:tc>
      </w:tr>
    </w:tbl>
    <w:p w14:paraId="2CD6CA0D">
      <w:pPr>
        <w:spacing w:line="360" w:lineRule="auto"/>
        <w:ind w:firstLine="435"/>
        <w:outlineLvl w:val="2"/>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3货物说明一览表</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3"/>
        <w:gridCol w:w="1564"/>
        <w:gridCol w:w="1421"/>
        <w:gridCol w:w="1564"/>
        <w:gridCol w:w="1170"/>
        <w:gridCol w:w="1305"/>
      </w:tblGrid>
      <w:tr w14:paraId="1DC6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877" w:type="pct"/>
            <w:vAlign w:val="center"/>
          </w:tcPr>
          <w:p w14:paraId="3391D360">
            <w:pPr>
              <w:pStyle w:val="16"/>
              <w:jc w:val="center"/>
              <w:rPr>
                <w:rFonts w:cs="Wingdings" w:asciiTheme="minorEastAsia" w:hAnsiTheme="minorEastAsia"/>
                <w:b/>
                <w:sz w:val="24"/>
              </w:rPr>
            </w:pPr>
            <w:r>
              <w:rPr>
                <w:rFonts w:hint="eastAsia" w:asciiTheme="minorEastAsia" w:hAnsiTheme="minorEastAsia"/>
                <w:b/>
                <w:bCs/>
                <w:sz w:val="24"/>
                <w:szCs w:val="24"/>
              </w:rPr>
              <w:t>货物名称</w:t>
            </w:r>
          </w:p>
        </w:tc>
        <w:tc>
          <w:tcPr>
            <w:tcW w:w="918" w:type="pct"/>
            <w:vAlign w:val="center"/>
          </w:tcPr>
          <w:p w14:paraId="4E6BC553">
            <w:pPr>
              <w:pStyle w:val="16"/>
              <w:jc w:val="center"/>
              <w:rPr>
                <w:rFonts w:cs="Wingdings" w:asciiTheme="minorEastAsia" w:hAnsiTheme="minorEastAsia"/>
                <w:b/>
                <w:sz w:val="24"/>
              </w:rPr>
            </w:pPr>
          </w:p>
        </w:tc>
        <w:tc>
          <w:tcPr>
            <w:tcW w:w="834" w:type="pct"/>
            <w:vAlign w:val="center"/>
          </w:tcPr>
          <w:p w14:paraId="6FE03453">
            <w:pPr>
              <w:pStyle w:val="16"/>
              <w:jc w:val="center"/>
              <w:rPr>
                <w:rFonts w:cs="Wingdings" w:asciiTheme="minorEastAsia" w:hAnsiTheme="minorEastAsia"/>
                <w:b/>
                <w:sz w:val="24"/>
              </w:rPr>
            </w:pPr>
            <w:r>
              <w:rPr>
                <w:rFonts w:hint="eastAsia" w:cs="Wingdings" w:asciiTheme="minorEastAsia" w:hAnsiTheme="minorEastAsia"/>
                <w:b/>
                <w:sz w:val="24"/>
              </w:rPr>
              <w:t>品牌型号</w:t>
            </w:r>
          </w:p>
        </w:tc>
        <w:tc>
          <w:tcPr>
            <w:tcW w:w="918" w:type="pct"/>
            <w:vAlign w:val="center"/>
          </w:tcPr>
          <w:p w14:paraId="2E3F22FB">
            <w:pPr>
              <w:pStyle w:val="16"/>
              <w:jc w:val="center"/>
              <w:rPr>
                <w:rFonts w:cs="Wingdings" w:asciiTheme="minorEastAsia" w:hAnsiTheme="minorEastAsia"/>
                <w:b/>
                <w:sz w:val="24"/>
              </w:rPr>
            </w:pPr>
          </w:p>
        </w:tc>
        <w:tc>
          <w:tcPr>
            <w:tcW w:w="687" w:type="pct"/>
            <w:vAlign w:val="center"/>
          </w:tcPr>
          <w:p w14:paraId="4BB8939A">
            <w:pPr>
              <w:pStyle w:val="16"/>
              <w:jc w:val="center"/>
              <w:rPr>
                <w:rFonts w:cs="Wingdings" w:asciiTheme="minorEastAsia" w:hAnsiTheme="minorEastAsia"/>
                <w:b/>
                <w:sz w:val="24"/>
              </w:rPr>
            </w:pPr>
            <w:r>
              <w:rPr>
                <w:rFonts w:hint="eastAsia" w:cs="Wingdings" w:asciiTheme="minorEastAsia" w:hAnsiTheme="minorEastAsia"/>
                <w:b/>
                <w:sz w:val="24"/>
              </w:rPr>
              <w:t>数量</w:t>
            </w:r>
          </w:p>
        </w:tc>
        <w:tc>
          <w:tcPr>
            <w:tcW w:w="764" w:type="pct"/>
            <w:vAlign w:val="center"/>
          </w:tcPr>
          <w:p w14:paraId="6A2FF1BB">
            <w:pPr>
              <w:pStyle w:val="16"/>
              <w:jc w:val="center"/>
              <w:rPr>
                <w:rFonts w:cs="Wingdings" w:asciiTheme="minorEastAsia" w:hAnsiTheme="minorEastAsia"/>
                <w:b/>
                <w:sz w:val="24"/>
              </w:rPr>
            </w:pPr>
          </w:p>
        </w:tc>
      </w:tr>
      <w:tr w14:paraId="679B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9" w:hRule="atLeast"/>
          <w:jc w:val="center"/>
        </w:trPr>
        <w:tc>
          <w:tcPr>
            <w:tcW w:w="5000" w:type="pct"/>
            <w:gridSpan w:val="6"/>
          </w:tcPr>
          <w:p w14:paraId="6A7993B0">
            <w:pPr>
              <w:widowControl/>
              <w:rPr>
                <w:rFonts w:ascii="宋体" w:hAnsi="宋体" w:eastAsia="宋体" w:cs="宋体"/>
                <w:color w:val="000000"/>
                <w:kern w:val="0"/>
                <w:sz w:val="24"/>
                <w:szCs w:val="24"/>
              </w:rPr>
            </w:pPr>
          </w:p>
          <w:p w14:paraId="5913ACBA">
            <w:pPr>
              <w:widowControl/>
              <w:rPr>
                <w:rFonts w:asciiTheme="minorEastAsia" w:hAnsiTheme="minorEastAsia" w:eastAsiaTheme="minorEastAsia"/>
                <w:sz w:val="24"/>
              </w:rPr>
            </w:pPr>
            <w:r>
              <w:rPr>
                <w:rFonts w:hint="eastAsia" w:ascii="宋体" w:hAnsi="宋体" w:eastAsia="宋体" w:cs="宋体"/>
                <w:color w:val="000000"/>
                <w:kern w:val="0"/>
                <w:sz w:val="24"/>
                <w:szCs w:val="24"/>
              </w:rPr>
              <w:t>所投产品的技术参数及性能说明：</w:t>
            </w:r>
          </w:p>
        </w:tc>
      </w:tr>
    </w:tbl>
    <w:p w14:paraId="47F0993C">
      <w:pPr>
        <w:spacing w:line="360" w:lineRule="auto"/>
        <w:ind w:firstLine="4800" w:firstLineChars="2000"/>
        <w:rPr>
          <w:rFonts w:ascii="宋体" w:hAnsi="宋体" w:eastAsia="宋体"/>
          <w:sz w:val="24"/>
        </w:rPr>
      </w:pPr>
    </w:p>
    <w:p w14:paraId="2364D134">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p>
    <w:p w14:paraId="2C5BCB86">
      <w:pPr>
        <w:spacing w:line="360" w:lineRule="auto"/>
        <w:ind w:firstLine="4800" w:firstLineChars="2000"/>
        <w:rPr>
          <w:rFonts w:ascii="宋体" w:hAnsi="宋体" w:eastAsia="宋体"/>
          <w:sz w:val="24"/>
          <w:u w:val="single"/>
        </w:rPr>
      </w:pPr>
      <w:r>
        <w:rPr>
          <w:rFonts w:hint="eastAsia" w:ascii="宋体" w:hAnsi="宋体" w:eastAsia="宋体"/>
          <w:sz w:val="24"/>
        </w:rPr>
        <w:t>日          期：</w:t>
      </w:r>
    </w:p>
    <w:p w14:paraId="7FDC04CF">
      <w:pPr>
        <w:pStyle w:val="13"/>
        <w:spacing w:line="360" w:lineRule="auto"/>
        <w:rPr>
          <w:rFonts w:asciiTheme="minorEastAsia" w:hAnsiTheme="minorEastAsia" w:eastAsiaTheme="minorEastAsia"/>
          <w:b w:val="0"/>
          <w:sz w:val="24"/>
        </w:rPr>
      </w:pPr>
      <w:r>
        <w:rPr>
          <w:rFonts w:asciiTheme="minorEastAsia" w:hAnsiTheme="minorEastAsia" w:eastAsiaTheme="minorEastAsia"/>
          <w:b w:val="0"/>
          <w:sz w:val="24"/>
        </w:rPr>
        <w:br w:type="page"/>
      </w:r>
    </w:p>
    <w:p w14:paraId="06496202">
      <w:pPr>
        <w:spacing w:line="360" w:lineRule="auto"/>
        <w:jc w:val="center"/>
        <w:outlineLvl w:val="1"/>
        <w:rPr>
          <w:rFonts w:asciiTheme="minorEastAsia" w:hAnsiTheme="minorEastAsia" w:eastAsiaTheme="minorEastAsia"/>
          <w:b/>
          <w:sz w:val="24"/>
        </w:rPr>
      </w:pPr>
      <w:bookmarkStart w:id="237" w:name="_Toc31244"/>
      <w:bookmarkStart w:id="238" w:name="_Toc9573"/>
      <w:bookmarkStart w:id="239" w:name="_Toc12193"/>
      <w:bookmarkStart w:id="240" w:name="OLE_LINK14"/>
      <w:bookmarkStart w:id="241" w:name="OLE_LINK13"/>
      <w:r>
        <w:rPr>
          <w:rFonts w:hint="eastAsia" w:asciiTheme="minorEastAsia" w:hAnsiTheme="minorEastAsia" w:eastAsiaTheme="minorEastAsia"/>
          <w:b/>
          <w:sz w:val="24"/>
        </w:rPr>
        <w:t>七、</w:t>
      </w:r>
      <w:bookmarkEnd w:id="237"/>
      <w:bookmarkEnd w:id="238"/>
      <w:r>
        <w:rPr>
          <w:rFonts w:hint="eastAsia" w:asciiTheme="minorEastAsia" w:hAnsiTheme="minorEastAsia" w:eastAsiaTheme="minorEastAsia"/>
          <w:b/>
          <w:sz w:val="24"/>
        </w:rPr>
        <w:t>供货及安装方案</w:t>
      </w:r>
      <w:bookmarkEnd w:id="239"/>
    </w:p>
    <w:p w14:paraId="0EAB30D8">
      <w:pPr>
        <w:widowControl/>
        <w:jc w:val="center"/>
      </w:pPr>
      <w:r>
        <w:rPr>
          <w:rFonts w:hint="eastAsia" w:ascii="宋体" w:hAnsi="宋体" w:eastAsia="宋体" w:cs="宋体"/>
          <w:i/>
          <w:iCs/>
          <w:color w:val="000000"/>
          <w:kern w:val="0"/>
          <w:sz w:val="24"/>
          <w:szCs w:val="24"/>
        </w:rPr>
        <w:t>（注：格式自拟，根据资格要求、采购需求及评分标准来提交相关证明方案。)</w:t>
      </w:r>
    </w:p>
    <w:p w14:paraId="31FF1E22">
      <w:pPr>
        <w:spacing w:line="360" w:lineRule="auto"/>
        <w:rPr>
          <w:rFonts w:ascii="宋体" w:hAnsi="宋体" w:eastAsia="宋体" w:cs="宋体"/>
          <w:sz w:val="24"/>
          <w:szCs w:val="24"/>
        </w:rPr>
      </w:pPr>
      <w:r>
        <w:rPr>
          <w:rFonts w:hint="eastAsia" w:ascii="宋体" w:hAnsi="宋体" w:eastAsia="宋体" w:cs="宋体"/>
          <w:sz w:val="24"/>
          <w:szCs w:val="24"/>
        </w:rPr>
        <w:t>包含但不限于如下内容：</w:t>
      </w:r>
    </w:p>
    <w:p w14:paraId="23D981D0">
      <w:pPr>
        <w:spacing w:line="360" w:lineRule="auto"/>
        <w:rPr>
          <w:rFonts w:ascii="宋体" w:hAnsi="宋体" w:eastAsia="宋体" w:cs="宋体"/>
          <w:b/>
          <w:bCs/>
          <w:sz w:val="24"/>
          <w:szCs w:val="24"/>
        </w:rPr>
      </w:pPr>
      <w:r>
        <w:rPr>
          <w:rFonts w:hint="eastAsia" w:ascii="宋体" w:hAnsi="宋体" w:eastAsia="宋体" w:cs="宋体"/>
          <w:b/>
          <w:bCs/>
          <w:sz w:val="24"/>
          <w:szCs w:val="24"/>
        </w:rPr>
        <w:t>一、配送供货方案；</w:t>
      </w:r>
    </w:p>
    <w:p w14:paraId="1213B2EF">
      <w:pPr>
        <w:spacing w:line="360" w:lineRule="auto"/>
        <w:rPr>
          <w:rFonts w:ascii="宋体" w:hAnsi="宋体" w:eastAsia="宋体" w:cs="宋体"/>
          <w:sz w:val="24"/>
          <w:szCs w:val="24"/>
        </w:rPr>
      </w:pPr>
      <w:r>
        <w:rPr>
          <w:rFonts w:hint="eastAsia" w:ascii="宋体" w:hAnsi="宋体" w:eastAsia="宋体" w:cs="宋体"/>
          <w:b/>
          <w:bCs/>
          <w:sz w:val="24"/>
          <w:szCs w:val="24"/>
        </w:rPr>
        <w:t>二、售后方案；</w:t>
      </w:r>
    </w:p>
    <w:p w14:paraId="0D17B07E">
      <w:pPr>
        <w:pStyle w:val="12"/>
        <w:spacing w:line="360" w:lineRule="auto"/>
        <w:rPr>
          <w:sz w:val="22"/>
          <w:szCs w:val="28"/>
        </w:rPr>
      </w:pPr>
      <w:r>
        <w:rPr>
          <w:rFonts w:hint="eastAsia" w:ascii="宋体" w:hAnsi="宋体" w:eastAsia="宋体" w:cs="宋体"/>
          <w:b/>
          <w:bCs/>
          <w:sz w:val="24"/>
        </w:rPr>
        <w:t>三、其他投标人认为所需提供的方案</w:t>
      </w:r>
    </w:p>
    <w:p w14:paraId="7DA98010">
      <w:pPr>
        <w:pStyle w:val="2"/>
      </w:pPr>
    </w:p>
    <w:p w14:paraId="7EBAC059">
      <w:pPr>
        <w:rPr>
          <w:rFonts w:asciiTheme="minorEastAsia" w:hAnsiTheme="minorEastAsia" w:eastAsiaTheme="minorEastAsia"/>
          <w:b/>
          <w:sz w:val="24"/>
        </w:rPr>
      </w:pPr>
      <w:r>
        <w:rPr>
          <w:rFonts w:hint="eastAsia" w:asciiTheme="minorEastAsia" w:hAnsiTheme="minorEastAsia" w:eastAsiaTheme="minorEastAsia"/>
          <w:b/>
          <w:sz w:val="24"/>
        </w:rPr>
        <w:br w:type="page"/>
      </w:r>
    </w:p>
    <w:p w14:paraId="477A74BC">
      <w:pPr>
        <w:spacing w:line="360" w:lineRule="auto"/>
        <w:jc w:val="center"/>
        <w:outlineLvl w:val="1"/>
        <w:rPr>
          <w:rFonts w:asciiTheme="minorEastAsia" w:hAnsiTheme="minorEastAsia" w:eastAsiaTheme="minorEastAsia"/>
          <w:b/>
          <w:sz w:val="24"/>
        </w:rPr>
      </w:pPr>
      <w:bookmarkStart w:id="242" w:name="_Toc29450"/>
      <w:r>
        <w:rPr>
          <w:rFonts w:hint="eastAsia" w:asciiTheme="minorEastAsia" w:hAnsiTheme="minorEastAsia" w:eastAsiaTheme="minorEastAsia"/>
          <w:b/>
          <w:sz w:val="24"/>
        </w:rPr>
        <w:t>八、服务承诺</w:t>
      </w:r>
      <w:bookmarkEnd w:id="242"/>
    </w:p>
    <w:p w14:paraId="72B7A3FE">
      <w:pPr>
        <w:widowControl/>
        <w:spacing w:line="360" w:lineRule="auto"/>
      </w:pPr>
      <w:r>
        <w:rPr>
          <w:rFonts w:hint="eastAsia" w:ascii="宋体" w:hAnsi="宋体" w:eastAsia="宋体" w:cs="宋体"/>
          <w:i/>
          <w:iCs/>
          <w:color w:val="000000"/>
          <w:kern w:val="0"/>
          <w:sz w:val="24"/>
          <w:szCs w:val="24"/>
        </w:rPr>
        <w:t>（注：格式自拟，根据资格要求、采购需求及评分标准来提交相关证明方案。)</w:t>
      </w:r>
    </w:p>
    <w:p w14:paraId="130D08E4">
      <w:pPr>
        <w:spacing w:line="360" w:lineRule="auto"/>
        <w:rPr>
          <w:rFonts w:ascii="宋体" w:hAnsi="宋体" w:eastAsia="宋体" w:cs="宋体"/>
          <w:sz w:val="24"/>
          <w:szCs w:val="24"/>
        </w:rPr>
      </w:pPr>
      <w:r>
        <w:rPr>
          <w:rFonts w:hint="eastAsia" w:ascii="宋体" w:hAnsi="宋体" w:eastAsia="宋体" w:cs="宋体"/>
          <w:sz w:val="24"/>
          <w:szCs w:val="24"/>
        </w:rPr>
        <w:t>包含但不限于如下内容：</w:t>
      </w:r>
    </w:p>
    <w:p w14:paraId="710D79AE">
      <w:pPr>
        <w:spacing w:line="360" w:lineRule="auto"/>
        <w:rPr>
          <w:rFonts w:ascii="宋体" w:hAnsi="宋体" w:eastAsia="宋体" w:cs="宋体"/>
          <w:b/>
          <w:bCs/>
          <w:sz w:val="24"/>
          <w:szCs w:val="24"/>
        </w:rPr>
      </w:pPr>
      <w:r>
        <w:rPr>
          <w:rFonts w:hint="eastAsia" w:ascii="宋体" w:hAnsi="宋体" w:eastAsia="宋体" w:cs="宋体"/>
          <w:b/>
          <w:bCs/>
          <w:sz w:val="24"/>
          <w:szCs w:val="24"/>
        </w:rPr>
        <w:t>一、无条件报损退换、近效期退换、技术服务支持等承诺；</w:t>
      </w:r>
    </w:p>
    <w:p w14:paraId="59247828">
      <w:pPr>
        <w:spacing w:line="360" w:lineRule="auto"/>
        <w:rPr>
          <w:rFonts w:ascii="宋体" w:hAnsi="宋体" w:eastAsia="宋体" w:cs="宋体"/>
          <w:sz w:val="24"/>
          <w:szCs w:val="24"/>
        </w:rPr>
      </w:pPr>
      <w:r>
        <w:rPr>
          <w:rFonts w:hint="eastAsia" w:ascii="宋体" w:hAnsi="宋体" w:eastAsia="宋体" w:cs="宋体"/>
          <w:b/>
          <w:bCs/>
          <w:sz w:val="24"/>
          <w:szCs w:val="24"/>
        </w:rPr>
        <w:t>二、配送供货时效承诺</w:t>
      </w:r>
      <w:r>
        <w:rPr>
          <w:rFonts w:ascii="宋体" w:hAnsi="宋体" w:eastAsia="宋体" w:cs="宋体"/>
          <w:b/>
          <w:bCs/>
          <w:sz w:val="24"/>
          <w:szCs w:val="24"/>
        </w:rPr>
        <w:t>(</w:t>
      </w:r>
      <w:r>
        <w:rPr>
          <w:rFonts w:hint="eastAsia" w:ascii="宋体" w:hAnsi="宋体" w:eastAsia="宋体" w:cs="宋体"/>
          <w:b/>
          <w:bCs/>
          <w:sz w:val="24"/>
          <w:szCs w:val="24"/>
        </w:rPr>
        <w:t>其中须包含“</w:t>
      </w:r>
      <w:r>
        <w:rPr>
          <w:rFonts w:ascii="宋体" w:hAnsi="宋体" w:eastAsia="宋体" w:cs="宋体"/>
          <w:b/>
          <w:bCs/>
          <w:sz w:val="24"/>
          <w:szCs w:val="24"/>
        </w:rPr>
        <w:t>急需耗材2天内完成供货，一般耗材9日内完成供货，以保障临床口腔治疗的使用。</w:t>
      </w:r>
      <w:r>
        <w:rPr>
          <w:rFonts w:hint="eastAsia" w:ascii="宋体" w:hAnsi="宋体" w:eastAsia="宋体" w:cs="宋体"/>
          <w:b/>
          <w:bCs/>
          <w:sz w:val="24"/>
          <w:szCs w:val="24"/>
        </w:rPr>
        <w:t>”的承诺）；</w:t>
      </w:r>
    </w:p>
    <w:p w14:paraId="6A910DB3">
      <w:pPr>
        <w:spacing w:line="360" w:lineRule="auto"/>
        <w:rPr>
          <w:rFonts w:ascii="宋体" w:hAnsi="宋体" w:eastAsia="宋体" w:cs="宋体"/>
          <w:sz w:val="24"/>
          <w:szCs w:val="24"/>
        </w:rPr>
      </w:pPr>
      <w:r>
        <w:rPr>
          <w:rFonts w:hint="eastAsia" w:ascii="宋体" w:hAnsi="宋体" w:eastAsia="宋体" w:cs="宋体"/>
          <w:b/>
          <w:bCs/>
          <w:sz w:val="24"/>
          <w:szCs w:val="24"/>
        </w:rPr>
        <w:t>三、售后服务承诺；</w:t>
      </w:r>
    </w:p>
    <w:p w14:paraId="3C85AAF7">
      <w:pPr>
        <w:pStyle w:val="12"/>
        <w:spacing w:line="360" w:lineRule="auto"/>
        <w:rPr>
          <w:sz w:val="22"/>
          <w:szCs w:val="28"/>
        </w:rPr>
      </w:pPr>
      <w:r>
        <w:rPr>
          <w:rFonts w:hint="eastAsia" w:ascii="宋体" w:hAnsi="宋体" w:eastAsia="宋体" w:cs="宋体"/>
          <w:b/>
          <w:bCs/>
          <w:sz w:val="24"/>
        </w:rPr>
        <w:t>四、其他投标人认为所须做出的承诺。</w:t>
      </w:r>
    </w:p>
    <w:p w14:paraId="0D30A5EB">
      <w:pPr>
        <w:rPr>
          <w:rFonts w:asciiTheme="minorEastAsia" w:hAnsiTheme="minorEastAsia" w:eastAsiaTheme="minorEastAsia"/>
          <w:b/>
          <w:sz w:val="24"/>
          <w:highlight w:val="yellow"/>
        </w:rPr>
      </w:pPr>
    </w:p>
    <w:p w14:paraId="474517DC">
      <w:pPr>
        <w:rPr>
          <w:rFonts w:asciiTheme="minorEastAsia" w:hAnsiTheme="minorEastAsia" w:eastAsiaTheme="minorEastAsia"/>
          <w:b/>
          <w:sz w:val="24"/>
          <w:highlight w:val="yellow"/>
        </w:rPr>
      </w:pPr>
      <w:r>
        <w:rPr>
          <w:rFonts w:hint="eastAsia" w:asciiTheme="minorEastAsia" w:hAnsiTheme="minorEastAsia" w:eastAsiaTheme="minorEastAsia"/>
          <w:b/>
          <w:sz w:val="24"/>
          <w:highlight w:val="yellow"/>
        </w:rPr>
        <w:br w:type="page"/>
      </w:r>
    </w:p>
    <w:p w14:paraId="0B725632">
      <w:pPr>
        <w:spacing w:line="480" w:lineRule="auto"/>
        <w:jc w:val="center"/>
        <w:outlineLvl w:val="1"/>
        <w:rPr>
          <w:rFonts w:asciiTheme="minorEastAsia" w:hAnsiTheme="minorEastAsia" w:eastAsiaTheme="minorEastAsia"/>
          <w:b/>
          <w:sz w:val="24"/>
        </w:rPr>
      </w:pPr>
      <w:bookmarkStart w:id="243" w:name="_Toc7234"/>
      <w:r>
        <w:rPr>
          <w:rFonts w:hint="eastAsia" w:asciiTheme="minorEastAsia" w:hAnsiTheme="minorEastAsia" w:eastAsiaTheme="minorEastAsia"/>
          <w:b/>
          <w:sz w:val="24"/>
        </w:rPr>
        <w:t>九、主要中标标的承诺函</w:t>
      </w:r>
      <w:bookmarkEnd w:id="243"/>
    </w:p>
    <w:p w14:paraId="3366A747">
      <w:pPr>
        <w:widowControl/>
        <w:spacing w:line="48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我单位同意中标结果公告中公示以下主要中标标的信息并承诺：投标文件中</w:t>
      </w:r>
    </w:p>
    <w:p w14:paraId="5F782C93">
      <w:pPr>
        <w:widowControl/>
        <w:spacing w:line="48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所提供的主要中标标的信息均真实有效。若被发现存在任何虚假、隐瞒情况，我</w:t>
      </w:r>
    </w:p>
    <w:p w14:paraId="6A45636C">
      <w:pPr>
        <w:widowControl/>
        <w:spacing w:line="480" w:lineRule="auto"/>
        <w:jc w:val="left"/>
      </w:pPr>
      <w:r>
        <w:rPr>
          <w:rFonts w:hint="eastAsia" w:ascii="宋体" w:hAnsi="宋体" w:eastAsia="宋体" w:cs="宋体"/>
          <w:color w:val="000000"/>
          <w:kern w:val="0"/>
          <w:sz w:val="24"/>
          <w:szCs w:val="24"/>
        </w:rPr>
        <w:t xml:space="preserve">单位承担由此产生的一切后果。 </w:t>
      </w:r>
    </w:p>
    <w:tbl>
      <w:tblPr>
        <w:tblStyle w:val="27"/>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1285"/>
        <w:gridCol w:w="1285"/>
        <w:gridCol w:w="1285"/>
        <w:gridCol w:w="1286"/>
        <w:gridCol w:w="1286"/>
        <w:gridCol w:w="1286"/>
      </w:tblGrid>
      <w:tr w14:paraId="43AB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285" w:type="dxa"/>
            <w:vAlign w:val="center"/>
          </w:tcPr>
          <w:p w14:paraId="40D3D167">
            <w:pPr>
              <w:jc w:val="center"/>
              <w:rPr>
                <w:rFonts w:asciiTheme="minorEastAsia" w:hAnsiTheme="minorEastAsia" w:eastAsiaTheme="minorEastAsia"/>
                <w:b/>
                <w:sz w:val="24"/>
              </w:rPr>
            </w:pPr>
            <w:r>
              <w:rPr>
                <w:rFonts w:hint="eastAsia" w:asciiTheme="minorEastAsia" w:hAnsiTheme="minorEastAsia" w:eastAsiaTheme="minorEastAsia"/>
                <w:b/>
                <w:sz w:val="24"/>
              </w:rPr>
              <w:t>序号</w:t>
            </w:r>
          </w:p>
        </w:tc>
        <w:tc>
          <w:tcPr>
            <w:tcW w:w="1285" w:type="dxa"/>
            <w:vAlign w:val="center"/>
          </w:tcPr>
          <w:p w14:paraId="498D7617">
            <w:pPr>
              <w:jc w:val="center"/>
              <w:rPr>
                <w:rFonts w:asciiTheme="minorEastAsia" w:hAnsiTheme="minorEastAsia" w:eastAsiaTheme="minorEastAsia"/>
                <w:b/>
                <w:sz w:val="24"/>
              </w:rPr>
            </w:pPr>
            <w:r>
              <w:rPr>
                <w:rFonts w:hint="eastAsia" w:asciiTheme="minorEastAsia" w:hAnsiTheme="minorEastAsia" w:eastAsiaTheme="minorEastAsia"/>
                <w:b/>
                <w:sz w:val="24"/>
              </w:rPr>
              <w:t>货物名称</w:t>
            </w:r>
          </w:p>
        </w:tc>
        <w:tc>
          <w:tcPr>
            <w:tcW w:w="1285" w:type="dxa"/>
            <w:vAlign w:val="center"/>
          </w:tcPr>
          <w:p w14:paraId="43B4055C">
            <w:pPr>
              <w:jc w:val="center"/>
              <w:rPr>
                <w:rFonts w:asciiTheme="minorEastAsia" w:hAnsiTheme="minorEastAsia" w:eastAsiaTheme="minorEastAsia"/>
                <w:b/>
                <w:sz w:val="24"/>
              </w:rPr>
            </w:pPr>
            <w:r>
              <w:rPr>
                <w:rFonts w:hint="eastAsia" w:asciiTheme="minorEastAsia" w:hAnsiTheme="minorEastAsia" w:eastAsiaTheme="minorEastAsia"/>
                <w:b/>
                <w:sz w:val="24"/>
              </w:rPr>
              <w:t>品牌</w:t>
            </w:r>
          </w:p>
        </w:tc>
        <w:tc>
          <w:tcPr>
            <w:tcW w:w="1285" w:type="dxa"/>
            <w:vAlign w:val="center"/>
          </w:tcPr>
          <w:p w14:paraId="468F49CE">
            <w:pPr>
              <w:jc w:val="center"/>
              <w:rPr>
                <w:rFonts w:asciiTheme="minorEastAsia" w:hAnsiTheme="minorEastAsia" w:eastAsiaTheme="minorEastAsia"/>
                <w:b/>
                <w:sz w:val="24"/>
              </w:rPr>
            </w:pPr>
            <w:r>
              <w:rPr>
                <w:rFonts w:hint="eastAsia" w:asciiTheme="minorEastAsia" w:hAnsiTheme="minorEastAsia" w:eastAsiaTheme="minorEastAsia"/>
                <w:b/>
                <w:sz w:val="24"/>
              </w:rPr>
              <w:t>规格型号</w:t>
            </w:r>
          </w:p>
        </w:tc>
        <w:tc>
          <w:tcPr>
            <w:tcW w:w="1286" w:type="dxa"/>
            <w:vAlign w:val="center"/>
          </w:tcPr>
          <w:p w14:paraId="020384F6">
            <w:pPr>
              <w:jc w:val="center"/>
              <w:rPr>
                <w:rFonts w:asciiTheme="minorEastAsia" w:hAnsiTheme="minorEastAsia" w:eastAsiaTheme="minorEastAsia"/>
                <w:b/>
                <w:sz w:val="24"/>
              </w:rPr>
            </w:pPr>
            <w:r>
              <w:rPr>
                <w:rFonts w:hint="eastAsia" w:asciiTheme="minorEastAsia" w:hAnsiTheme="minorEastAsia" w:eastAsiaTheme="minorEastAsia"/>
                <w:b/>
                <w:sz w:val="24"/>
              </w:rPr>
              <w:t>数量</w:t>
            </w:r>
          </w:p>
        </w:tc>
        <w:tc>
          <w:tcPr>
            <w:tcW w:w="1286" w:type="dxa"/>
            <w:vAlign w:val="center"/>
          </w:tcPr>
          <w:p w14:paraId="6738BFE3">
            <w:pPr>
              <w:jc w:val="center"/>
              <w:rPr>
                <w:rFonts w:asciiTheme="minorEastAsia" w:hAnsiTheme="minorEastAsia" w:eastAsiaTheme="minorEastAsia"/>
                <w:b/>
                <w:sz w:val="24"/>
              </w:rPr>
            </w:pPr>
            <w:r>
              <w:rPr>
                <w:rFonts w:hint="eastAsia" w:asciiTheme="minorEastAsia" w:hAnsiTheme="minorEastAsia" w:eastAsiaTheme="minorEastAsia"/>
                <w:b/>
                <w:sz w:val="24"/>
              </w:rPr>
              <w:t>单价</w:t>
            </w:r>
          </w:p>
        </w:tc>
        <w:tc>
          <w:tcPr>
            <w:tcW w:w="1286" w:type="dxa"/>
            <w:vAlign w:val="center"/>
          </w:tcPr>
          <w:p w14:paraId="2CD1FFAD">
            <w:pPr>
              <w:jc w:val="center"/>
              <w:rPr>
                <w:rFonts w:asciiTheme="minorEastAsia" w:hAnsiTheme="minorEastAsia" w:eastAsiaTheme="minorEastAsia"/>
                <w:b/>
                <w:sz w:val="24"/>
              </w:rPr>
            </w:pPr>
            <w:r>
              <w:rPr>
                <w:rFonts w:hint="eastAsia" w:asciiTheme="minorEastAsia" w:hAnsiTheme="minorEastAsia" w:eastAsiaTheme="minorEastAsia"/>
                <w:b/>
                <w:sz w:val="24"/>
              </w:rPr>
              <w:t>备注</w:t>
            </w:r>
          </w:p>
        </w:tc>
      </w:tr>
      <w:tr w14:paraId="37AB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285" w:type="dxa"/>
            <w:vAlign w:val="center"/>
          </w:tcPr>
          <w:p w14:paraId="24DBE964">
            <w:pPr>
              <w:jc w:val="center"/>
              <w:rPr>
                <w:rFonts w:asciiTheme="minorEastAsia" w:hAnsiTheme="minorEastAsia" w:eastAsiaTheme="minorEastAsia"/>
                <w:b/>
                <w:sz w:val="24"/>
              </w:rPr>
            </w:pPr>
            <w:r>
              <w:rPr>
                <w:rFonts w:hint="eastAsia" w:asciiTheme="minorEastAsia" w:hAnsiTheme="minorEastAsia" w:eastAsiaTheme="minorEastAsia"/>
                <w:b/>
                <w:sz w:val="24"/>
              </w:rPr>
              <w:t>1</w:t>
            </w:r>
          </w:p>
        </w:tc>
        <w:tc>
          <w:tcPr>
            <w:tcW w:w="1285" w:type="dxa"/>
            <w:vAlign w:val="center"/>
          </w:tcPr>
          <w:p w14:paraId="775B2997">
            <w:pPr>
              <w:jc w:val="center"/>
              <w:rPr>
                <w:rFonts w:asciiTheme="minorEastAsia" w:hAnsiTheme="minorEastAsia" w:eastAsiaTheme="minorEastAsia"/>
                <w:b/>
                <w:sz w:val="24"/>
              </w:rPr>
            </w:pPr>
          </w:p>
        </w:tc>
        <w:tc>
          <w:tcPr>
            <w:tcW w:w="1285" w:type="dxa"/>
            <w:vAlign w:val="center"/>
          </w:tcPr>
          <w:p w14:paraId="3797AD21">
            <w:pPr>
              <w:jc w:val="center"/>
              <w:rPr>
                <w:rFonts w:asciiTheme="minorEastAsia" w:hAnsiTheme="minorEastAsia" w:eastAsiaTheme="minorEastAsia"/>
                <w:b/>
                <w:sz w:val="24"/>
              </w:rPr>
            </w:pPr>
          </w:p>
        </w:tc>
        <w:tc>
          <w:tcPr>
            <w:tcW w:w="1285" w:type="dxa"/>
            <w:vAlign w:val="center"/>
          </w:tcPr>
          <w:p w14:paraId="0892B990">
            <w:pPr>
              <w:jc w:val="center"/>
              <w:rPr>
                <w:rFonts w:asciiTheme="minorEastAsia" w:hAnsiTheme="minorEastAsia" w:eastAsiaTheme="minorEastAsia"/>
                <w:b/>
                <w:sz w:val="24"/>
              </w:rPr>
            </w:pPr>
          </w:p>
        </w:tc>
        <w:tc>
          <w:tcPr>
            <w:tcW w:w="1286" w:type="dxa"/>
            <w:vAlign w:val="center"/>
          </w:tcPr>
          <w:p w14:paraId="07043710">
            <w:pPr>
              <w:jc w:val="center"/>
              <w:rPr>
                <w:rFonts w:asciiTheme="minorEastAsia" w:hAnsiTheme="minorEastAsia" w:eastAsiaTheme="minorEastAsia"/>
                <w:b/>
                <w:sz w:val="24"/>
              </w:rPr>
            </w:pPr>
          </w:p>
        </w:tc>
        <w:tc>
          <w:tcPr>
            <w:tcW w:w="1286" w:type="dxa"/>
            <w:vAlign w:val="center"/>
          </w:tcPr>
          <w:p w14:paraId="1B7D24A2">
            <w:pPr>
              <w:jc w:val="center"/>
              <w:rPr>
                <w:rFonts w:asciiTheme="minorEastAsia" w:hAnsiTheme="minorEastAsia" w:eastAsiaTheme="minorEastAsia"/>
                <w:b/>
                <w:sz w:val="24"/>
              </w:rPr>
            </w:pPr>
          </w:p>
        </w:tc>
        <w:tc>
          <w:tcPr>
            <w:tcW w:w="1286" w:type="dxa"/>
            <w:vAlign w:val="center"/>
          </w:tcPr>
          <w:p w14:paraId="3DA155BF">
            <w:pPr>
              <w:jc w:val="center"/>
              <w:rPr>
                <w:rFonts w:asciiTheme="minorEastAsia" w:hAnsiTheme="minorEastAsia" w:eastAsiaTheme="minorEastAsia"/>
                <w:b/>
                <w:sz w:val="24"/>
              </w:rPr>
            </w:pPr>
          </w:p>
        </w:tc>
      </w:tr>
      <w:tr w14:paraId="6CB5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285" w:type="dxa"/>
            <w:vAlign w:val="center"/>
          </w:tcPr>
          <w:p w14:paraId="22697756">
            <w:pPr>
              <w:jc w:val="center"/>
              <w:rPr>
                <w:rFonts w:asciiTheme="minorEastAsia" w:hAnsiTheme="minorEastAsia" w:eastAsiaTheme="minorEastAsia"/>
                <w:b/>
                <w:sz w:val="24"/>
              </w:rPr>
            </w:pPr>
            <w:r>
              <w:rPr>
                <w:rFonts w:hint="eastAsia" w:asciiTheme="minorEastAsia" w:hAnsiTheme="minorEastAsia" w:eastAsiaTheme="minorEastAsia"/>
                <w:b/>
                <w:sz w:val="24"/>
              </w:rPr>
              <w:t>2</w:t>
            </w:r>
          </w:p>
        </w:tc>
        <w:tc>
          <w:tcPr>
            <w:tcW w:w="1285" w:type="dxa"/>
            <w:vAlign w:val="center"/>
          </w:tcPr>
          <w:p w14:paraId="08335AB4">
            <w:pPr>
              <w:jc w:val="center"/>
              <w:rPr>
                <w:rFonts w:asciiTheme="minorEastAsia" w:hAnsiTheme="minorEastAsia" w:eastAsiaTheme="minorEastAsia"/>
                <w:b/>
                <w:sz w:val="24"/>
              </w:rPr>
            </w:pPr>
          </w:p>
        </w:tc>
        <w:tc>
          <w:tcPr>
            <w:tcW w:w="1285" w:type="dxa"/>
            <w:vAlign w:val="center"/>
          </w:tcPr>
          <w:p w14:paraId="0D9AD819">
            <w:pPr>
              <w:jc w:val="center"/>
              <w:rPr>
                <w:rFonts w:asciiTheme="minorEastAsia" w:hAnsiTheme="minorEastAsia" w:eastAsiaTheme="minorEastAsia"/>
                <w:b/>
                <w:sz w:val="24"/>
              </w:rPr>
            </w:pPr>
          </w:p>
        </w:tc>
        <w:tc>
          <w:tcPr>
            <w:tcW w:w="1285" w:type="dxa"/>
            <w:vAlign w:val="center"/>
          </w:tcPr>
          <w:p w14:paraId="7C5FC431">
            <w:pPr>
              <w:jc w:val="center"/>
              <w:rPr>
                <w:rFonts w:asciiTheme="minorEastAsia" w:hAnsiTheme="minorEastAsia" w:eastAsiaTheme="minorEastAsia"/>
                <w:b/>
                <w:sz w:val="24"/>
              </w:rPr>
            </w:pPr>
          </w:p>
        </w:tc>
        <w:tc>
          <w:tcPr>
            <w:tcW w:w="1286" w:type="dxa"/>
            <w:vAlign w:val="center"/>
          </w:tcPr>
          <w:p w14:paraId="53BA0617">
            <w:pPr>
              <w:jc w:val="center"/>
              <w:rPr>
                <w:rFonts w:asciiTheme="minorEastAsia" w:hAnsiTheme="minorEastAsia" w:eastAsiaTheme="minorEastAsia"/>
                <w:b/>
                <w:sz w:val="24"/>
              </w:rPr>
            </w:pPr>
          </w:p>
        </w:tc>
        <w:tc>
          <w:tcPr>
            <w:tcW w:w="1286" w:type="dxa"/>
            <w:vAlign w:val="center"/>
          </w:tcPr>
          <w:p w14:paraId="168C8CD7">
            <w:pPr>
              <w:jc w:val="center"/>
              <w:rPr>
                <w:rFonts w:asciiTheme="minorEastAsia" w:hAnsiTheme="minorEastAsia" w:eastAsiaTheme="minorEastAsia"/>
                <w:b/>
                <w:sz w:val="24"/>
              </w:rPr>
            </w:pPr>
          </w:p>
        </w:tc>
        <w:tc>
          <w:tcPr>
            <w:tcW w:w="1286" w:type="dxa"/>
            <w:vAlign w:val="center"/>
          </w:tcPr>
          <w:p w14:paraId="1D09C35D">
            <w:pPr>
              <w:jc w:val="center"/>
              <w:rPr>
                <w:rFonts w:asciiTheme="minorEastAsia" w:hAnsiTheme="minorEastAsia" w:eastAsiaTheme="minorEastAsia"/>
                <w:b/>
                <w:sz w:val="24"/>
              </w:rPr>
            </w:pPr>
          </w:p>
        </w:tc>
      </w:tr>
      <w:tr w14:paraId="38A2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85" w:type="dxa"/>
            <w:vAlign w:val="center"/>
          </w:tcPr>
          <w:p w14:paraId="3560920F">
            <w:pPr>
              <w:jc w:val="center"/>
              <w:rPr>
                <w:rFonts w:asciiTheme="minorEastAsia" w:hAnsiTheme="minorEastAsia" w:eastAsiaTheme="minorEastAsia"/>
                <w:b/>
                <w:sz w:val="24"/>
              </w:rPr>
            </w:pPr>
            <w:r>
              <w:rPr>
                <w:rFonts w:hint="eastAsia" w:asciiTheme="minorEastAsia" w:hAnsiTheme="minorEastAsia" w:eastAsiaTheme="minorEastAsia"/>
                <w:b/>
                <w:sz w:val="24"/>
              </w:rPr>
              <w:t>3</w:t>
            </w:r>
          </w:p>
        </w:tc>
        <w:tc>
          <w:tcPr>
            <w:tcW w:w="1285" w:type="dxa"/>
            <w:vAlign w:val="center"/>
          </w:tcPr>
          <w:p w14:paraId="1ADE7453">
            <w:pPr>
              <w:jc w:val="center"/>
              <w:rPr>
                <w:rFonts w:asciiTheme="minorEastAsia" w:hAnsiTheme="minorEastAsia" w:eastAsiaTheme="minorEastAsia"/>
                <w:b/>
                <w:sz w:val="24"/>
              </w:rPr>
            </w:pPr>
          </w:p>
        </w:tc>
        <w:tc>
          <w:tcPr>
            <w:tcW w:w="1285" w:type="dxa"/>
            <w:vAlign w:val="center"/>
          </w:tcPr>
          <w:p w14:paraId="7B9A8479">
            <w:pPr>
              <w:jc w:val="center"/>
              <w:rPr>
                <w:rFonts w:asciiTheme="minorEastAsia" w:hAnsiTheme="minorEastAsia" w:eastAsiaTheme="minorEastAsia"/>
                <w:b/>
                <w:sz w:val="24"/>
              </w:rPr>
            </w:pPr>
          </w:p>
        </w:tc>
        <w:tc>
          <w:tcPr>
            <w:tcW w:w="1285" w:type="dxa"/>
            <w:vAlign w:val="center"/>
          </w:tcPr>
          <w:p w14:paraId="048B82AA">
            <w:pPr>
              <w:jc w:val="center"/>
              <w:rPr>
                <w:rFonts w:asciiTheme="minorEastAsia" w:hAnsiTheme="minorEastAsia" w:eastAsiaTheme="minorEastAsia"/>
                <w:b/>
                <w:sz w:val="24"/>
              </w:rPr>
            </w:pPr>
          </w:p>
        </w:tc>
        <w:tc>
          <w:tcPr>
            <w:tcW w:w="1286" w:type="dxa"/>
            <w:vAlign w:val="center"/>
          </w:tcPr>
          <w:p w14:paraId="52ADE2AF">
            <w:pPr>
              <w:jc w:val="center"/>
              <w:rPr>
                <w:rFonts w:asciiTheme="minorEastAsia" w:hAnsiTheme="minorEastAsia" w:eastAsiaTheme="minorEastAsia"/>
                <w:b/>
                <w:sz w:val="24"/>
              </w:rPr>
            </w:pPr>
          </w:p>
        </w:tc>
        <w:tc>
          <w:tcPr>
            <w:tcW w:w="1286" w:type="dxa"/>
            <w:vAlign w:val="center"/>
          </w:tcPr>
          <w:p w14:paraId="1F2619DB">
            <w:pPr>
              <w:jc w:val="center"/>
              <w:rPr>
                <w:rFonts w:asciiTheme="minorEastAsia" w:hAnsiTheme="minorEastAsia" w:eastAsiaTheme="minorEastAsia"/>
                <w:b/>
                <w:sz w:val="24"/>
              </w:rPr>
            </w:pPr>
          </w:p>
        </w:tc>
        <w:tc>
          <w:tcPr>
            <w:tcW w:w="1286" w:type="dxa"/>
            <w:vAlign w:val="center"/>
          </w:tcPr>
          <w:p w14:paraId="760D0F77">
            <w:pPr>
              <w:jc w:val="center"/>
              <w:rPr>
                <w:rFonts w:asciiTheme="minorEastAsia" w:hAnsiTheme="minorEastAsia" w:eastAsiaTheme="minorEastAsia"/>
                <w:b/>
                <w:sz w:val="24"/>
              </w:rPr>
            </w:pPr>
          </w:p>
        </w:tc>
      </w:tr>
      <w:tr w14:paraId="57DC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85" w:type="dxa"/>
            <w:vAlign w:val="center"/>
          </w:tcPr>
          <w:p w14:paraId="753D1F2E">
            <w:pPr>
              <w:jc w:val="center"/>
              <w:rPr>
                <w:rFonts w:asciiTheme="minorEastAsia" w:hAnsiTheme="minorEastAsia" w:eastAsiaTheme="minorEastAsia"/>
                <w:b/>
                <w:sz w:val="24"/>
              </w:rPr>
            </w:pPr>
            <w:r>
              <w:rPr>
                <w:rFonts w:hint="eastAsia" w:asciiTheme="minorEastAsia" w:hAnsiTheme="minorEastAsia" w:eastAsiaTheme="minorEastAsia"/>
                <w:b/>
                <w:sz w:val="24"/>
              </w:rPr>
              <w:t>4</w:t>
            </w:r>
          </w:p>
        </w:tc>
        <w:tc>
          <w:tcPr>
            <w:tcW w:w="1285" w:type="dxa"/>
            <w:vAlign w:val="center"/>
          </w:tcPr>
          <w:p w14:paraId="080787E0">
            <w:pPr>
              <w:jc w:val="center"/>
              <w:rPr>
                <w:rFonts w:asciiTheme="minorEastAsia" w:hAnsiTheme="minorEastAsia" w:eastAsiaTheme="minorEastAsia"/>
                <w:b/>
                <w:sz w:val="24"/>
              </w:rPr>
            </w:pPr>
          </w:p>
        </w:tc>
        <w:tc>
          <w:tcPr>
            <w:tcW w:w="1285" w:type="dxa"/>
            <w:vAlign w:val="center"/>
          </w:tcPr>
          <w:p w14:paraId="736C0DAE">
            <w:pPr>
              <w:jc w:val="center"/>
              <w:rPr>
                <w:rFonts w:asciiTheme="minorEastAsia" w:hAnsiTheme="minorEastAsia" w:eastAsiaTheme="minorEastAsia"/>
                <w:b/>
                <w:sz w:val="24"/>
              </w:rPr>
            </w:pPr>
          </w:p>
        </w:tc>
        <w:tc>
          <w:tcPr>
            <w:tcW w:w="1285" w:type="dxa"/>
            <w:vAlign w:val="center"/>
          </w:tcPr>
          <w:p w14:paraId="6BAFF3E5">
            <w:pPr>
              <w:jc w:val="center"/>
              <w:rPr>
                <w:rFonts w:asciiTheme="minorEastAsia" w:hAnsiTheme="minorEastAsia" w:eastAsiaTheme="minorEastAsia"/>
                <w:b/>
                <w:sz w:val="24"/>
              </w:rPr>
            </w:pPr>
          </w:p>
        </w:tc>
        <w:tc>
          <w:tcPr>
            <w:tcW w:w="1286" w:type="dxa"/>
            <w:vAlign w:val="center"/>
          </w:tcPr>
          <w:p w14:paraId="1EA948D7">
            <w:pPr>
              <w:jc w:val="center"/>
              <w:rPr>
                <w:rFonts w:asciiTheme="minorEastAsia" w:hAnsiTheme="minorEastAsia" w:eastAsiaTheme="minorEastAsia"/>
                <w:b/>
                <w:sz w:val="24"/>
              </w:rPr>
            </w:pPr>
          </w:p>
        </w:tc>
        <w:tc>
          <w:tcPr>
            <w:tcW w:w="1286" w:type="dxa"/>
            <w:vAlign w:val="center"/>
          </w:tcPr>
          <w:p w14:paraId="1DC80B15">
            <w:pPr>
              <w:jc w:val="center"/>
              <w:rPr>
                <w:rFonts w:asciiTheme="minorEastAsia" w:hAnsiTheme="minorEastAsia" w:eastAsiaTheme="minorEastAsia"/>
                <w:b/>
                <w:sz w:val="24"/>
              </w:rPr>
            </w:pPr>
          </w:p>
        </w:tc>
        <w:tc>
          <w:tcPr>
            <w:tcW w:w="1286" w:type="dxa"/>
            <w:vAlign w:val="center"/>
          </w:tcPr>
          <w:p w14:paraId="25D52ED2">
            <w:pPr>
              <w:jc w:val="center"/>
              <w:rPr>
                <w:rFonts w:asciiTheme="minorEastAsia" w:hAnsiTheme="minorEastAsia" w:eastAsiaTheme="minorEastAsia"/>
                <w:b/>
                <w:sz w:val="24"/>
              </w:rPr>
            </w:pPr>
          </w:p>
        </w:tc>
      </w:tr>
      <w:tr w14:paraId="0B91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85" w:type="dxa"/>
            <w:vAlign w:val="center"/>
          </w:tcPr>
          <w:p w14:paraId="68C2468C">
            <w:pPr>
              <w:jc w:val="center"/>
              <w:rPr>
                <w:rFonts w:asciiTheme="minorEastAsia" w:hAnsiTheme="minorEastAsia" w:eastAsiaTheme="minorEastAsia"/>
                <w:b/>
                <w:sz w:val="24"/>
              </w:rPr>
            </w:pPr>
            <w:r>
              <w:rPr>
                <w:rFonts w:hint="eastAsia" w:asciiTheme="minorEastAsia" w:hAnsiTheme="minorEastAsia" w:eastAsiaTheme="minorEastAsia"/>
                <w:b/>
                <w:sz w:val="24"/>
              </w:rPr>
              <w:t>5</w:t>
            </w:r>
          </w:p>
        </w:tc>
        <w:tc>
          <w:tcPr>
            <w:tcW w:w="1285" w:type="dxa"/>
            <w:vAlign w:val="center"/>
          </w:tcPr>
          <w:p w14:paraId="5FB2B48D">
            <w:pPr>
              <w:jc w:val="center"/>
              <w:rPr>
                <w:rFonts w:asciiTheme="minorEastAsia" w:hAnsiTheme="minorEastAsia" w:eastAsiaTheme="minorEastAsia"/>
                <w:b/>
                <w:sz w:val="24"/>
              </w:rPr>
            </w:pPr>
          </w:p>
        </w:tc>
        <w:tc>
          <w:tcPr>
            <w:tcW w:w="1285" w:type="dxa"/>
            <w:vAlign w:val="center"/>
          </w:tcPr>
          <w:p w14:paraId="4303B8D2">
            <w:pPr>
              <w:jc w:val="center"/>
              <w:rPr>
                <w:rFonts w:asciiTheme="minorEastAsia" w:hAnsiTheme="minorEastAsia" w:eastAsiaTheme="minorEastAsia"/>
                <w:b/>
                <w:sz w:val="24"/>
              </w:rPr>
            </w:pPr>
          </w:p>
        </w:tc>
        <w:tc>
          <w:tcPr>
            <w:tcW w:w="1285" w:type="dxa"/>
            <w:vAlign w:val="center"/>
          </w:tcPr>
          <w:p w14:paraId="126138D8">
            <w:pPr>
              <w:jc w:val="center"/>
              <w:rPr>
                <w:rFonts w:asciiTheme="minorEastAsia" w:hAnsiTheme="minorEastAsia" w:eastAsiaTheme="minorEastAsia"/>
                <w:b/>
                <w:sz w:val="24"/>
              </w:rPr>
            </w:pPr>
          </w:p>
        </w:tc>
        <w:tc>
          <w:tcPr>
            <w:tcW w:w="1286" w:type="dxa"/>
            <w:vAlign w:val="center"/>
          </w:tcPr>
          <w:p w14:paraId="7E4264B7">
            <w:pPr>
              <w:jc w:val="center"/>
              <w:rPr>
                <w:rFonts w:asciiTheme="minorEastAsia" w:hAnsiTheme="minorEastAsia" w:eastAsiaTheme="minorEastAsia"/>
                <w:b/>
                <w:sz w:val="24"/>
              </w:rPr>
            </w:pPr>
          </w:p>
        </w:tc>
        <w:tc>
          <w:tcPr>
            <w:tcW w:w="1286" w:type="dxa"/>
            <w:vAlign w:val="center"/>
          </w:tcPr>
          <w:p w14:paraId="7322C7FB">
            <w:pPr>
              <w:jc w:val="center"/>
              <w:rPr>
                <w:rFonts w:asciiTheme="minorEastAsia" w:hAnsiTheme="minorEastAsia" w:eastAsiaTheme="minorEastAsia"/>
                <w:b/>
                <w:sz w:val="24"/>
              </w:rPr>
            </w:pPr>
          </w:p>
        </w:tc>
        <w:tc>
          <w:tcPr>
            <w:tcW w:w="1286" w:type="dxa"/>
            <w:vAlign w:val="center"/>
          </w:tcPr>
          <w:p w14:paraId="141113FE">
            <w:pPr>
              <w:jc w:val="center"/>
              <w:rPr>
                <w:rFonts w:asciiTheme="minorEastAsia" w:hAnsiTheme="minorEastAsia" w:eastAsiaTheme="minorEastAsia"/>
                <w:b/>
                <w:sz w:val="24"/>
              </w:rPr>
            </w:pPr>
          </w:p>
        </w:tc>
      </w:tr>
      <w:tr w14:paraId="7564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85" w:type="dxa"/>
            <w:vAlign w:val="center"/>
          </w:tcPr>
          <w:p w14:paraId="39C8F122">
            <w:pPr>
              <w:jc w:val="center"/>
              <w:rPr>
                <w:rFonts w:asciiTheme="minorEastAsia" w:hAnsiTheme="minorEastAsia" w:eastAsiaTheme="minorEastAsia"/>
                <w:b/>
                <w:sz w:val="24"/>
              </w:rPr>
            </w:pPr>
            <w:r>
              <w:rPr>
                <w:rFonts w:hint="eastAsia" w:asciiTheme="minorEastAsia" w:hAnsiTheme="minorEastAsia" w:eastAsiaTheme="minorEastAsia"/>
                <w:b/>
                <w:sz w:val="24"/>
              </w:rPr>
              <w:t>...</w:t>
            </w:r>
          </w:p>
        </w:tc>
        <w:tc>
          <w:tcPr>
            <w:tcW w:w="1285" w:type="dxa"/>
            <w:vAlign w:val="center"/>
          </w:tcPr>
          <w:p w14:paraId="36A56747">
            <w:pPr>
              <w:jc w:val="center"/>
              <w:rPr>
                <w:rFonts w:asciiTheme="minorEastAsia" w:hAnsiTheme="minorEastAsia" w:eastAsiaTheme="minorEastAsia"/>
                <w:b/>
                <w:sz w:val="24"/>
              </w:rPr>
            </w:pPr>
          </w:p>
        </w:tc>
        <w:tc>
          <w:tcPr>
            <w:tcW w:w="1285" w:type="dxa"/>
            <w:vAlign w:val="center"/>
          </w:tcPr>
          <w:p w14:paraId="416977D5">
            <w:pPr>
              <w:jc w:val="center"/>
              <w:rPr>
                <w:rFonts w:asciiTheme="minorEastAsia" w:hAnsiTheme="minorEastAsia" w:eastAsiaTheme="minorEastAsia"/>
                <w:b/>
                <w:sz w:val="24"/>
              </w:rPr>
            </w:pPr>
          </w:p>
        </w:tc>
        <w:tc>
          <w:tcPr>
            <w:tcW w:w="1285" w:type="dxa"/>
            <w:vAlign w:val="center"/>
          </w:tcPr>
          <w:p w14:paraId="31DBD21D">
            <w:pPr>
              <w:jc w:val="center"/>
              <w:rPr>
                <w:rFonts w:asciiTheme="minorEastAsia" w:hAnsiTheme="minorEastAsia" w:eastAsiaTheme="minorEastAsia"/>
                <w:b/>
                <w:sz w:val="24"/>
              </w:rPr>
            </w:pPr>
          </w:p>
        </w:tc>
        <w:tc>
          <w:tcPr>
            <w:tcW w:w="1286" w:type="dxa"/>
            <w:vAlign w:val="center"/>
          </w:tcPr>
          <w:p w14:paraId="009F1E94">
            <w:pPr>
              <w:jc w:val="center"/>
              <w:rPr>
                <w:rFonts w:asciiTheme="minorEastAsia" w:hAnsiTheme="minorEastAsia" w:eastAsiaTheme="minorEastAsia"/>
                <w:b/>
                <w:sz w:val="24"/>
              </w:rPr>
            </w:pPr>
          </w:p>
        </w:tc>
        <w:tc>
          <w:tcPr>
            <w:tcW w:w="1286" w:type="dxa"/>
            <w:vAlign w:val="center"/>
          </w:tcPr>
          <w:p w14:paraId="558FB629">
            <w:pPr>
              <w:jc w:val="center"/>
              <w:rPr>
                <w:rFonts w:asciiTheme="minorEastAsia" w:hAnsiTheme="minorEastAsia" w:eastAsiaTheme="minorEastAsia"/>
                <w:b/>
                <w:sz w:val="24"/>
              </w:rPr>
            </w:pPr>
          </w:p>
        </w:tc>
        <w:tc>
          <w:tcPr>
            <w:tcW w:w="1286" w:type="dxa"/>
            <w:vAlign w:val="center"/>
          </w:tcPr>
          <w:p w14:paraId="0DF8B822">
            <w:pPr>
              <w:jc w:val="center"/>
              <w:rPr>
                <w:rFonts w:asciiTheme="minorEastAsia" w:hAnsiTheme="minorEastAsia" w:eastAsiaTheme="minorEastAsia"/>
                <w:b/>
                <w:sz w:val="24"/>
              </w:rPr>
            </w:pPr>
          </w:p>
        </w:tc>
      </w:tr>
    </w:tbl>
    <w:p w14:paraId="5D29B4EF">
      <w:pPr>
        <w:widowControl/>
        <w:spacing w:line="480" w:lineRule="auto"/>
        <w:jc w:val="right"/>
      </w:pPr>
      <w:r>
        <w:rPr>
          <w:rFonts w:hint="eastAsia" w:ascii="宋体" w:hAnsi="宋体" w:eastAsia="宋体" w:cs="宋体"/>
          <w:color w:val="000000"/>
          <w:kern w:val="0"/>
          <w:sz w:val="24"/>
          <w:szCs w:val="24"/>
        </w:rPr>
        <w:t xml:space="preserve">投标人电子签章：___________________ </w:t>
      </w:r>
    </w:p>
    <w:p w14:paraId="49ED16BD">
      <w:pPr>
        <w:widowControl/>
        <w:spacing w:line="480" w:lineRule="auto"/>
        <w:jc w:val="right"/>
      </w:pPr>
      <w:r>
        <w:rPr>
          <w:rFonts w:hint="eastAsia" w:ascii="宋体" w:hAnsi="宋体" w:eastAsia="宋体" w:cs="宋体"/>
          <w:color w:val="000000"/>
          <w:kern w:val="0"/>
          <w:sz w:val="24"/>
          <w:szCs w:val="24"/>
        </w:rPr>
        <w:t>日          期：___________________</w:t>
      </w:r>
    </w:p>
    <w:p w14:paraId="21DB9D98">
      <w:pPr>
        <w:rPr>
          <w:rFonts w:asciiTheme="minorEastAsia" w:hAnsiTheme="minorEastAsia" w:eastAsiaTheme="minorEastAsia"/>
          <w:b/>
          <w:sz w:val="24"/>
        </w:rPr>
      </w:pPr>
    </w:p>
    <w:p w14:paraId="5428DE8B">
      <w:pPr>
        <w:widowControl/>
        <w:spacing w:line="360" w:lineRule="auto"/>
        <w:jc w:val="left"/>
        <w:rPr>
          <w:sz w:val="23"/>
          <w:szCs w:val="23"/>
        </w:rPr>
      </w:pPr>
      <w:r>
        <w:rPr>
          <w:rFonts w:hint="eastAsia" w:ascii="宋体" w:hAnsi="宋体" w:eastAsia="宋体" w:cs="宋体"/>
          <w:b/>
          <w:bCs/>
          <w:color w:val="000000"/>
          <w:kern w:val="0"/>
          <w:sz w:val="23"/>
          <w:szCs w:val="23"/>
        </w:rPr>
        <w:t xml:space="preserve">注： </w:t>
      </w:r>
    </w:p>
    <w:p w14:paraId="40EAA709">
      <w:pPr>
        <w:widowControl/>
        <w:spacing w:line="360" w:lineRule="auto"/>
        <w:jc w:val="left"/>
        <w:rPr>
          <w:sz w:val="23"/>
          <w:szCs w:val="23"/>
        </w:rPr>
      </w:pPr>
      <w:r>
        <w:rPr>
          <w:rFonts w:hint="eastAsia" w:ascii="宋体" w:hAnsi="宋体" w:eastAsia="宋体" w:cs="宋体"/>
          <w:color w:val="000000"/>
          <w:kern w:val="0"/>
          <w:sz w:val="23"/>
          <w:szCs w:val="23"/>
        </w:rPr>
        <w:t xml:space="preserve">1.表中所列内容为满足本项目要求的主要中标标的信息； </w:t>
      </w:r>
    </w:p>
    <w:p w14:paraId="5D10F68F">
      <w:pPr>
        <w:widowControl/>
        <w:spacing w:line="360" w:lineRule="auto"/>
        <w:jc w:val="left"/>
        <w:rPr>
          <w:sz w:val="23"/>
          <w:szCs w:val="23"/>
        </w:rPr>
      </w:pPr>
      <w:r>
        <w:rPr>
          <w:rFonts w:hint="eastAsia" w:ascii="宋体" w:hAnsi="宋体" w:eastAsia="宋体" w:cs="宋体"/>
          <w:color w:val="000000"/>
          <w:kern w:val="0"/>
          <w:sz w:val="23"/>
          <w:szCs w:val="23"/>
        </w:rPr>
        <w:t xml:space="preserve">2.中标人提供的以上承诺情况（含货物名称、品牌、规格型号、数量、单价），将按约定随中标结果公告同时公告。 </w:t>
      </w:r>
    </w:p>
    <w:p w14:paraId="76F5C3AB">
      <w:pPr>
        <w:widowControl/>
        <w:spacing w:line="360" w:lineRule="auto"/>
        <w:jc w:val="left"/>
        <w:rPr>
          <w:sz w:val="23"/>
          <w:szCs w:val="23"/>
        </w:rPr>
      </w:pPr>
      <w:r>
        <w:rPr>
          <w:rFonts w:hint="eastAsia" w:ascii="宋体" w:hAnsi="宋体" w:eastAsia="宋体" w:cs="宋体"/>
          <w:b/>
          <w:bCs/>
          <w:color w:val="000000"/>
          <w:kern w:val="0"/>
          <w:sz w:val="23"/>
          <w:szCs w:val="23"/>
        </w:rPr>
        <w:t>3.本页《主要中标标的承诺函》仅作为结果公告使用，请投标人规范填写。</w:t>
      </w:r>
    </w:p>
    <w:p w14:paraId="22F78F51">
      <w:pPr>
        <w:rPr>
          <w:rFonts w:asciiTheme="minorEastAsia" w:hAnsiTheme="minorEastAsia" w:eastAsiaTheme="minorEastAsia"/>
          <w:b/>
          <w:sz w:val="24"/>
        </w:rPr>
      </w:pPr>
      <w:r>
        <w:rPr>
          <w:rFonts w:hint="eastAsia" w:asciiTheme="minorEastAsia" w:hAnsiTheme="minorEastAsia" w:eastAsiaTheme="minorEastAsia"/>
          <w:b/>
          <w:sz w:val="24"/>
        </w:rPr>
        <w:br w:type="page"/>
      </w:r>
    </w:p>
    <w:p w14:paraId="518108E1">
      <w:pPr>
        <w:spacing w:line="360" w:lineRule="auto"/>
        <w:jc w:val="center"/>
        <w:outlineLvl w:val="1"/>
        <w:rPr>
          <w:rFonts w:asciiTheme="minorEastAsia" w:hAnsiTheme="minorEastAsia" w:eastAsiaTheme="minorEastAsia"/>
          <w:b/>
          <w:sz w:val="24"/>
        </w:rPr>
      </w:pPr>
      <w:bookmarkStart w:id="244" w:name="_Toc11594"/>
      <w:bookmarkStart w:id="245" w:name="_Toc9864"/>
      <w:bookmarkStart w:id="246" w:name="_Toc16371"/>
      <w:r>
        <w:rPr>
          <w:rFonts w:hint="eastAsia" w:asciiTheme="minorEastAsia" w:hAnsiTheme="minorEastAsia" w:eastAsiaTheme="minorEastAsia"/>
          <w:b/>
          <w:sz w:val="24"/>
        </w:rPr>
        <w:t>十、联合协议</w:t>
      </w:r>
      <w:bookmarkEnd w:id="244"/>
      <w:bookmarkEnd w:id="245"/>
      <w:bookmarkEnd w:id="246"/>
    </w:p>
    <w:p w14:paraId="65C71847">
      <w:pPr>
        <w:pStyle w:val="23"/>
        <w:spacing w:line="360" w:lineRule="auto"/>
        <w:rPr>
          <w:rFonts w:asciiTheme="minorEastAsia" w:hAnsiTheme="minorEastAsia" w:eastAsiaTheme="minorEastAsia"/>
          <w:sz w:val="24"/>
        </w:rPr>
      </w:pPr>
      <w:r>
        <w:rPr>
          <w:rFonts w:hint="eastAsia" w:ascii="宋体" w:hAnsi="宋体" w:eastAsia="宋体"/>
          <w:b w:val="0"/>
          <w:i/>
          <w:color w:val="FF0000"/>
          <w:sz w:val="24"/>
        </w:rPr>
        <w:t>（本项目无需此件）</w:t>
      </w:r>
    </w:p>
    <w:p w14:paraId="01F9847B">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联合体成员一名称：；</w:t>
      </w:r>
    </w:p>
    <w:p w14:paraId="605F1347">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联合体成员二名称：；</w:t>
      </w:r>
    </w:p>
    <w:p w14:paraId="215D22E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上述各成员单位经过友好协商，自愿组成</w:t>
      </w:r>
      <w:r>
        <w:rPr>
          <w:rFonts w:asciiTheme="minorEastAsia" w:hAnsiTheme="minorEastAsia" w:eastAsiaTheme="minorEastAsia"/>
          <w:sz w:val="24"/>
        </w:rPr>
        <w:t>联合体，共同参加</w:t>
      </w:r>
      <w:r>
        <w:rPr>
          <w:rFonts w:hint="eastAsia" w:asciiTheme="minorEastAsia" w:hAnsiTheme="minorEastAsia" w:eastAsiaTheme="minorEastAsia"/>
          <w:sz w:val="24"/>
        </w:rPr>
        <w:t>本项目的投标，</w:t>
      </w:r>
      <w:r>
        <w:rPr>
          <w:rFonts w:asciiTheme="minorEastAsia" w:hAnsiTheme="minorEastAsia" w:eastAsiaTheme="minorEastAsia"/>
          <w:sz w:val="24"/>
        </w:rPr>
        <w:t>现就联合体投标事宜订立如下协议：</w:t>
      </w:r>
    </w:p>
    <w:p w14:paraId="2371172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（成员单位名称）为联合体牵头人。</w:t>
      </w:r>
    </w:p>
    <w:p w14:paraId="6493180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中标后，联合体各方共同与采购人签订合同，就本项目对采购人承担连带责任。</w:t>
      </w:r>
    </w:p>
    <w:p w14:paraId="23A1039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.联合体各成员单位内部的职责分工</w:t>
      </w:r>
      <w:r>
        <w:rPr>
          <w:rFonts w:hint="eastAsia" w:asciiTheme="minorEastAsia" w:hAnsiTheme="minorEastAsia" w:eastAsiaTheme="minorEastAsia"/>
          <w:sz w:val="24"/>
        </w:rPr>
        <w:t>及各方负责内容的合同金额占总合同金额的百分比</w:t>
      </w:r>
      <w:r>
        <w:rPr>
          <w:rFonts w:asciiTheme="minorEastAsia" w:hAnsiTheme="minorEastAsia" w:eastAsiaTheme="minorEastAsia"/>
          <w:sz w:val="24"/>
        </w:rPr>
        <w:t>如下：</w:t>
      </w:r>
    </w:p>
    <w:p w14:paraId="194517F9">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联合体成员一名称：，承担工作，负责内容的合同金额占总合同金额的百分比：%；</w:t>
      </w:r>
    </w:p>
    <w:p w14:paraId="0E5F1EFF">
      <w:pPr>
        <w:spacing w:line="360" w:lineRule="auto"/>
        <w:ind w:firstLine="435"/>
        <w:rPr>
          <w:rFonts w:asciiTheme="minorEastAsia" w:hAnsiTheme="minorEastAsia" w:eastAsiaTheme="minorEastAsia"/>
          <w:sz w:val="24"/>
          <w:u w:val="single"/>
        </w:rPr>
      </w:pPr>
      <w:r>
        <w:rPr>
          <w:rFonts w:hint="eastAsia" w:asciiTheme="minorEastAsia" w:hAnsiTheme="minorEastAsia" w:eastAsiaTheme="minorEastAsia"/>
          <w:sz w:val="24"/>
        </w:rPr>
        <w:t>联合体成员二名称：，承担工作，负责内容的合同金额占总合同金额的百分比：%；</w:t>
      </w:r>
    </w:p>
    <w:p w14:paraId="423002EC">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4．投标工作和联合体在中标后</w:t>
      </w:r>
      <w:r>
        <w:rPr>
          <w:rFonts w:hint="eastAsia" w:asciiTheme="minorEastAsia" w:hAnsiTheme="minorEastAsia" w:eastAsiaTheme="minorEastAsia"/>
          <w:sz w:val="24"/>
        </w:rPr>
        <w:t>项目</w:t>
      </w:r>
      <w:r>
        <w:rPr>
          <w:rFonts w:asciiTheme="minorEastAsia" w:hAnsiTheme="minorEastAsia" w:eastAsiaTheme="minorEastAsia"/>
          <w:sz w:val="24"/>
        </w:rPr>
        <w:t>实施过程中的有关费用按各自承担的工作量分摊。</w:t>
      </w:r>
    </w:p>
    <w:p w14:paraId="2B2020B3">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5．联合体中标后，本联合协议是合同的附件，对联合体各成员单位有合同约束力。</w:t>
      </w:r>
    </w:p>
    <w:p w14:paraId="27D5126F">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6．本协议书自签署之日起生效，联合体未中标或者合同履行完毕后自动失效。</w:t>
      </w:r>
    </w:p>
    <w:p w14:paraId="1BCD994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联合体成员一：（公章）</w:t>
      </w:r>
    </w:p>
    <w:p w14:paraId="14DA6EB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法定代表人：（签字或盖章）</w:t>
      </w:r>
    </w:p>
    <w:p w14:paraId="7DF0A43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联合体成员二：（公章）</w:t>
      </w:r>
    </w:p>
    <w:p w14:paraId="5CF4CFD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法定代表人：（签字或盖章）</w:t>
      </w:r>
    </w:p>
    <w:p w14:paraId="4326A641">
      <w:pPr>
        <w:spacing w:line="360" w:lineRule="auto"/>
        <w:ind w:right="480" w:firstLine="4680" w:firstLineChars="1950"/>
        <w:rPr>
          <w:rFonts w:asciiTheme="minorEastAsia" w:hAnsiTheme="minorEastAsia" w:eastAsiaTheme="minorEastAsia"/>
          <w:sz w:val="24"/>
        </w:rPr>
      </w:pPr>
      <w:r>
        <w:rPr>
          <w:rFonts w:hint="eastAsia" w:asciiTheme="minorEastAsia" w:hAnsiTheme="minorEastAsia" w:eastAsiaTheme="minorEastAsia"/>
          <w:sz w:val="24"/>
        </w:rPr>
        <w:t>签订日期:年月日</w:t>
      </w:r>
    </w:p>
    <w:p w14:paraId="6DF7FE1E">
      <w:pPr>
        <w:rPr>
          <w:rFonts w:asciiTheme="minorEastAsia" w:hAnsiTheme="minorEastAsia" w:eastAsiaTheme="minorEastAsia"/>
          <w:b/>
          <w:sz w:val="24"/>
        </w:rPr>
      </w:pPr>
    </w:p>
    <w:p w14:paraId="6D4FEAB5">
      <w:pPr>
        <w:spacing w:line="480" w:lineRule="auto"/>
        <w:jc w:val="center"/>
        <w:outlineLvl w:val="1"/>
        <w:rPr>
          <w:rFonts w:asciiTheme="minorEastAsia" w:hAnsiTheme="minorEastAsia" w:eastAsiaTheme="minorEastAsia"/>
          <w:b/>
          <w:sz w:val="24"/>
        </w:rPr>
      </w:pPr>
      <w:bookmarkStart w:id="247" w:name="_Toc18887"/>
      <w:r>
        <w:rPr>
          <w:rFonts w:hint="eastAsia" w:asciiTheme="minorEastAsia" w:hAnsiTheme="minorEastAsia" w:eastAsiaTheme="minorEastAsia"/>
          <w:b/>
          <w:sz w:val="24"/>
        </w:rPr>
        <w:t>十一、投标业绩承诺函</w:t>
      </w:r>
      <w:bookmarkEnd w:id="247"/>
    </w:p>
    <w:p w14:paraId="3AADB832">
      <w:pPr>
        <w:widowControl/>
        <w:spacing w:line="480" w:lineRule="auto"/>
        <w:ind w:firstLine="480" w:firstLineChars="200"/>
        <w:jc w:val="left"/>
        <w:rPr>
          <w:rFonts w:ascii="宋体" w:hAnsi="宋体" w:eastAsia="宋体" w:cs="宋体"/>
          <w:color w:val="000000"/>
          <w:kern w:val="0"/>
          <w:sz w:val="24"/>
          <w:szCs w:val="24"/>
        </w:rPr>
      </w:pPr>
    </w:p>
    <w:p w14:paraId="74CCB408">
      <w:pPr>
        <w:widowControl/>
        <w:spacing w:line="480" w:lineRule="auto"/>
        <w:ind w:firstLine="480" w:firstLineChars="200"/>
        <w:jc w:val="left"/>
      </w:pPr>
      <w:r>
        <w:rPr>
          <w:rFonts w:hint="eastAsia" w:ascii="宋体" w:hAnsi="宋体" w:eastAsia="宋体" w:cs="宋体"/>
          <w:color w:val="000000"/>
          <w:kern w:val="0"/>
          <w:sz w:val="24"/>
          <w:szCs w:val="24"/>
        </w:rPr>
        <w:t xml:space="preserve">我单位同意中标结果公告中公示以下业绩并承诺：投标文件中所提供的业绩均真实有效，且不属于与关联公司（如母公司、控股公司、分公司、子公司、同一法定代表人的公司）之间的业绩，若被发现存在任何虚假、隐瞒情况，我单位 承担由此产生的一切后果。 </w:t>
      </w:r>
    </w:p>
    <w:p w14:paraId="228D6919">
      <w:pPr>
        <w:widowControl/>
        <w:spacing w:line="480" w:lineRule="auto"/>
        <w:jc w:val="left"/>
        <w:rPr>
          <w:rFonts w:ascii="宋体" w:hAnsi="宋体" w:eastAsia="宋体" w:cs="宋体"/>
          <w:color w:val="000000"/>
          <w:kern w:val="0"/>
          <w:sz w:val="24"/>
          <w:szCs w:val="24"/>
        </w:rPr>
      </w:pPr>
    </w:p>
    <w:p w14:paraId="7F9A5099">
      <w:pPr>
        <w:widowControl/>
        <w:spacing w:line="480" w:lineRule="auto"/>
        <w:jc w:val="right"/>
      </w:pPr>
      <w:r>
        <w:rPr>
          <w:rFonts w:hint="eastAsia" w:ascii="宋体" w:hAnsi="宋体" w:eastAsia="宋体" w:cs="宋体"/>
          <w:color w:val="000000"/>
          <w:kern w:val="0"/>
          <w:sz w:val="24"/>
          <w:szCs w:val="24"/>
        </w:rPr>
        <w:t xml:space="preserve">投标人电子签章：___________________ </w:t>
      </w:r>
    </w:p>
    <w:p w14:paraId="238EF4A7">
      <w:pPr>
        <w:widowControl/>
        <w:spacing w:line="480" w:lineRule="auto"/>
        <w:jc w:val="right"/>
      </w:pPr>
      <w:r>
        <w:rPr>
          <w:rFonts w:hint="eastAsia" w:ascii="宋体" w:hAnsi="宋体" w:eastAsia="宋体" w:cs="宋体"/>
          <w:color w:val="000000"/>
          <w:kern w:val="0"/>
          <w:sz w:val="24"/>
          <w:szCs w:val="24"/>
        </w:rPr>
        <w:t>日          期：___________________</w:t>
      </w:r>
    </w:p>
    <w:p w14:paraId="6C7BBB35">
      <w:pPr>
        <w:spacing w:line="360" w:lineRule="auto"/>
        <w:rPr>
          <w:rFonts w:asciiTheme="minorEastAsia" w:hAnsiTheme="minorEastAsia" w:eastAsiaTheme="minorEastAsia"/>
          <w:b/>
          <w:sz w:val="24"/>
          <w:highlight w:val="yellow"/>
        </w:rPr>
      </w:pPr>
    </w:p>
    <w:tbl>
      <w:tblPr>
        <w:tblStyle w:val="27"/>
        <w:tblpPr w:leftFromText="180" w:rightFromText="180" w:vertAnchor="text" w:horzAnchor="page" w:tblpX="1748" w:tblpY="186"/>
        <w:tblOverlap w:val="never"/>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3064"/>
        <w:gridCol w:w="2250"/>
        <w:gridCol w:w="2250"/>
      </w:tblGrid>
      <w:tr w14:paraId="7CDE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33" w:type="dxa"/>
            <w:vAlign w:val="center"/>
          </w:tcPr>
          <w:p w14:paraId="30E8EEF7">
            <w:pPr>
              <w:jc w:val="center"/>
              <w:rPr>
                <w:rFonts w:asciiTheme="minorEastAsia" w:hAnsiTheme="minorEastAsia" w:eastAsiaTheme="minorEastAsia"/>
                <w:b/>
                <w:sz w:val="24"/>
              </w:rPr>
            </w:pPr>
            <w:r>
              <w:rPr>
                <w:rFonts w:hint="eastAsia" w:asciiTheme="minorEastAsia" w:hAnsiTheme="minorEastAsia" w:eastAsiaTheme="minorEastAsia"/>
                <w:b/>
                <w:sz w:val="24"/>
              </w:rPr>
              <w:t>序号</w:t>
            </w:r>
          </w:p>
        </w:tc>
        <w:tc>
          <w:tcPr>
            <w:tcW w:w="3064" w:type="dxa"/>
            <w:vAlign w:val="center"/>
          </w:tcPr>
          <w:p w14:paraId="335E5235">
            <w:pPr>
              <w:jc w:val="center"/>
              <w:rPr>
                <w:rFonts w:asciiTheme="minorEastAsia" w:hAnsiTheme="minorEastAsia" w:eastAsiaTheme="minorEastAsia"/>
                <w:b/>
                <w:sz w:val="24"/>
              </w:rPr>
            </w:pPr>
            <w:r>
              <w:rPr>
                <w:rFonts w:hint="eastAsia" w:asciiTheme="minorEastAsia" w:hAnsiTheme="minorEastAsia" w:eastAsiaTheme="minorEastAsia"/>
                <w:b/>
                <w:sz w:val="24"/>
              </w:rPr>
              <w:t>项目名称</w:t>
            </w:r>
          </w:p>
        </w:tc>
        <w:tc>
          <w:tcPr>
            <w:tcW w:w="2250" w:type="dxa"/>
            <w:vAlign w:val="center"/>
          </w:tcPr>
          <w:p w14:paraId="14A6C339">
            <w:pPr>
              <w:jc w:val="center"/>
              <w:rPr>
                <w:rFonts w:asciiTheme="minorEastAsia" w:hAnsiTheme="minorEastAsia" w:eastAsiaTheme="minorEastAsia"/>
                <w:b/>
                <w:sz w:val="24"/>
              </w:rPr>
            </w:pPr>
            <w:r>
              <w:rPr>
                <w:rFonts w:hint="eastAsia" w:asciiTheme="minorEastAsia" w:hAnsiTheme="minorEastAsia" w:eastAsiaTheme="minorEastAsia"/>
                <w:b/>
                <w:sz w:val="24"/>
              </w:rPr>
              <w:t>供货范围</w:t>
            </w:r>
          </w:p>
        </w:tc>
        <w:tc>
          <w:tcPr>
            <w:tcW w:w="2250" w:type="dxa"/>
            <w:vAlign w:val="center"/>
          </w:tcPr>
          <w:p w14:paraId="0792334D">
            <w:pPr>
              <w:jc w:val="center"/>
              <w:rPr>
                <w:rFonts w:asciiTheme="minorEastAsia" w:hAnsiTheme="minorEastAsia" w:eastAsiaTheme="minorEastAsia"/>
                <w:b/>
                <w:sz w:val="24"/>
              </w:rPr>
            </w:pPr>
            <w:r>
              <w:rPr>
                <w:rFonts w:hint="eastAsia" w:asciiTheme="minorEastAsia" w:hAnsiTheme="minorEastAsia" w:eastAsiaTheme="minorEastAsia"/>
                <w:b/>
                <w:sz w:val="24"/>
              </w:rPr>
              <w:t>备注</w:t>
            </w:r>
          </w:p>
        </w:tc>
      </w:tr>
      <w:tr w14:paraId="615F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33" w:type="dxa"/>
            <w:vAlign w:val="center"/>
          </w:tcPr>
          <w:p w14:paraId="77BC67D6">
            <w:pPr>
              <w:jc w:val="center"/>
              <w:rPr>
                <w:rFonts w:asciiTheme="minorEastAsia" w:hAnsiTheme="minorEastAsia" w:eastAsiaTheme="minorEastAsia"/>
                <w:b/>
                <w:sz w:val="24"/>
              </w:rPr>
            </w:pPr>
            <w:r>
              <w:rPr>
                <w:rFonts w:hint="eastAsia" w:asciiTheme="minorEastAsia" w:hAnsiTheme="minorEastAsia" w:eastAsiaTheme="minorEastAsia"/>
                <w:b/>
                <w:sz w:val="24"/>
              </w:rPr>
              <w:t>1</w:t>
            </w:r>
          </w:p>
        </w:tc>
        <w:tc>
          <w:tcPr>
            <w:tcW w:w="3064" w:type="dxa"/>
          </w:tcPr>
          <w:p w14:paraId="3857A9C2">
            <w:pPr>
              <w:rPr>
                <w:rFonts w:asciiTheme="minorEastAsia" w:hAnsiTheme="minorEastAsia" w:eastAsiaTheme="minorEastAsia"/>
                <w:b/>
                <w:sz w:val="24"/>
                <w:highlight w:val="yellow"/>
              </w:rPr>
            </w:pPr>
          </w:p>
        </w:tc>
        <w:tc>
          <w:tcPr>
            <w:tcW w:w="2250" w:type="dxa"/>
          </w:tcPr>
          <w:p w14:paraId="4F6B80DC">
            <w:pPr>
              <w:rPr>
                <w:rFonts w:asciiTheme="minorEastAsia" w:hAnsiTheme="minorEastAsia" w:eastAsiaTheme="minorEastAsia"/>
                <w:b/>
                <w:sz w:val="24"/>
                <w:highlight w:val="yellow"/>
              </w:rPr>
            </w:pPr>
          </w:p>
        </w:tc>
        <w:tc>
          <w:tcPr>
            <w:tcW w:w="2250" w:type="dxa"/>
          </w:tcPr>
          <w:p w14:paraId="30C27141">
            <w:pPr>
              <w:rPr>
                <w:rFonts w:asciiTheme="minorEastAsia" w:hAnsiTheme="minorEastAsia" w:eastAsiaTheme="minorEastAsia"/>
                <w:b/>
                <w:sz w:val="24"/>
                <w:highlight w:val="yellow"/>
              </w:rPr>
            </w:pPr>
          </w:p>
        </w:tc>
      </w:tr>
      <w:tr w14:paraId="15CD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33" w:type="dxa"/>
            <w:vAlign w:val="center"/>
          </w:tcPr>
          <w:p w14:paraId="091AD981">
            <w:pPr>
              <w:jc w:val="center"/>
              <w:rPr>
                <w:rFonts w:asciiTheme="minorEastAsia" w:hAnsiTheme="minorEastAsia" w:eastAsiaTheme="minorEastAsia"/>
                <w:b/>
                <w:sz w:val="24"/>
              </w:rPr>
            </w:pPr>
            <w:r>
              <w:rPr>
                <w:rFonts w:hint="eastAsia" w:asciiTheme="minorEastAsia" w:hAnsiTheme="minorEastAsia" w:eastAsiaTheme="minorEastAsia"/>
                <w:b/>
                <w:sz w:val="24"/>
              </w:rPr>
              <w:t>2</w:t>
            </w:r>
          </w:p>
        </w:tc>
        <w:tc>
          <w:tcPr>
            <w:tcW w:w="3064" w:type="dxa"/>
          </w:tcPr>
          <w:p w14:paraId="3736264A">
            <w:pPr>
              <w:rPr>
                <w:rFonts w:asciiTheme="minorEastAsia" w:hAnsiTheme="minorEastAsia" w:eastAsiaTheme="minorEastAsia"/>
                <w:b/>
                <w:sz w:val="24"/>
                <w:highlight w:val="yellow"/>
              </w:rPr>
            </w:pPr>
          </w:p>
        </w:tc>
        <w:tc>
          <w:tcPr>
            <w:tcW w:w="2250" w:type="dxa"/>
          </w:tcPr>
          <w:p w14:paraId="6382DF76">
            <w:pPr>
              <w:rPr>
                <w:rFonts w:asciiTheme="minorEastAsia" w:hAnsiTheme="minorEastAsia" w:eastAsiaTheme="minorEastAsia"/>
                <w:b/>
                <w:sz w:val="24"/>
                <w:highlight w:val="yellow"/>
              </w:rPr>
            </w:pPr>
          </w:p>
        </w:tc>
        <w:tc>
          <w:tcPr>
            <w:tcW w:w="2250" w:type="dxa"/>
          </w:tcPr>
          <w:p w14:paraId="1CEA04C1">
            <w:pPr>
              <w:rPr>
                <w:rFonts w:asciiTheme="minorEastAsia" w:hAnsiTheme="minorEastAsia" w:eastAsiaTheme="minorEastAsia"/>
                <w:b/>
                <w:sz w:val="24"/>
                <w:highlight w:val="yellow"/>
              </w:rPr>
            </w:pPr>
          </w:p>
        </w:tc>
      </w:tr>
      <w:tr w14:paraId="4884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33" w:type="dxa"/>
            <w:vAlign w:val="center"/>
          </w:tcPr>
          <w:p w14:paraId="6A8D59B8">
            <w:pPr>
              <w:jc w:val="center"/>
              <w:rPr>
                <w:rFonts w:asciiTheme="minorEastAsia" w:hAnsiTheme="minorEastAsia" w:eastAsiaTheme="minorEastAsia"/>
                <w:b/>
                <w:sz w:val="24"/>
              </w:rPr>
            </w:pPr>
            <w:r>
              <w:rPr>
                <w:rFonts w:hint="eastAsia" w:asciiTheme="minorEastAsia" w:hAnsiTheme="minorEastAsia" w:eastAsiaTheme="minorEastAsia"/>
                <w:b/>
                <w:sz w:val="24"/>
              </w:rPr>
              <w:t>3</w:t>
            </w:r>
          </w:p>
        </w:tc>
        <w:tc>
          <w:tcPr>
            <w:tcW w:w="3064" w:type="dxa"/>
          </w:tcPr>
          <w:p w14:paraId="0C115798">
            <w:pPr>
              <w:rPr>
                <w:rFonts w:asciiTheme="minorEastAsia" w:hAnsiTheme="minorEastAsia" w:eastAsiaTheme="minorEastAsia"/>
                <w:b/>
                <w:sz w:val="24"/>
                <w:highlight w:val="yellow"/>
              </w:rPr>
            </w:pPr>
          </w:p>
        </w:tc>
        <w:tc>
          <w:tcPr>
            <w:tcW w:w="2250" w:type="dxa"/>
          </w:tcPr>
          <w:p w14:paraId="2EACC509">
            <w:pPr>
              <w:rPr>
                <w:rFonts w:asciiTheme="minorEastAsia" w:hAnsiTheme="minorEastAsia" w:eastAsiaTheme="minorEastAsia"/>
                <w:b/>
                <w:sz w:val="24"/>
                <w:highlight w:val="yellow"/>
              </w:rPr>
            </w:pPr>
          </w:p>
        </w:tc>
        <w:tc>
          <w:tcPr>
            <w:tcW w:w="2250" w:type="dxa"/>
          </w:tcPr>
          <w:p w14:paraId="28844870">
            <w:pPr>
              <w:rPr>
                <w:rFonts w:asciiTheme="minorEastAsia" w:hAnsiTheme="minorEastAsia" w:eastAsiaTheme="minorEastAsia"/>
                <w:b/>
                <w:sz w:val="24"/>
                <w:highlight w:val="yellow"/>
              </w:rPr>
            </w:pPr>
          </w:p>
        </w:tc>
      </w:tr>
      <w:tr w14:paraId="3692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33" w:type="dxa"/>
            <w:vAlign w:val="center"/>
          </w:tcPr>
          <w:p w14:paraId="1611EDEA">
            <w:pPr>
              <w:jc w:val="center"/>
              <w:rPr>
                <w:rFonts w:asciiTheme="minorEastAsia" w:hAnsiTheme="minorEastAsia" w:eastAsiaTheme="minorEastAsia"/>
                <w:b/>
                <w:sz w:val="24"/>
              </w:rPr>
            </w:pPr>
            <w:r>
              <w:rPr>
                <w:rFonts w:hint="eastAsia" w:asciiTheme="minorEastAsia" w:hAnsiTheme="minorEastAsia" w:eastAsiaTheme="minorEastAsia"/>
                <w:b/>
                <w:sz w:val="24"/>
              </w:rPr>
              <w:t>4</w:t>
            </w:r>
          </w:p>
        </w:tc>
        <w:tc>
          <w:tcPr>
            <w:tcW w:w="3064" w:type="dxa"/>
          </w:tcPr>
          <w:p w14:paraId="57628C22">
            <w:pPr>
              <w:rPr>
                <w:rFonts w:asciiTheme="minorEastAsia" w:hAnsiTheme="minorEastAsia" w:eastAsiaTheme="minorEastAsia"/>
                <w:b/>
                <w:sz w:val="24"/>
                <w:highlight w:val="yellow"/>
              </w:rPr>
            </w:pPr>
          </w:p>
        </w:tc>
        <w:tc>
          <w:tcPr>
            <w:tcW w:w="2250" w:type="dxa"/>
          </w:tcPr>
          <w:p w14:paraId="2D11CC8D">
            <w:pPr>
              <w:rPr>
                <w:rFonts w:asciiTheme="minorEastAsia" w:hAnsiTheme="minorEastAsia" w:eastAsiaTheme="minorEastAsia"/>
                <w:b/>
                <w:sz w:val="24"/>
                <w:highlight w:val="yellow"/>
              </w:rPr>
            </w:pPr>
          </w:p>
        </w:tc>
        <w:tc>
          <w:tcPr>
            <w:tcW w:w="2250" w:type="dxa"/>
          </w:tcPr>
          <w:p w14:paraId="14C543DA">
            <w:pPr>
              <w:rPr>
                <w:rFonts w:asciiTheme="minorEastAsia" w:hAnsiTheme="minorEastAsia" w:eastAsiaTheme="minorEastAsia"/>
                <w:b/>
                <w:sz w:val="24"/>
                <w:highlight w:val="yellow"/>
              </w:rPr>
            </w:pPr>
          </w:p>
        </w:tc>
      </w:tr>
      <w:tr w14:paraId="1C92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433" w:type="dxa"/>
            <w:vAlign w:val="center"/>
          </w:tcPr>
          <w:p w14:paraId="08E57A84">
            <w:pPr>
              <w:jc w:val="center"/>
              <w:rPr>
                <w:rFonts w:asciiTheme="minorEastAsia" w:hAnsiTheme="minorEastAsia" w:eastAsiaTheme="minorEastAsia"/>
                <w:b/>
                <w:sz w:val="24"/>
              </w:rPr>
            </w:pPr>
            <w:r>
              <w:rPr>
                <w:rFonts w:hint="eastAsia" w:asciiTheme="minorEastAsia" w:hAnsiTheme="minorEastAsia" w:eastAsiaTheme="minorEastAsia"/>
                <w:b/>
                <w:sz w:val="24"/>
              </w:rPr>
              <w:t>5</w:t>
            </w:r>
          </w:p>
        </w:tc>
        <w:tc>
          <w:tcPr>
            <w:tcW w:w="3064" w:type="dxa"/>
          </w:tcPr>
          <w:p w14:paraId="7B68B5D9">
            <w:pPr>
              <w:rPr>
                <w:rFonts w:asciiTheme="minorEastAsia" w:hAnsiTheme="minorEastAsia" w:eastAsiaTheme="minorEastAsia"/>
                <w:b/>
                <w:sz w:val="24"/>
                <w:highlight w:val="yellow"/>
              </w:rPr>
            </w:pPr>
          </w:p>
        </w:tc>
        <w:tc>
          <w:tcPr>
            <w:tcW w:w="2250" w:type="dxa"/>
          </w:tcPr>
          <w:p w14:paraId="455BC4E8">
            <w:pPr>
              <w:rPr>
                <w:rFonts w:asciiTheme="minorEastAsia" w:hAnsiTheme="minorEastAsia" w:eastAsiaTheme="minorEastAsia"/>
                <w:b/>
                <w:sz w:val="24"/>
                <w:highlight w:val="yellow"/>
              </w:rPr>
            </w:pPr>
          </w:p>
        </w:tc>
        <w:tc>
          <w:tcPr>
            <w:tcW w:w="2250" w:type="dxa"/>
          </w:tcPr>
          <w:p w14:paraId="11308A79">
            <w:pPr>
              <w:rPr>
                <w:rFonts w:asciiTheme="minorEastAsia" w:hAnsiTheme="minorEastAsia" w:eastAsiaTheme="minorEastAsia"/>
                <w:b/>
                <w:sz w:val="24"/>
                <w:highlight w:val="yellow"/>
              </w:rPr>
            </w:pPr>
          </w:p>
        </w:tc>
      </w:tr>
      <w:tr w14:paraId="761F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33" w:type="dxa"/>
            <w:vAlign w:val="center"/>
          </w:tcPr>
          <w:p w14:paraId="65548709">
            <w:pPr>
              <w:jc w:val="center"/>
              <w:rPr>
                <w:rFonts w:asciiTheme="minorEastAsia" w:hAnsiTheme="minorEastAsia" w:eastAsiaTheme="minorEastAsia"/>
                <w:b/>
                <w:sz w:val="24"/>
              </w:rPr>
            </w:pPr>
            <w:r>
              <w:rPr>
                <w:rFonts w:hint="eastAsia" w:asciiTheme="minorEastAsia" w:hAnsiTheme="minorEastAsia" w:eastAsiaTheme="minorEastAsia"/>
                <w:b/>
                <w:sz w:val="24"/>
              </w:rPr>
              <w:t>...</w:t>
            </w:r>
          </w:p>
        </w:tc>
        <w:tc>
          <w:tcPr>
            <w:tcW w:w="3064" w:type="dxa"/>
          </w:tcPr>
          <w:p w14:paraId="0EA844A0">
            <w:pPr>
              <w:rPr>
                <w:rFonts w:asciiTheme="minorEastAsia" w:hAnsiTheme="minorEastAsia" w:eastAsiaTheme="minorEastAsia"/>
                <w:b/>
                <w:sz w:val="24"/>
                <w:highlight w:val="yellow"/>
              </w:rPr>
            </w:pPr>
          </w:p>
        </w:tc>
        <w:tc>
          <w:tcPr>
            <w:tcW w:w="2250" w:type="dxa"/>
          </w:tcPr>
          <w:p w14:paraId="20B583BA">
            <w:pPr>
              <w:rPr>
                <w:rFonts w:asciiTheme="minorEastAsia" w:hAnsiTheme="minorEastAsia" w:eastAsiaTheme="minorEastAsia"/>
                <w:b/>
                <w:sz w:val="24"/>
                <w:highlight w:val="yellow"/>
              </w:rPr>
            </w:pPr>
          </w:p>
        </w:tc>
        <w:tc>
          <w:tcPr>
            <w:tcW w:w="2250" w:type="dxa"/>
          </w:tcPr>
          <w:p w14:paraId="206003FF">
            <w:pPr>
              <w:rPr>
                <w:rFonts w:asciiTheme="minorEastAsia" w:hAnsiTheme="minorEastAsia" w:eastAsiaTheme="minorEastAsia"/>
                <w:b/>
                <w:sz w:val="24"/>
                <w:highlight w:val="yellow"/>
              </w:rPr>
            </w:pPr>
          </w:p>
        </w:tc>
      </w:tr>
    </w:tbl>
    <w:p w14:paraId="57BC8A60">
      <w:pPr>
        <w:rPr>
          <w:rFonts w:asciiTheme="minorEastAsia" w:hAnsiTheme="minorEastAsia" w:eastAsiaTheme="minorEastAsia"/>
          <w:b/>
          <w:sz w:val="23"/>
          <w:szCs w:val="23"/>
          <w:highlight w:val="yellow"/>
        </w:rPr>
      </w:pPr>
    </w:p>
    <w:p w14:paraId="6FF23255">
      <w:pPr>
        <w:widowControl/>
        <w:spacing w:line="360" w:lineRule="auto"/>
        <w:jc w:val="left"/>
        <w:rPr>
          <w:sz w:val="23"/>
          <w:szCs w:val="23"/>
        </w:rPr>
      </w:pPr>
      <w:r>
        <w:rPr>
          <w:rFonts w:hint="eastAsia" w:ascii="宋体" w:hAnsi="宋体" w:eastAsia="宋体" w:cs="宋体"/>
          <w:b/>
          <w:bCs/>
          <w:color w:val="000000"/>
          <w:kern w:val="0"/>
          <w:sz w:val="23"/>
          <w:szCs w:val="23"/>
        </w:rPr>
        <w:t xml:space="preserve">注： </w:t>
      </w:r>
    </w:p>
    <w:p w14:paraId="168B7AE7">
      <w:pPr>
        <w:widowControl/>
        <w:spacing w:line="360" w:lineRule="auto"/>
        <w:ind w:firstLine="460" w:firstLineChars="200"/>
        <w:rPr>
          <w:sz w:val="23"/>
          <w:szCs w:val="23"/>
        </w:rPr>
      </w:pPr>
      <w:r>
        <w:rPr>
          <w:rFonts w:hint="eastAsia" w:ascii="宋体" w:hAnsi="宋体" w:eastAsia="宋体" w:cs="宋体"/>
          <w:color w:val="000000"/>
          <w:kern w:val="0"/>
          <w:sz w:val="23"/>
          <w:szCs w:val="23"/>
        </w:rPr>
        <w:t>1.表中所列业绩应为投标人满足招标文件要求的业绩；</w:t>
      </w:r>
    </w:p>
    <w:p w14:paraId="52575187">
      <w:pPr>
        <w:widowControl/>
        <w:spacing w:line="360" w:lineRule="auto"/>
        <w:ind w:firstLine="460" w:firstLineChars="200"/>
        <w:rPr>
          <w:sz w:val="23"/>
          <w:szCs w:val="23"/>
        </w:rPr>
      </w:pPr>
      <w:r>
        <w:rPr>
          <w:rFonts w:hint="eastAsia" w:ascii="宋体" w:hAnsi="宋体" w:eastAsia="宋体" w:cs="宋体"/>
          <w:color w:val="000000"/>
          <w:kern w:val="0"/>
          <w:sz w:val="23"/>
          <w:szCs w:val="23"/>
        </w:rPr>
        <w:t>2.中标人提供的以上业绩情况，如招标文件《投标人须知前附表》有约定的，</w:t>
      </w:r>
    </w:p>
    <w:p w14:paraId="5E5293DA">
      <w:pPr>
        <w:widowControl/>
        <w:spacing w:line="360" w:lineRule="auto"/>
        <w:rPr>
          <w:sz w:val="23"/>
          <w:szCs w:val="23"/>
        </w:rPr>
      </w:pPr>
      <w:r>
        <w:rPr>
          <w:rFonts w:hint="eastAsia" w:ascii="宋体" w:hAnsi="宋体" w:eastAsia="宋体" w:cs="宋体"/>
          <w:color w:val="000000"/>
          <w:kern w:val="0"/>
          <w:sz w:val="23"/>
          <w:szCs w:val="23"/>
        </w:rPr>
        <w:t>将按约定随中标结果公告同时公告。</w:t>
      </w:r>
    </w:p>
    <w:p w14:paraId="266EB629">
      <w:pPr>
        <w:rPr>
          <w:rFonts w:asciiTheme="minorEastAsia" w:hAnsiTheme="minorEastAsia" w:eastAsiaTheme="minorEastAsia"/>
          <w:b/>
          <w:sz w:val="23"/>
          <w:szCs w:val="23"/>
          <w:highlight w:val="yellow"/>
        </w:rPr>
      </w:pPr>
      <w:r>
        <w:rPr>
          <w:rFonts w:hint="eastAsia" w:asciiTheme="minorEastAsia" w:hAnsiTheme="minorEastAsia" w:eastAsiaTheme="minorEastAsia"/>
          <w:b/>
          <w:sz w:val="23"/>
          <w:szCs w:val="23"/>
          <w:highlight w:val="yellow"/>
        </w:rPr>
        <w:br w:type="page"/>
      </w:r>
    </w:p>
    <w:p w14:paraId="04D95D07">
      <w:pPr>
        <w:spacing w:line="360" w:lineRule="auto"/>
        <w:jc w:val="center"/>
        <w:outlineLvl w:val="1"/>
        <w:rPr>
          <w:rFonts w:asciiTheme="minorEastAsia" w:hAnsiTheme="minorEastAsia" w:eastAsiaTheme="minorEastAsia"/>
          <w:b/>
          <w:sz w:val="24"/>
        </w:rPr>
      </w:pPr>
      <w:bookmarkStart w:id="248" w:name="_Toc5313"/>
      <w:r>
        <w:rPr>
          <w:rFonts w:hint="eastAsia" w:asciiTheme="minorEastAsia" w:hAnsiTheme="minorEastAsia" w:eastAsiaTheme="minorEastAsia"/>
          <w:b/>
          <w:sz w:val="24"/>
        </w:rPr>
        <w:t>十二、中小企业声明函</w:t>
      </w:r>
      <w:bookmarkEnd w:id="248"/>
    </w:p>
    <w:p w14:paraId="775B09C9">
      <w:pPr>
        <w:pStyle w:val="12"/>
        <w:spacing w:line="360" w:lineRule="auto"/>
        <w:jc w:val="center"/>
        <w:rPr>
          <w:rFonts w:ascii="宋体" w:hAnsi="宋体" w:eastAsia="宋体"/>
          <w:i/>
          <w:sz w:val="24"/>
          <w:lang w:val="en-US"/>
        </w:rPr>
      </w:pPr>
      <w:r>
        <w:rPr>
          <w:rFonts w:hint="eastAsia" w:ascii="宋体" w:hAnsi="宋体" w:eastAsia="宋体"/>
          <w:i/>
          <w:sz w:val="24"/>
          <w:lang w:val="en-US"/>
        </w:rPr>
        <w:t>（</w:t>
      </w:r>
      <w:r>
        <w:rPr>
          <w:rFonts w:hint="eastAsia" w:ascii="宋体" w:hAnsi="宋体" w:eastAsia="宋体"/>
          <w:i/>
          <w:sz w:val="24"/>
        </w:rPr>
        <w:t>非中小企业投标</w:t>
      </w:r>
      <w:r>
        <w:rPr>
          <w:rFonts w:hint="eastAsia" w:ascii="宋体" w:hAnsi="宋体" w:eastAsia="宋体"/>
          <w:i/>
          <w:sz w:val="24"/>
          <w:lang w:val="en-US"/>
        </w:rPr>
        <w:t>，不需此件，请删去“中小企业声明函”）</w:t>
      </w:r>
    </w:p>
    <w:p w14:paraId="52887A78">
      <w:pPr>
        <w:rPr>
          <w:rFonts w:asciiTheme="minorEastAsia" w:hAnsiTheme="minorEastAsia" w:eastAsiaTheme="minorEastAsia"/>
          <w:sz w:val="24"/>
          <w:szCs w:val="24"/>
        </w:rPr>
      </w:pPr>
    </w:p>
    <w:p w14:paraId="67C93109">
      <w:pPr>
        <w:spacing w:line="360" w:lineRule="auto"/>
        <w:ind w:firstLine="435"/>
        <w:rPr>
          <w:rFonts w:ascii="宋体" w:hAnsi="宋体" w:eastAsia="宋体"/>
          <w:sz w:val="24"/>
          <w:szCs w:val="24"/>
          <w:lang w:val="zh-CN"/>
        </w:rPr>
      </w:pPr>
      <w:r>
        <w:rPr>
          <w:rFonts w:hint="eastAsia" w:ascii="宋体" w:hAnsi="宋体" w:eastAsia="宋体"/>
          <w:sz w:val="24"/>
          <w:szCs w:val="24"/>
          <w:lang w:val="zh-CN"/>
        </w:rPr>
        <w:t>本公司（联合体）郑重声明，根据《政府采购促进中小企业发展管理办法》（财库﹝2020﹞46号）的规定，本公司（联合体）参加（</w:t>
      </w:r>
      <w:r>
        <w:rPr>
          <w:rFonts w:hint="eastAsia" w:ascii="宋体" w:hAnsi="宋体" w:eastAsia="宋体"/>
          <w:sz w:val="24"/>
          <w:szCs w:val="24"/>
          <w:u w:val="single"/>
          <w:lang w:val="zh-CN"/>
        </w:rPr>
        <w:t>单位</w:t>
      </w:r>
      <w:r>
        <w:rPr>
          <w:rFonts w:hint="eastAsia" w:ascii="宋体" w:hAnsi="宋体" w:eastAsia="宋体"/>
          <w:sz w:val="24"/>
          <w:szCs w:val="24"/>
          <w:u w:val="single"/>
        </w:rPr>
        <w:t>名称</w:t>
      </w:r>
      <w:r>
        <w:rPr>
          <w:rFonts w:hint="eastAsia" w:ascii="宋体" w:hAnsi="宋体" w:eastAsia="宋体"/>
          <w:sz w:val="24"/>
          <w:szCs w:val="24"/>
          <w:lang w:val="zh-CN"/>
        </w:rPr>
        <w:t>）的（</w:t>
      </w:r>
      <w:r>
        <w:rPr>
          <w:rFonts w:hint="eastAsia" w:ascii="宋体" w:hAnsi="宋体" w:eastAsia="宋体"/>
          <w:sz w:val="24"/>
          <w:szCs w:val="24"/>
          <w:u w:val="single"/>
          <w:lang w:val="zh-CN"/>
        </w:rPr>
        <w:t>项目</w:t>
      </w:r>
      <w:r>
        <w:rPr>
          <w:rFonts w:hint="eastAsia" w:ascii="宋体" w:hAnsi="宋体" w:eastAsia="宋体"/>
          <w:sz w:val="24"/>
          <w:szCs w:val="24"/>
          <w:u w:val="single"/>
        </w:rPr>
        <w:t>名称</w:t>
      </w:r>
      <w:r>
        <w:rPr>
          <w:rFonts w:hint="eastAsia" w:ascii="宋体" w:hAnsi="宋体" w:eastAsia="宋体"/>
          <w:sz w:val="24"/>
          <w:szCs w:val="24"/>
          <w:lang w:val="zh-CN"/>
        </w:rPr>
        <w:t xml:space="preserve">）采购活动，提供的货物全部由符合政策要求的中小企业制造。相关企业（含联合体中的中小企业、签订分包意向协议的中小企业）的具体情况如下： </w:t>
      </w:r>
    </w:p>
    <w:p w14:paraId="5784840E">
      <w:pPr>
        <w:spacing w:line="360" w:lineRule="auto"/>
        <w:ind w:firstLine="435"/>
        <w:rPr>
          <w:rFonts w:ascii="宋体" w:hAnsi="宋体" w:eastAsia="宋体"/>
          <w:sz w:val="24"/>
          <w:szCs w:val="24"/>
          <w:lang w:val="zh-CN"/>
        </w:rPr>
      </w:pPr>
      <w:r>
        <w:rPr>
          <w:rFonts w:hint="eastAsia" w:ascii="宋体" w:hAnsi="宋体" w:eastAsia="宋体"/>
          <w:sz w:val="24"/>
          <w:szCs w:val="24"/>
          <w:lang w:val="zh-CN"/>
        </w:rPr>
        <w:t>1.</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行业；制造商为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，从业人员人，营业收入为万元，资产总额为万元，属于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47C85FFA">
      <w:pPr>
        <w:spacing w:line="360" w:lineRule="auto"/>
        <w:ind w:firstLine="435"/>
        <w:rPr>
          <w:rFonts w:ascii="宋体" w:hAnsi="宋体" w:eastAsia="宋体"/>
          <w:sz w:val="24"/>
          <w:szCs w:val="24"/>
          <w:lang w:val="zh-CN"/>
        </w:rPr>
      </w:pPr>
      <w:r>
        <w:rPr>
          <w:rFonts w:hint="eastAsia" w:ascii="宋体" w:hAnsi="宋体" w:eastAsia="宋体"/>
          <w:sz w:val="24"/>
          <w:szCs w:val="24"/>
          <w:lang w:val="zh-CN"/>
        </w:rPr>
        <w:t>2.</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行业；制造商为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，从业人员人，营业收入为万元，资产总额为万元，属于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2C328E08">
      <w:pPr>
        <w:spacing w:line="360" w:lineRule="auto"/>
        <w:ind w:firstLine="435"/>
        <w:rPr>
          <w:rFonts w:ascii="宋体" w:hAnsi="宋体" w:eastAsia="宋体"/>
          <w:sz w:val="24"/>
          <w:szCs w:val="24"/>
          <w:lang w:val="zh-CN"/>
        </w:rPr>
      </w:pPr>
      <w:r>
        <w:rPr>
          <w:rFonts w:hint="eastAsia" w:ascii="宋体" w:hAnsi="宋体" w:eastAsia="宋体"/>
          <w:sz w:val="24"/>
          <w:szCs w:val="24"/>
          <w:lang w:val="zh-CN"/>
        </w:rPr>
        <w:t>……</w:t>
      </w:r>
    </w:p>
    <w:p w14:paraId="3C4FF351">
      <w:pPr>
        <w:spacing w:line="360" w:lineRule="auto"/>
        <w:ind w:firstLine="435"/>
        <w:rPr>
          <w:rFonts w:ascii="宋体" w:hAnsi="宋体" w:eastAsia="宋体"/>
          <w:sz w:val="24"/>
          <w:szCs w:val="24"/>
          <w:lang w:val="zh-CN"/>
        </w:rPr>
      </w:pPr>
      <w:r>
        <w:rPr>
          <w:rFonts w:hint="eastAsia" w:ascii="宋体" w:hAnsi="宋体" w:eastAsia="宋体"/>
          <w:sz w:val="24"/>
          <w:szCs w:val="24"/>
          <w:lang w:val="zh-CN"/>
        </w:rPr>
        <w:t>以上企业，不属于大企业的分支机构，不存在控股股东为大企业的情形，也不存在与大企业的负责人为同一人的情形。</w:t>
      </w:r>
    </w:p>
    <w:p w14:paraId="6CC900CB">
      <w:pPr>
        <w:spacing w:line="360" w:lineRule="auto"/>
        <w:ind w:firstLine="435"/>
        <w:rPr>
          <w:rFonts w:ascii="宋体" w:hAnsi="宋体" w:eastAsia="宋体"/>
          <w:sz w:val="24"/>
          <w:szCs w:val="24"/>
          <w:lang w:val="zh-CN"/>
        </w:rPr>
      </w:pPr>
      <w:r>
        <w:rPr>
          <w:rFonts w:hint="eastAsia" w:ascii="宋体" w:hAnsi="宋体" w:eastAsia="宋体"/>
          <w:sz w:val="24"/>
          <w:szCs w:val="24"/>
          <w:lang w:val="zh-CN"/>
        </w:rPr>
        <w:t xml:space="preserve">本企业对上述声明内容的真实性负责。如有虚假，将依法承担相应责任。 </w:t>
      </w:r>
    </w:p>
    <w:p w14:paraId="23D687F9">
      <w:pPr>
        <w:spacing w:line="360" w:lineRule="auto"/>
        <w:ind w:firstLine="435"/>
        <w:rPr>
          <w:rFonts w:asciiTheme="minorEastAsia" w:hAnsiTheme="minorEastAsia" w:eastAsiaTheme="minorEastAsia"/>
          <w:sz w:val="24"/>
          <w:szCs w:val="24"/>
        </w:rPr>
      </w:pPr>
    </w:p>
    <w:p w14:paraId="4585451E">
      <w:pPr>
        <w:spacing w:line="360" w:lineRule="auto"/>
        <w:ind w:firstLine="435"/>
        <w:rPr>
          <w:rFonts w:asciiTheme="minorEastAsia" w:hAnsiTheme="minorEastAsia" w:eastAsiaTheme="minorEastAsia"/>
          <w:sz w:val="24"/>
          <w:szCs w:val="24"/>
        </w:rPr>
      </w:pPr>
    </w:p>
    <w:p w14:paraId="189FB55E">
      <w:pPr>
        <w:spacing w:line="360" w:lineRule="auto"/>
        <w:ind w:firstLine="4228" w:firstLineChars="176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电子签章</w:t>
      </w:r>
      <w:r>
        <w:rPr>
          <w:rFonts w:hint="eastAsia" w:asciiTheme="minorEastAsia" w:hAnsiTheme="minorEastAsia" w:eastAsiaTheme="minorEastAsia"/>
          <w:sz w:val="24"/>
          <w:szCs w:val="24"/>
        </w:rPr>
        <w:t>：</w:t>
      </w:r>
    </w:p>
    <w:p w14:paraId="3D719F43">
      <w:pPr>
        <w:tabs>
          <w:tab w:val="left" w:pos="4620"/>
        </w:tabs>
        <w:spacing w:line="360" w:lineRule="auto"/>
        <w:ind w:firstLine="4252" w:firstLineChars="177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日    期：</w:t>
      </w:r>
    </w:p>
    <w:p w14:paraId="01E2164D">
      <w:pPr>
        <w:tabs>
          <w:tab w:val="left" w:pos="4620"/>
        </w:tabs>
        <w:spacing w:line="360" w:lineRule="auto"/>
        <w:jc w:val="left"/>
        <w:rPr>
          <w:rFonts w:asciiTheme="minorEastAsia" w:hAnsiTheme="minorEastAsia" w:eastAsiaTheme="minorEastAsia"/>
          <w:sz w:val="24"/>
          <w:szCs w:val="24"/>
        </w:rPr>
      </w:pPr>
    </w:p>
    <w:p w14:paraId="57A0C4B0">
      <w:pPr>
        <w:tabs>
          <w:tab w:val="left" w:pos="4620"/>
        </w:tabs>
        <w:spacing w:line="360" w:lineRule="auto"/>
        <w:jc w:val="left"/>
        <w:rPr>
          <w:rFonts w:asciiTheme="minorEastAsia" w:hAnsiTheme="minorEastAsia" w:eastAsiaTheme="minorEastAsia"/>
          <w:sz w:val="24"/>
          <w:szCs w:val="24"/>
        </w:rPr>
      </w:pPr>
    </w:p>
    <w:p w14:paraId="008EF7C5">
      <w:pPr>
        <w:tabs>
          <w:tab w:val="left" w:pos="4620"/>
        </w:tabs>
        <w:spacing w:line="360" w:lineRule="auto"/>
        <w:jc w:val="left"/>
        <w:rPr>
          <w:rFonts w:asciiTheme="minorEastAsia" w:hAnsiTheme="minorEastAsia" w:eastAsiaTheme="minorEastAsia"/>
          <w:b/>
          <w:szCs w:val="24"/>
        </w:rPr>
      </w:pPr>
      <w:r>
        <w:rPr>
          <w:rFonts w:hint="eastAsia" w:asciiTheme="minorEastAsia" w:hAnsiTheme="minorEastAsia" w:eastAsiaTheme="minorEastAsia"/>
          <w:b/>
          <w:szCs w:val="24"/>
        </w:rPr>
        <w:t>注：</w:t>
      </w:r>
    </w:p>
    <w:p w14:paraId="0C9D2754">
      <w:pPr>
        <w:tabs>
          <w:tab w:val="left" w:pos="4620"/>
        </w:tabs>
        <w:spacing w:line="360" w:lineRule="auto"/>
        <w:jc w:val="left"/>
        <w:rPr>
          <w:rFonts w:asciiTheme="minorEastAsia" w:hAnsiTheme="minorEastAsia" w:eastAsiaTheme="minorEastAsia"/>
          <w:szCs w:val="24"/>
        </w:rPr>
      </w:pPr>
      <w:r>
        <w:rPr>
          <w:rFonts w:asciiTheme="minorEastAsia" w:hAnsiTheme="minorEastAsia" w:eastAsiaTheme="minorEastAsia"/>
          <w:szCs w:val="24"/>
        </w:rPr>
        <w:t>1.从业人员、营业收入、资产总额填报上一年数据，无上一年数据的新成立企业可不填报。</w:t>
      </w:r>
    </w:p>
    <w:p w14:paraId="74651390">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szCs w:val="21"/>
          <w:lang w:val="zh-CN"/>
        </w:rPr>
        <w:t>如有虚假，将依法承担相应责任。</w:t>
      </w:r>
      <w:r>
        <w:rPr>
          <w:rFonts w:hint="eastAsia" w:ascii="宋体" w:hAnsi="宋体" w:eastAsia="宋体" w:cs="宋体"/>
          <w:b/>
          <w:bCs/>
          <w:szCs w:val="21"/>
        </w:rPr>
        <w:t>投标人自行登录工业和信息化部官网进行中小企业规模类型自测（查询网址https://www.miit.gov.cn/）。</w:t>
      </w:r>
    </w:p>
    <w:p w14:paraId="2E37DF55">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3.上述“</w:t>
      </w:r>
      <w:r>
        <w:rPr>
          <w:rFonts w:hint="eastAsia" w:ascii="宋体" w:hAnsi="宋体" w:eastAsia="宋体" w:cs="宋体"/>
          <w:b/>
          <w:bCs/>
          <w:szCs w:val="21"/>
          <w:u w:val="single"/>
          <w:lang w:val="zh-CN"/>
        </w:rPr>
        <w:t>标的名称</w:t>
      </w:r>
      <w:r>
        <w:rPr>
          <w:rFonts w:hint="eastAsia" w:ascii="宋体" w:hAnsi="宋体" w:eastAsia="宋体" w:cs="宋体"/>
          <w:b/>
          <w:bCs/>
          <w:szCs w:val="21"/>
        </w:rPr>
        <w:t>”，详见第三章采购需求中明确的“货物名称”。</w:t>
      </w:r>
    </w:p>
    <w:p w14:paraId="2B44936D">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4.上述“</w:t>
      </w:r>
      <w:r>
        <w:rPr>
          <w:rFonts w:hint="eastAsia" w:ascii="宋体" w:hAnsi="宋体" w:eastAsia="宋体" w:cs="宋体"/>
          <w:b/>
          <w:bCs/>
          <w:szCs w:val="21"/>
          <w:u w:val="single"/>
        </w:rPr>
        <w:t>采购文件中明确的所属行业</w:t>
      </w:r>
      <w:r>
        <w:rPr>
          <w:rFonts w:hint="eastAsia" w:ascii="宋体" w:hAnsi="宋体" w:eastAsia="宋体" w:cs="宋体"/>
          <w:b/>
          <w:bCs/>
          <w:szCs w:val="21"/>
        </w:rPr>
        <w:t>”，详见第三章采购需求中明确的“所属行业”。</w:t>
      </w:r>
    </w:p>
    <w:p w14:paraId="68ADB0BC">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5．填写示例：</w:t>
      </w:r>
      <w:r>
        <w:rPr>
          <w:rFonts w:hint="eastAsia" w:ascii="宋体" w:hAnsi="宋体" w:eastAsia="宋体" w:cs="宋体"/>
          <w:b/>
          <w:bCs/>
          <w:szCs w:val="21"/>
          <w:u w:val="single"/>
          <w:lang w:val="zh-CN"/>
        </w:rPr>
        <w:t>某设备</w:t>
      </w:r>
      <w:r>
        <w:rPr>
          <w:rFonts w:hint="eastAsia" w:ascii="宋体" w:hAnsi="宋体" w:eastAsia="宋体" w:cs="宋体"/>
          <w:b/>
          <w:bCs/>
          <w:szCs w:val="21"/>
        </w:rPr>
        <w:t>，</w:t>
      </w:r>
      <w:r>
        <w:rPr>
          <w:rFonts w:hint="eastAsia" w:ascii="宋体" w:hAnsi="宋体" w:eastAsia="宋体" w:cs="宋体"/>
          <w:b/>
          <w:bCs/>
          <w:szCs w:val="21"/>
          <w:lang w:val="zh-CN"/>
        </w:rPr>
        <w:t>属于</w:t>
      </w:r>
      <w:r>
        <w:rPr>
          <w:rFonts w:hint="eastAsia" w:ascii="宋体" w:hAnsi="宋体" w:eastAsia="宋体" w:cs="宋体"/>
          <w:b/>
          <w:bCs/>
          <w:szCs w:val="21"/>
          <w:u w:val="single"/>
        </w:rPr>
        <w:t>（填写第三章采购需求中对应货物的“所属行业”，如工业）</w:t>
      </w:r>
      <w:r>
        <w:rPr>
          <w:rFonts w:hint="eastAsia" w:ascii="宋体" w:hAnsi="宋体" w:eastAsia="宋体" w:cs="宋体"/>
          <w:b/>
          <w:bCs/>
          <w:szCs w:val="21"/>
          <w:lang w:val="zh-CN"/>
        </w:rPr>
        <w:t>行业</w:t>
      </w:r>
      <w:r>
        <w:rPr>
          <w:rFonts w:hint="eastAsia" w:ascii="宋体" w:hAnsi="宋体" w:eastAsia="宋体" w:cs="宋体"/>
          <w:b/>
          <w:bCs/>
          <w:szCs w:val="21"/>
        </w:rPr>
        <w:t>；</w:t>
      </w:r>
      <w:r>
        <w:rPr>
          <w:rFonts w:hint="eastAsia" w:ascii="宋体" w:hAnsi="宋体" w:eastAsia="宋体" w:cs="宋体"/>
          <w:b/>
          <w:bCs/>
          <w:szCs w:val="21"/>
          <w:lang w:val="zh-CN"/>
        </w:rPr>
        <w:t>承接企业为</w:t>
      </w:r>
      <w:r>
        <w:rPr>
          <w:rFonts w:hint="eastAsia" w:ascii="宋体" w:hAnsi="宋体" w:eastAsia="宋体" w:cs="宋体"/>
          <w:b/>
          <w:bCs/>
          <w:szCs w:val="21"/>
          <w:u w:val="single"/>
          <w:lang w:val="zh-CN"/>
        </w:rPr>
        <w:t>某</w:t>
      </w:r>
      <w:r>
        <w:rPr>
          <w:rFonts w:hint="eastAsia" w:ascii="宋体" w:hAnsi="宋体" w:eastAsia="宋体" w:cs="宋体"/>
          <w:b/>
          <w:bCs/>
          <w:szCs w:val="21"/>
          <w:u w:val="single"/>
        </w:rPr>
        <w:t>企业</w:t>
      </w:r>
      <w:r>
        <w:rPr>
          <w:rFonts w:hint="eastAsia" w:ascii="宋体" w:hAnsi="宋体" w:eastAsia="宋体" w:cs="宋体"/>
          <w:b/>
          <w:bCs/>
          <w:szCs w:val="21"/>
        </w:rPr>
        <w:t>，</w:t>
      </w:r>
      <w:r>
        <w:rPr>
          <w:rFonts w:hint="eastAsia" w:ascii="宋体" w:hAnsi="宋体" w:eastAsia="宋体" w:cs="宋体"/>
          <w:b/>
          <w:bCs/>
          <w:szCs w:val="21"/>
          <w:lang w:val="zh-CN"/>
        </w:rPr>
        <w:t>从业人员</w:t>
      </w:r>
      <w:r>
        <w:rPr>
          <w:rFonts w:hint="eastAsia" w:ascii="宋体" w:hAnsi="宋体" w:eastAsia="宋体" w:cs="宋体"/>
          <w:b/>
          <w:bCs/>
          <w:szCs w:val="21"/>
          <w:u w:val="single"/>
        </w:rPr>
        <w:t>100</w:t>
      </w:r>
      <w:r>
        <w:rPr>
          <w:rFonts w:hint="eastAsia" w:ascii="宋体" w:hAnsi="宋体" w:eastAsia="宋体" w:cs="宋体"/>
          <w:b/>
          <w:bCs/>
          <w:szCs w:val="21"/>
          <w:lang w:val="zh-CN"/>
        </w:rPr>
        <w:t>人</w:t>
      </w:r>
      <w:r>
        <w:rPr>
          <w:rFonts w:hint="eastAsia" w:ascii="宋体" w:hAnsi="宋体" w:eastAsia="宋体" w:cs="宋体"/>
          <w:b/>
          <w:bCs/>
          <w:szCs w:val="21"/>
        </w:rPr>
        <w:t>，</w:t>
      </w:r>
      <w:r>
        <w:rPr>
          <w:rFonts w:hint="eastAsia" w:ascii="宋体" w:hAnsi="宋体" w:eastAsia="宋体" w:cs="宋体"/>
          <w:b/>
          <w:bCs/>
          <w:szCs w:val="21"/>
          <w:lang w:val="zh-CN"/>
        </w:rPr>
        <w:t>营业收入为</w:t>
      </w:r>
      <w:r>
        <w:rPr>
          <w:rFonts w:hint="eastAsia" w:ascii="宋体" w:hAnsi="宋体" w:eastAsia="宋体" w:cs="宋体"/>
          <w:b/>
          <w:bCs/>
          <w:szCs w:val="21"/>
          <w:u w:val="single"/>
        </w:rPr>
        <w:t>10000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资产总额为</w:t>
      </w:r>
      <w:r>
        <w:rPr>
          <w:rFonts w:hint="eastAsia" w:ascii="宋体" w:hAnsi="宋体" w:eastAsia="宋体" w:cs="宋体"/>
          <w:b/>
          <w:bCs/>
          <w:szCs w:val="21"/>
          <w:u w:val="single"/>
        </w:rPr>
        <w:t>5000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属于</w:t>
      </w:r>
      <w:r>
        <w:rPr>
          <w:rFonts w:hint="eastAsia" w:ascii="宋体" w:hAnsi="宋体" w:eastAsia="宋体" w:cs="宋体"/>
          <w:b/>
          <w:bCs/>
          <w:szCs w:val="21"/>
          <w:u w:val="single"/>
          <w:lang w:val="zh-CN"/>
        </w:rPr>
        <w:t>小型</w:t>
      </w:r>
      <w:r>
        <w:rPr>
          <w:rFonts w:hint="eastAsia" w:ascii="宋体" w:hAnsi="宋体" w:eastAsia="宋体" w:cs="宋体"/>
          <w:b/>
          <w:bCs/>
          <w:szCs w:val="21"/>
          <w:lang w:val="zh-CN"/>
        </w:rPr>
        <w:t>企业</w:t>
      </w:r>
      <w:r>
        <w:rPr>
          <w:rFonts w:hint="eastAsia" w:ascii="宋体" w:hAnsi="宋体" w:eastAsia="宋体" w:cs="宋体"/>
          <w:b/>
          <w:bCs/>
          <w:szCs w:val="21"/>
        </w:rPr>
        <w:t>[投标人自行登录工业和信息化部官网进行中小企业规模类型自测（查询网址https://www.miit.gov.cn/）]</w:t>
      </w:r>
      <w:r>
        <w:rPr>
          <w:rFonts w:hint="eastAsia" w:ascii="宋体" w:hAnsi="宋体" w:eastAsia="宋体" w:cs="宋体"/>
          <w:b/>
          <w:bCs/>
          <w:szCs w:val="21"/>
          <w:lang w:val="zh-CN"/>
        </w:rPr>
        <w:t>。</w:t>
      </w:r>
    </w:p>
    <w:p w14:paraId="2C3D95A7">
      <w:pPr>
        <w:rPr>
          <w:rFonts w:asciiTheme="minorEastAsia" w:hAnsiTheme="minorEastAsia" w:eastAsiaTheme="minorEastAsia"/>
          <w:b/>
          <w:bCs/>
          <w:szCs w:val="24"/>
        </w:rPr>
      </w:pPr>
      <w:r>
        <w:rPr>
          <w:rFonts w:hint="eastAsia" w:asciiTheme="minorEastAsia" w:hAnsiTheme="minorEastAsia" w:eastAsiaTheme="minorEastAsia"/>
          <w:b/>
          <w:bCs/>
          <w:szCs w:val="24"/>
        </w:rPr>
        <w:br w:type="page"/>
      </w:r>
      <w:bookmarkEnd w:id="240"/>
      <w:bookmarkEnd w:id="241"/>
    </w:p>
    <w:p w14:paraId="46A616D1">
      <w:pPr>
        <w:spacing w:line="360" w:lineRule="auto"/>
        <w:jc w:val="center"/>
        <w:outlineLvl w:val="1"/>
        <w:rPr>
          <w:rFonts w:asciiTheme="minorEastAsia" w:hAnsiTheme="minorEastAsia" w:eastAsiaTheme="minorEastAsia"/>
          <w:b/>
          <w:sz w:val="24"/>
        </w:rPr>
      </w:pPr>
      <w:bookmarkStart w:id="249" w:name="_Toc16713"/>
      <w:bookmarkStart w:id="250" w:name="_Toc24563"/>
      <w:bookmarkStart w:id="251" w:name="_Toc25820"/>
      <w:r>
        <w:rPr>
          <w:rFonts w:hint="eastAsia" w:asciiTheme="minorEastAsia" w:hAnsiTheme="minorEastAsia" w:eastAsiaTheme="minorEastAsia"/>
          <w:b/>
          <w:sz w:val="24"/>
        </w:rPr>
        <w:t>十三、残疾人福利性单位声明函</w:t>
      </w:r>
      <w:bookmarkEnd w:id="249"/>
      <w:bookmarkEnd w:id="250"/>
      <w:bookmarkEnd w:id="251"/>
    </w:p>
    <w:p w14:paraId="7E5EDF20">
      <w:pPr>
        <w:pStyle w:val="12"/>
        <w:spacing w:line="360" w:lineRule="auto"/>
        <w:jc w:val="center"/>
        <w:rPr>
          <w:rFonts w:ascii="宋体" w:hAnsi="宋体" w:eastAsia="宋体"/>
          <w:i/>
          <w:sz w:val="24"/>
          <w:lang w:val="en-US"/>
        </w:rPr>
      </w:pPr>
      <w:r>
        <w:rPr>
          <w:rFonts w:hint="eastAsia" w:ascii="宋体" w:hAnsi="宋体" w:eastAsia="宋体"/>
          <w:i/>
          <w:sz w:val="24"/>
          <w:lang w:val="en-US"/>
        </w:rPr>
        <w:t>（非残疾人福利性单位投标，请删去“残疾人福利性单位声明函”）</w:t>
      </w:r>
    </w:p>
    <w:p w14:paraId="461C8506">
      <w:pPr>
        <w:spacing w:line="360" w:lineRule="auto"/>
        <w:ind w:firstLine="435"/>
        <w:rPr>
          <w:rFonts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本单位</w:t>
      </w:r>
      <w:r>
        <w:rPr>
          <w:rFonts w:hint="eastAsia" w:asciiTheme="minorEastAsia" w:hAnsiTheme="minorEastAsia" w:eastAsiaTheme="minorEastAsia"/>
          <w:sz w:val="24"/>
        </w:rPr>
        <w:t>郑重</w:t>
      </w:r>
      <w:r>
        <w:rPr>
          <w:rFonts w:hint="eastAsia" w:asciiTheme="minorEastAsia" w:hAnsiTheme="minorEastAsia" w:eastAsiaTheme="minorEastAsia"/>
          <w:spacing w:val="6"/>
          <w:sz w:val="24"/>
          <w:szCs w:val="24"/>
        </w:rPr>
        <w:t>声明，根据《财政部 民政部 中国残疾人联合会关于促进残疾人就业政府采购政策的通知》（财库</w:t>
      </w:r>
      <w:r>
        <w:rPr>
          <w:rFonts w:hint="eastAsia" w:asciiTheme="minorEastAsia" w:hAnsiTheme="minorEastAsia" w:eastAsiaTheme="minorEastAsia"/>
          <w:sz w:val="24"/>
          <w:szCs w:val="24"/>
        </w:rPr>
        <w:t>〔2017〕141</w:t>
      </w:r>
      <w:r>
        <w:rPr>
          <w:rFonts w:hint="eastAsia" w:asciiTheme="minorEastAsia" w:hAnsiTheme="minorEastAsia" w:eastAsiaTheme="minorEastAsia"/>
          <w:spacing w:val="6"/>
          <w:sz w:val="24"/>
          <w:szCs w:val="24"/>
        </w:rPr>
        <w:t>号）的规定，本单位为</w:t>
      </w:r>
      <w:r>
        <w:rPr>
          <w:rFonts w:hint="eastAsia" w:asciiTheme="minorEastAsia" w:hAnsiTheme="minorEastAsia" w:eastAsiaTheme="minorEastAsia"/>
          <w:bCs/>
          <w:sz w:val="24"/>
          <w:szCs w:val="24"/>
        </w:rPr>
        <w:t>符合</w:t>
      </w:r>
      <w:r>
        <w:rPr>
          <w:rFonts w:hint="eastAsia" w:asciiTheme="minorEastAsia" w:hAnsiTheme="minorEastAsia" w:eastAsiaTheme="minorEastAsia"/>
          <w:spacing w:val="6"/>
          <w:sz w:val="24"/>
          <w:szCs w:val="24"/>
        </w:rPr>
        <w:t>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D86637A">
      <w:pPr>
        <w:spacing w:line="360" w:lineRule="auto"/>
        <w:ind w:firstLine="435"/>
        <w:rPr>
          <w:rFonts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本单位对上述声明的真实性负责。如有虚假，将依法承担相应责任。</w:t>
      </w:r>
    </w:p>
    <w:p w14:paraId="17354D3B">
      <w:pPr>
        <w:spacing w:line="360" w:lineRule="auto"/>
        <w:ind w:firstLine="4228" w:firstLineChars="1762"/>
        <w:rPr>
          <w:rFonts w:asciiTheme="minorEastAsia" w:hAnsiTheme="minorEastAsia" w:eastAsiaTheme="minorEastAsia"/>
          <w:sz w:val="24"/>
          <w:szCs w:val="24"/>
        </w:rPr>
      </w:pPr>
    </w:p>
    <w:p w14:paraId="013CC741">
      <w:pPr>
        <w:spacing w:line="360" w:lineRule="auto"/>
        <w:ind w:firstLine="4228" w:firstLineChars="1762"/>
        <w:rPr>
          <w:rFonts w:asciiTheme="minorEastAsia" w:hAnsiTheme="minorEastAsia" w:eastAsiaTheme="minorEastAsia"/>
          <w:sz w:val="24"/>
          <w:szCs w:val="24"/>
        </w:rPr>
      </w:pPr>
    </w:p>
    <w:p w14:paraId="700D67A9">
      <w:pPr>
        <w:spacing w:line="360" w:lineRule="auto"/>
        <w:ind w:firstLine="4228" w:firstLineChars="176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电子签章</w:t>
      </w:r>
      <w:r>
        <w:rPr>
          <w:rFonts w:hint="eastAsia" w:asciiTheme="minorEastAsia" w:hAnsiTheme="minorEastAsia" w:eastAsiaTheme="minorEastAsia"/>
          <w:sz w:val="24"/>
          <w:szCs w:val="24"/>
        </w:rPr>
        <w:t>：</w:t>
      </w:r>
    </w:p>
    <w:p w14:paraId="33C78390">
      <w:pPr>
        <w:tabs>
          <w:tab w:val="left" w:pos="4620"/>
        </w:tabs>
        <w:spacing w:line="360" w:lineRule="auto"/>
        <w:ind w:firstLine="4252" w:firstLineChars="177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日    期：</w:t>
      </w:r>
    </w:p>
    <w:p w14:paraId="4538FC27">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2894EA1E">
      <w:pPr>
        <w:spacing w:line="360" w:lineRule="auto"/>
        <w:jc w:val="center"/>
        <w:outlineLvl w:val="1"/>
        <w:rPr>
          <w:rFonts w:asciiTheme="minorEastAsia" w:hAnsiTheme="minorEastAsia" w:eastAsiaTheme="minorEastAsia"/>
          <w:b/>
          <w:sz w:val="24"/>
        </w:rPr>
      </w:pPr>
      <w:bookmarkStart w:id="252" w:name="_Toc520299348"/>
      <w:bookmarkStart w:id="253" w:name="_Toc457768004"/>
      <w:bookmarkStart w:id="254" w:name="_Toc300210382"/>
      <w:bookmarkStart w:id="255" w:name="_Toc25813"/>
      <w:bookmarkStart w:id="256" w:name="_Toc25123"/>
      <w:bookmarkStart w:id="257" w:name="_Toc26536"/>
      <w:bookmarkStart w:id="258" w:name="_Hlk11701496"/>
      <w:r>
        <w:rPr>
          <w:rFonts w:hint="eastAsia" w:asciiTheme="minorEastAsia" w:hAnsiTheme="minorEastAsia" w:eastAsiaTheme="minorEastAsia"/>
          <w:b/>
          <w:sz w:val="24"/>
        </w:rPr>
        <w:t>十四、</w:t>
      </w:r>
      <w:bookmarkEnd w:id="252"/>
      <w:bookmarkEnd w:id="253"/>
      <w:bookmarkEnd w:id="254"/>
      <w:r>
        <w:rPr>
          <w:rFonts w:hint="eastAsia" w:asciiTheme="minorEastAsia" w:hAnsiTheme="minorEastAsia" w:eastAsiaTheme="minorEastAsia"/>
          <w:b/>
          <w:sz w:val="24"/>
        </w:rPr>
        <w:t>诚信履约承诺函</w:t>
      </w:r>
      <w:bookmarkEnd w:id="255"/>
      <w:bookmarkEnd w:id="256"/>
      <w:bookmarkEnd w:id="257"/>
    </w:p>
    <w:p w14:paraId="77A82965">
      <w:pPr>
        <w:spacing w:line="360" w:lineRule="auto"/>
        <w:rPr>
          <w:rFonts w:asciiTheme="minorEastAsia" w:hAnsiTheme="minorEastAsia" w:eastAsiaTheme="minorEastAsia"/>
          <w:b/>
          <w:bCs/>
          <w:sz w:val="24"/>
        </w:rPr>
      </w:pPr>
    </w:p>
    <w:p w14:paraId="35BAFDE6">
      <w:pPr>
        <w:spacing w:line="360" w:lineRule="auto"/>
        <w:rPr>
          <w:rFonts w:asciiTheme="minorEastAsia" w:hAnsiTheme="minorEastAsia" w:eastAsiaTheme="minorEastAsia"/>
          <w:b/>
          <w:bCs/>
          <w:sz w:val="24"/>
          <w:u w:val="single"/>
        </w:rPr>
      </w:pPr>
      <w:r>
        <w:rPr>
          <w:rFonts w:hint="eastAsia" w:asciiTheme="minorEastAsia" w:hAnsiTheme="minorEastAsia" w:eastAsiaTheme="minorEastAsia"/>
          <w:b/>
          <w:bCs/>
          <w:sz w:val="24"/>
        </w:rPr>
        <w:t>致：安徽医学高等专科学校</w:t>
      </w:r>
    </w:p>
    <w:p w14:paraId="0FC00E8C">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5C29F08">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（1）中标或者成交后无正当理由拒不与采购人签订政府采购合同；</w:t>
      </w:r>
    </w:p>
    <w:p w14:paraId="5A01C8C1">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（2）未按照采购文件确定的事项签订政府采购合同；</w:t>
      </w:r>
    </w:p>
    <w:p w14:paraId="02473260">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（3）将政府采购合同转包；</w:t>
      </w:r>
    </w:p>
    <w:p w14:paraId="3742A161">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（4）提供假冒伪劣产品；</w:t>
      </w:r>
    </w:p>
    <w:p w14:paraId="7E523412">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（5）擅自变更、中止或者终止政府采购合同。</w:t>
      </w:r>
    </w:p>
    <w:p w14:paraId="6E6E1164">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FB36F0B">
      <w:pPr>
        <w:spacing w:line="360" w:lineRule="auto"/>
        <w:rPr>
          <w:rFonts w:asciiTheme="minorEastAsia" w:hAnsiTheme="minorEastAsia" w:eastAsiaTheme="minorEastAsia"/>
          <w:bCs/>
          <w:sz w:val="24"/>
        </w:rPr>
      </w:pPr>
    </w:p>
    <w:p w14:paraId="12960206">
      <w:pPr>
        <w:spacing w:line="360" w:lineRule="auto"/>
        <w:rPr>
          <w:rFonts w:asciiTheme="minorEastAsia" w:hAnsiTheme="minorEastAsia" w:eastAsiaTheme="minorEastAsia"/>
          <w:bCs/>
          <w:sz w:val="24"/>
        </w:rPr>
      </w:pPr>
    </w:p>
    <w:p w14:paraId="18A3492C">
      <w:pPr>
        <w:spacing w:line="360" w:lineRule="auto"/>
        <w:ind w:firstLine="4320" w:firstLineChars="1800"/>
        <w:rPr>
          <w:rFonts w:asciiTheme="minorEastAsia" w:hAnsiTheme="minorEastAsia" w:eastAsiaTheme="minorEastAsia"/>
          <w:bCs/>
          <w:sz w:val="24"/>
          <w:u w:val="single"/>
        </w:rPr>
      </w:pPr>
      <w:r>
        <w:rPr>
          <w:rFonts w:hint="eastAsia" w:asciiTheme="minorEastAsia" w:hAnsiTheme="minorEastAsia" w:eastAsiaTheme="minorEastAsia"/>
          <w:bCs/>
          <w:sz w:val="24"/>
        </w:rPr>
        <w:t>投标人电子签章：</w:t>
      </w:r>
    </w:p>
    <w:p w14:paraId="1338FAAB">
      <w:pPr>
        <w:spacing w:line="360" w:lineRule="auto"/>
        <w:ind w:firstLine="4320" w:firstLineChars="1800"/>
        <w:rPr>
          <w:rFonts w:asciiTheme="minorEastAsia" w:hAnsiTheme="minorEastAsia" w:eastAsiaTheme="minorEastAsia"/>
          <w:bCs/>
          <w:sz w:val="24"/>
        </w:rPr>
      </w:pPr>
      <w:r>
        <w:rPr>
          <w:rFonts w:hint="eastAsia" w:asciiTheme="minorEastAsia" w:hAnsiTheme="minorEastAsia" w:eastAsiaTheme="minorEastAsia"/>
          <w:bCs/>
          <w:sz w:val="24"/>
        </w:rPr>
        <w:t>日          期：</w:t>
      </w:r>
    </w:p>
    <w:p w14:paraId="02710CBF">
      <w:pPr>
        <w:widowControl/>
        <w:jc w:val="left"/>
        <w:rPr>
          <w:rFonts w:ascii="宋体" w:hAnsi="宋体" w:eastAsia="宋体" w:cs="Arial"/>
          <w:sz w:val="24"/>
        </w:rPr>
      </w:pPr>
      <w:r>
        <w:rPr>
          <w:rFonts w:ascii="宋体" w:hAnsi="宋体" w:eastAsia="宋体" w:cs="Arial"/>
          <w:sz w:val="24"/>
        </w:rPr>
        <w:br w:type="page"/>
      </w:r>
    </w:p>
    <w:bookmarkEnd w:id="258"/>
    <w:p w14:paraId="4318141E">
      <w:pPr>
        <w:spacing w:line="360" w:lineRule="auto"/>
        <w:jc w:val="center"/>
        <w:outlineLvl w:val="1"/>
        <w:rPr>
          <w:rFonts w:asciiTheme="minorEastAsia" w:hAnsiTheme="minorEastAsia" w:eastAsiaTheme="minorEastAsia"/>
          <w:b/>
          <w:sz w:val="24"/>
        </w:rPr>
      </w:pPr>
      <w:bookmarkStart w:id="259" w:name="_Toc24442"/>
      <w:bookmarkStart w:id="260" w:name="_Toc2683"/>
      <w:bookmarkStart w:id="261" w:name="_Toc32633"/>
      <w:r>
        <w:rPr>
          <w:rFonts w:hint="eastAsia" w:asciiTheme="minorEastAsia" w:hAnsiTheme="minorEastAsia" w:eastAsiaTheme="minorEastAsia"/>
          <w:b/>
          <w:sz w:val="24"/>
        </w:rPr>
        <w:t>十五、其他相关证明材料</w:t>
      </w:r>
      <w:bookmarkEnd w:id="259"/>
      <w:bookmarkEnd w:id="260"/>
      <w:bookmarkEnd w:id="261"/>
    </w:p>
    <w:p w14:paraId="2771E7F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提供符合投标邀请、采购需求及评标方法和标准规定的相关证明文件。</w:t>
      </w:r>
    </w:p>
    <w:p w14:paraId="1247A960">
      <w:pPr>
        <w:spacing w:line="360" w:lineRule="auto"/>
        <w:ind w:firstLine="480" w:firstLineChars="200"/>
        <w:rPr>
          <w:rFonts w:asciiTheme="minorEastAsia" w:hAnsiTheme="minorEastAsia" w:eastAsiaTheme="minorEastAsia"/>
          <w:sz w:val="24"/>
        </w:rPr>
      </w:pPr>
    </w:p>
    <w:p w14:paraId="572353F9">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特别提示：</w:t>
      </w:r>
    </w:p>
    <w:p w14:paraId="584DF01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投标人在投标文件制作时可在此栏内上传招标文件要求上传的证明资料，如营业执照、资质证明、产品彩页、证书、检测报告、产品图片等，应将上述证明材料制作成扫描件上传</w:t>
      </w:r>
      <w:r>
        <w:rPr>
          <w:rFonts w:asciiTheme="minorEastAsia" w:hAnsiTheme="minorEastAsia" w:eastAsiaTheme="minorEastAsia"/>
          <w:sz w:val="24"/>
        </w:rPr>
        <w:t>。</w:t>
      </w:r>
    </w:p>
    <w:p w14:paraId="103B1BE9">
      <w:pPr>
        <w:widowControl/>
        <w:jc w:val="left"/>
        <w:rPr>
          <w:rFonts w:ascii="宋体" w:hAnsi="宋体" w:eastAsia="宋体"/>
          <w:bCs/>
          <w:sz w:val="24"/>
        </w:rPr>
      </w:pPr>
      <w:r>
        <w:rPr>
          <w:rFonts w:ascii="宋体" w:hAnsi="宋体" w:eastAsia="宋体"/>
          <w:bCs/>
          <w:sz w:val="24"/>
        </w:rPr>
        <w:br w:type="page"/>
      </w:r>
    </w:p>
    <w:p w14:paraId="47662C43">
      <w:pPr>
        <w:spacing w:line="360" w:lineRule="auto"/>
        <w:jc w:val="center"/>
        <w:outlineLvl w:val="0"/>
        <w:rPr>
          <w:rFonts w:ascii="宋体" w:hAnsi="宋体" w:eastAsia="宋体"/>
          <w:b/>
          <w:bCs/>
          <w:sz w:val="28"/>
        </w:rPr>
      </w:pPr>
      <w:bookmarkStart w:id="262" w:name="_Toc6435"/>
      <w:bookmarkStart w:id="263" w:name="_Toc3617"/>
      <w:r>
        <w:rPr>
          <w:rFonts w:hint="eastAsia" w:asciiTheme="minorEastAsia" w:hAnsiTheme="minorEastAsia" w:eastAsiaTheme="minorEastAsia"/>
          <w:b/>
          <w:sz w:val="28"/>
        </w:rPr>
        <w:t>第七章</w:t>
      </w:r>
      <w:r>
        <w:rPr>
          <w:rFonts w:hint="eastAsia" w:ascii="宋体" w:hAnsi="宋体" w:eastAsia="宋体"/>
          <w:b/>
          <w:bCs/>
          <w:sz w:val="28"/>
        </w:rPr>
        <w:t xml:space="preserve">  政府采购</w:t>
      </w:r>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262"/>
      <w:bookmarkEnd w:id="263"/>
    </w:p>
    <w:p w14:paraId="200918DA">
      <w:pPr>
        <w:spacing w:line="360" w:lineRule="auto"/>
        <w:jc w:val="center"/>
        <w:outlineLvl w:val="1"/>
        <w:rPr>
          <w:rFonts w:ascii="仿宋" w:hAnsi="仿宋" w:eastAsia="仿宋" w:cs="仿宋"/>
          <w:b/>
          <w:bCs/>
          <w:sz w:val="32"/>
          <w:szCs w:val="44"/>
        </w:rPr>
      </w:pPr>
      <w:bookmarkStart w:id="264" w:name="_Toc27159"/>
      <w:bookmarkStart w:id="265" w:name="_Toc27489"/>
      <w:bookmarkStart w:id="266" w:name="_Toc15254"/>
      <w:r>
        <w:rPr>
          <w:rFonts w:hint="eastAsia" w:ascii="仿宋" w:hAnsi="仿宋" w:eastAsia="仿宋" w:cs="仿宋"/>
          <w:b/>
          <w:bCs/>
          <w:sz w:val="32"/>
          <w:szCs w:val="44"/>
        </w:rPr>
        <w:t>询问函范本</w:t>
      </w:r>
      <w:bookmarkEnd w:id="264"/>
      <w:bookmarkEnd w:id="265"/>
      <w:bookmarkEnd w:id="266"/>
    </w:p>
    <w:p w14:paraId="5EC7E48A">
      <w:pPr>
        <w:adjustRightInd w:val="0"/>
        <w:snapToGrid w:val="0"/>
        <w:spacing w:line="360" w:lineRule="auto"/>
        <w:ind w:firstLine="480" w:firstLineChars="200"/>
        <w:jc w:val="center"/>
        <w:rPr>
          <w:rFonts w:ascii="仿宋" w:hAnsi="仿宋" w:eastAsia="仿宋" w:cs="仿宋"/>
          <w:b/>
          <w:bCs/>
          <w:sz w:val="32"/>
          <w:szCs w:val="44"/>
        </w:rPr>
      </w:pPr>
      <w:r>
        <w:rPr>
          <w:rFonts w:hint="eastAsia" w:cs="仿宋" w:asciiTheme="minorEastAsia" w:hAnsiTheme="minorEastAsia" w:eastAsiaTheme="minorEastAsia"/>
          <w:i/>
          <w:iCs/>
          <w:sz w:val="24"/>
          <w:szCs w:val="24"/>
        </w:rPr>
        <w:t>（如为对采购文件或采购程序的询问或疑问，请按询问函范本或电子交易系统中网上询问格式附件进行提交）</w:t>
      </w:r>
    </w:p>
    <w:p w14:paraId="1D6F6156">
      <w:pPr>
        <w:adjustRightInd w:val="0"/>
        <w:snapToGrid w:val="0"/>
        <w:spacing w:line="360" w:lineRule="auto"/>
        <w:rPr>
          <w:rFonts w:cs="仿宋" w:asciiTheme="minorEastAsia" w:hAnsiTheme="minorEastAsia" w:eastAsiaTheme="minorEastAsia"/>
          <w:b/>
          <w:bCs/>
          <w:sz w:val="24"/>
          <w:szCs w:val="24"/>
          <w:u w:val="single"/>
        </w:rPr>
      </w:pPr>
      <w:r>
        <w:rPr>
          <w:rFonts w:hint="eastAsia" w:cs="仿宋" w:asciiTheme="minorEastAsia" w:hAnsiTheme="minorEastAsia" w:eastAsiaTheme="minorEastAsia"/>
          <w:b/>
          <w:bCs/>
          <w:sz w:val="24"/>
          <w:szCs w:val="24"/>
        </w:rPr>
        <w:t>致：采购人</w:t>
      </w:r>
    </w:p>
    <w:p w14:paraId="3C0D0CC6">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14:paraId="0D44EC64">
      <w:pPr>
        <w:adjustRightInd w:val="0"/>
        <w:snapToGrid w:val="0"/>
        <w:spacing w:line="360" w:lineRule="auto"/>
        <w:ind w:firstLine="480" w:firstLineChars="200"/>
        <w:rPr>
          <w:rFonts w:cs="仿宋" w:asciiTheme="minorEastAsia" w:hAnsiTheme="minorEastAsia" w:eastAsiaTheme="minorEastAsia"/>
          <w:sz w:val="24"/>
          <w:szCs w:val="24"/>
        </w:rPr>
      </w:pPr>
      <w:bookmarkStart w:id="267" w:name="_Toc13899"/>
      <w:r>
        <w:rPr>
          <w:rFonts w:hint="eastAsia" w:cs="仿宋" w:asciiTheme="minorEastAsia" w:hAnsiTheme="minorEastAsia" w:eastAsiaTheme="minorEastAsia"/>
          <w:sz w:val="24"/>
          <w:szCs w:val="24"/>
        </w:rPr>
        <w:t>一、(事项一)</w:t>
      </w:r>
      <w:bookmarkEnd w:id="267"/>
    </w:p>
    <w:p w14:paraId="42E20EAF">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14:paraId="74C73049">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14:paraId="61C86F2F">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14:paraId="0D9BDD96">
      <w:pPr>
        <w:adjustRightInd w:val="0"/>
        <w:snapToGrid w:val="0"/>
        <w:spacing w:line="360" w:lineRule="auto"/>
        <w:ind w:firstLine="480" w:firstLineChars="200"/>
        <w:rPr>
          <w:rFonts w:cs="仿宋" w:asciiTheme="minorEastAsia" w:hAnsiTheme="minorEastAsia" w:eastAsiaTheme="minorEastAsia"/>
          <w:sz w:val="24"/>
          <w:szCs w:val="24"/>
        </w:rPr>
      </w:pPr>
      <w:bookmarkStart w:id="268" w:name="_Toc3352"/>
      <w:r>
        <w:rPr>
          <w:rFonts w:hint="eastAsia" w:cs="仿宋" w:asciiTheme="minorEastAsia" w:hAnsiTheme="minorEastAsia" w:eastAsiaTheme="minorEastAsia"/>
          <w:sz w:val="24"/>
          <w:szCs w:val="24"/>
        </w:rPr>
        <w:t>二、(事项二)</w:t>
      </w:r>
      <w:bookmarkEnd w:id="268"/>
    </w:p>
    <w:p w14:paraId="24BF2476">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5AD0E7FE">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14:paraId="4B339EC8">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 系 人：</w:t>
      </w:r>
    </w:p>
    <w:p w14:paraId="3E5B72A7">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联系电话：</w:t>
      </w:r>
    </w:p>
    <w:p w14:paraId="4816186E">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日    期：</w:t>
      </w:r>
    </w:p>
    <w:p w14:paraId="455B8893">
      <w:pPr>
        <w:rPr>
          <w:rFonts w:ascii="仿宋" w:hAnsi="仿宋" w:eastAsia="仿宋" w:cs="仿宋"/>
          <w:b/>
          <w:bCs/>
          <w:sz w:val="32"/>
          <w:szCs w:val="44"/>
        </w:rPr>
      </w:pPr>
      <w:r>
        <w:rPr>
          <w:rFonts w:hint="eastAsia" w:ascii="仿宋" w:hAnsi="仿宋" w:eastAsia="仿宋" w:cs="仿宋"/>
          <w:b/>
          <w:bCs/>
          <w:sz w:val="32"/>
          <w:szCs w:val="44"/>
        </w:rPr>
        <w:br w:type="page"/>
      </w:r>
    </w:p>
    <w:p w14:paraId="2EEEC137">
      <w:pPr>
        <w:jc w:val="center"/>
        <w:outlineLvl w:val="1"/>
        <w:rPr>
          <w:rFonts w:ascii="仿宋" w:hAnsi="仿宋" w:eastAsia="仿宋" w:cs="仿宋"/>
          <w:b/>
          <w:bCs/>
          <w:sz w:val="32"/>
          <w:szCs w:val="44"/>
        </w:rPr>
      </w:pPr>
      <w:bookmarkStart w:id="269" w:name="_Toc1575"/>
      <w:bookmarkStart w:id="270" w:name="_Toc16041"/>
      <w:bookmarkStart w:id="271" w:name="_Toc3245"/>
      <w:r>
        <w:rPr>
          <w:rFonts w:hint="eastAsia" w:ascii="仿宋" w:hAnsi="仿宋" w:eastAsia="仿宋" w:cs="仿宋"/>
          <w:b/>
          <w:bCs/>
          <w:sz w:val="32"/>
          <w:szCs w:val="44"/>
        </w:rPr>
        <w:t>质疑函范本</w:t>
      </w:r>
      <w:bookmarkEnd w:id="269"/>
      <w:bookmarkEnd w:id="270"/>
      <w:bookmarkEnd w:id="271"/>
    </w:p>
    <w:p w14:paraId="0BF7C5B1">
      <w:pPr>
        <w:adjustRightInd w:val="0"/>
        <w:snapToGrid w:val="0"/>
        <w:spacing w:beforeLines="100" w:line="360" w:lineRule="auto"/>
        <w:rPr>
          <w:rFonts w:cs="仿宋" w:asciiTheme="minorEastAsia" w:hAnsiTheme="minorEastAsia" w:eastAsiaTheme="minorEastAsia"/>
          <w:b/>
          <w:bCs/>
          <w:sz w:val="24"/>
          <w:szCs w:val="24"/>
        </w:rPr>
      </w:pPr>
      <w:bookmarkStart w:id="272" w:name="_Toc21381"/>
      <w:r>
        <w:rPr>
          <w:rFonts w:hint="eastAsia" w:cs="仿宋" w:asciiTheme="minorEastAsia" w:hAnsiTheme="minorEastAsia" w:eastAsiaTheme="minorEastAsia"/>
          <w:b/>
          <w:bCs/>
          <w:sz w:val="24"/>
          <w:szCs w:val="24"/>
        </w:rPr>
        <w:t>一、质疑供应商基本信息</w:t>
      </w:r>
      <w:bookmarkEnd w:id="272"/>
    </w:p>
    <w:p w14:paraId="38113174">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p>
    <w:p w14:paraId="004679DD">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地址：邮编：</w:t>
      </w:r>
    </w:p>
    <w:p w14:paraId="0A12B1BC">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联系人：联系电话：</w:t>
      </w:r>
    </w:p>
    <w:p w14:paraId="1E217038">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p>
    <w:p w14:paraId="63C03AFB">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p>
    <w:p w14:paraId="7A2460F3">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地址：邮编：</w:t>
      </w:r>
    </w:p>
    <w:p w14:paraId="30EB1F24">
      <w:pPr>
        <w:adjustRightInd w:val="0"/>
        <w:snapToGrid w:val="0"/>
        <w:spacing w:line="360" w:lineRule="auto"/>
        <w:rPr>
          <w:rFonts w:cs="仿宋" w:asciiTheme="minorEastAsia" w:hAnsiTheme="minorEastAsia" w:eastAsiaTheme="minorEastAsia"/>
          <w:b/>
          <w:bCs/>
          <w:sz w:val="24"/>
          <w:szCs w:val="24"/>
        </w:rPr>
      </w:pPr>
      <w:bookmarkStart w:id="273" w:name="_Toc28415"/>
      <w:r>
        <w:rPr>
          <w:rFonts w:hint="eastAsia" w:cs="仿宋" w:asciiTheme="minorEastAsia" w:hAnsiTheme="minorEastAsia" w:eastAsiaTheme="minorEastAsia"/>
          <w:b/>
          <w:bCs/>
          <w:sz w:val="24"/>
          <w:szCs w:val="24"/>
        </w:rPr>
        <w:t>二、质疑项目基本情况</w:t>
      </w:r>
      <w:bookmarkEnd w:id="273"/>
    </w:p>
    <w:p w14:paraId="7985C054">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p>
    <w:p w14:paraId="20C51DA1">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质疑项目的编号：包号：</w:t>
      </w:r>
    </w:p>
    <w:p w14:paraId="53EA2D36">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p>
    <w:p w14:paraId="11D5AEF9">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p>
    <w:p w14:paraId="08C55896">
      <w:pPr>
        <w:adjustRightInd w:val="0"/>
        <w:snapToGrid w:val="0"/>
        <w:spacing w:line="360" w:lineRule="auto"/>
        <w:rPr>
          <w:rFonts w:cs="仿宋" w:asciiTheme="minorEastAsia" w:hAnsiTheme="minorEastAsia" w:eastAsiaTheme="minorEastAsia"/>
          <w:b/>
          <w:bCs/>
          <w:sz w:val="24"/>
          <w:szCs w:val="24"/>
        </w:rPr>
      </w:pPr>
      <w:bookmarkStart w:id="274" w:name="_Toc19014"/>
      <w:r>
        <w:rPr>
          <w:rFonts w:hint="eastAsia" w:cs="仿宋" w:asciiTheme="minorEastAsia" w:hAnsiTheme="minorEastAsia" w:eastAsiaTheme="minorEastAsia"/>
          <w:b/>
          <w:bCs/>
          <w:sz w:val="24"/>
          <w:szCs w:val="24"/>
        </w:rPr>
        <w:t>三、质疑事项具体内容</w:t>
      </w:r>
      <w:bookmarkEnd w:id="274"/>
    </w:p>
    <w:p w14:paraId="516A2670">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p>
    <w:p w14:paraId="684EBE84">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p>
    <w:p w14:paraId="072CB252">
      <w:pPr>
        <w:adjustRightInd w:val="0"/>
        <w:snapToGrid w:val="0"/>
        <w:spacing w:line="360" w:lineRule="auto"/>
        <w:rPr>
          <w:rFonts w:cs="仿宋" w:asciiTheme="minorEastAsia" w:hAnsiTheme="minorEastAsia" w:eastAsiaTheme="minorEastAsia"/>
          <w:sz w:val="24"/>
          <w:szCs w:val="24"/>
        </w:rPr>
      </w:pPr>
    </w:p>
    <w:p w14:paraId="2DB50573">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p>
    <w:p w14:paraId="75E8A24E">
      <w:pPr>
        <w:adjustRightInd w:val="0"/>
        <w:snapToGrid w:val="0"/>
        <w:spacing w:line="360" w:lineRule="auto"/>
        <w:rPr>
          <w:rFonts w:cs="仿宋" w:asciiTheme="minorEastAsia" w:hAnsiTheme="minorEastAsia" w:eastAsiaTheme="minorEastAsia"/>
          <w:sz w:val="24"/>
          <w:szCs w:val="24"/>
          <w:u w:val="dotted"/>
        </w:rPr>
      </w:pPr>
    </w:p>
    <w:p w14:paraId="7E0A96FC">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42EF6440">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2D33E705">
      <w:pPr>
        <w:adjustRightInd w:val="0"/>
        <w:snapToGrid w:val="0"/>
        <w:spacing w:line="360" w:lineRule="auto"/>
        <w:rPr>
          <w:rFonts w:cs="仿宋" w:asciiTheme="minorEastAsia" w:hAnsiTheme="minorEastAsia" w:eastAsiaTheme="minorEastAsia"/>
          <w:b/>
          <w:bCs/>
          <w:sz w:val="24"/>
          <w:szCs w:val="24"/>
        </w:rPr>
      </w:pPr>
      <w:bookmarkStart w:id="275" w:name="_Toc17919"/>
      <w:r>
        <w:rPr>
          <w:rFonts w:hint="eastAsia" w:cs="仿宋" w:asciiTheme="minorEastAsia" w:hAnsiTheme="minorEastAsia" w:eastAsiaTheme="minorEastAsia"/>
          <w:b/>
          <w:bCs/>
          <w:sz w:val="24"/>
          <w:szCs w:val="24"/>
        </w:rPr>
        <w:t>四、与质疑事项相关的质疑请求</w:t>
      </w:r>
      <w:bookmarkEnd w:id="275"/>
    </w:p>
    <w:p w14:paraId="3460C73C">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p>
    <w:p w14:paraId="115BDC3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签字(签章)：                   公章：                      </w:t>
      </w:r>
    </w:p>
    <w:p w14:paraId="76685586">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2143D152">
      <w:pPr>
        <w:widowControl/>
        <w:jc w:val="left"/>
        <w:rPr>
          <w:rFonts w:ascii="仿宋" w:hAnsi="仿宋" w:eastAsia="仿宋" w:cs="仿宋"/>
          <w:sz w:val="32"/>
          <w:szCs w:val="32"/>
        </w:rPr>
      </w:pPr>
      <w:r>
        <w:rPr>
          <w:rFonts w:ascii="仿宋" w:hAnsi="仿宋" w:eastAsia="仿宋" w:cs="仿宋"/>
          <w:sz w:val="32"/>
          <w:szCs w:val="32"/>
        </w:rPr>
        <w:br w:type="page"/>
      </w:r>
    </w:p>
    <w:p w14:paraId="294C7290">
      <w:pPr>
        <w:outlineLvl w:val="0"/>
        <w:rPr>
          <w:rFonts w:asciiTheme="minorEastAsia" w:hAnsiTheme="minorEastAsia" w:eastAsiaTheme="minorEastAsia"/>
          <w:b/>
          <w:sz w:val="28"/>
          <w:szCs w:val="32"/>
        </w:rPr>
      </w:pPr>
      <w:bookmarkStart w:id="276" w:name="_Toc11276"/>
      <w:bookmarkStart w:id="277" w:name="_Toc9754"/>
      <w:bookmarkStart w:id="278" w:name="_Toc26836"/>
      <w:r>
        <w:rPr>
          <w:rFonts w:hint="eastAsia" w:asciiTheme="minorEastAsia" w:hAnsiTheme="minorEastAsia" w:eastAsiaTheme="minorEastAsia"/>
          <w:b/>
          <w:sz w:val="28"/>
          <w:szCs w:val="32"/>
        </w:rPr>
        <w:t>质疑函制作说明：</w:t>
      </w:r>
      <w:bookmarkEnd w:id="276"/>
      <w:bookmarkEnd w:id="277"/>
      <w:bookmarkEnd w:id="278"/>
    </w:p>
    <w:p w14:paraId="10FAC04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294488D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F619EF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3765D48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5CF275A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730E725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 w:date="2024-08-16T17:46:53Z" w:initials="a">
    <w:p w14:paraId="451EF33F">
      <w:pPr>
        <w:pStyle w:val="11"/>
        <w:rPr>
          <w:rFonts w:hint="default" w:eastAsia="黑体"/>
          <w:lang w:val="en-US" w:eastAsia="zh-CN"/>
        </w:rPr>
      </w:pPr>
      <w:r>
        <w:rPr>
          <w:rFonts w:hint="eastAsia"/>
          <w:lang w:val="en-US" w:eastAsia="zh-CN"/>
        </w:rPr>
        <w:t>此包的数量和单价有改动，包数总限价不变</w:t>
      </w:r>
    </w:p>
  </w:comment>
  <w:comment w:id="1" w:author="admin" w:date="2024-08-16T17:45:22Z" w:initials="a">
    <w:p w14:paraId="7666EB84">
      <w:pPr>
        <w:pStyle w:val="11"/>
        <w:rPr>
          <w:rFonts w:hint="default" w:eastAsia="黑体"/>
          <w:lang w:val="en-US" w:eastAsia="zh-CN"/>
        </w:rPr>
      </w:pPr>
      <w:r>
        <w:rPr>
          <w:rFonts w:hint="eastAsia"/>
          <w:lang w:val="en-US" w:eastAsia="zh-CN"/>
        </w:rPr>
        <w:t>此处修改了一下</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51EF33F" w15:done="0"/>
  <w15:commentEx w15:paraId="7666EB8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9" w:usb3="00000000" w:csb0="400001FF" w:csb1="FFFF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6BBBA">
    <w:pPr>
      <w:pStyle w:val="18"/>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265B5">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15DA79">
                          <w:pPr>
                            <w:pStyle w:val="18"/>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69</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100</w:t>
                          </w:r>
                          <w:r>
                            <w:rPr>
                              <w:rFonts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615DA79">
                    <w:pPr>
                      <w:pStyle w:val="18"/>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69</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100</w:t>
                    </w:r>
                    <w:r>
                      <w:rPr>
                        <w:rFonts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35346">
    <w:pPr>
      <w:pStyle w:val="19"/>
      <w:jc w:val="left"/>
      <w:rPr>
        <w:rFonts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6C43C">
    <w:pPr>
      <w:pStyle w:val="19"/>
      <w:jc w:val="left"/>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9B13F"/>
    <w:multiLevelType w:val="singleLevel"/>
    <w:tmpl w:val="8669B13F"/>
    <w:lvl w:ilvl="0" w:tentative="0">
      <w:start w:val="1"/>
      <w:numFmt w:val="decimal"/>
      <w:suff w:val="nothing"/>
      <w:lvlText w:val="（%1）"/>
      <w:lvlJc w:val="left"/>
    </w:lvl>
  </w:abstractNum>
  <w:abstractNum w:abstractNumId="1">
    <w:nsid w:val="AB9B981A"/>
    <w:multiLevelType w:val="singleLevel"/>
    <w:tmpl w:val="AB9B981A"/>
    <w:lvl w:ilvl="0" w:tentative="0">
      <w:start w:val="1"/>
      <w:numFmt w:val="decimal"/>
      <w:lvlText w:val="%1"/>
      <w:lvlJc w:val="left"/>
      <w:pPr>
        <w:tabs>
          <w:tab w:val="left" w:pos="420"/>
        </w:tabs>
        <w:ind w:left="425" w:hanging="425"/>
      </w:pPr>
      <w:rPr>
        <w:rFonts w:hint="default"/>
      </w:rPr>
    </w:lvl>
  </w:abstractNum>
  <w:abstractNum w:abstractNumId="2">
    <w:nsid w:val="4975C907"/>
    <w:multiLevelType w:val="singleLevel"/>
    <w:tmpl w:val="4975C907"/>
    <w:lvl w:ilvl="0" w:tentative="0">
      <w:start w:val="1"/>
      <w:numFmt w:val="decimal"/>
      <w:lvlText w:val="%1"/>
      <w:lvlJc w:val="left"/>
      <w:pPr>
        <w:tabs>
          <w:tab w:val="left" w:pos="420"/>
        </w:tabs>
        <w:ind w:left="425" w:hanging="425"/>
      </w:pPr>
      <w:rPr>
        <w:rFont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ZDM4ZTc2MTNhNmU0OThmNGZjNzEzN2IxZGM1OD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C4CC4"/>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B7203"/>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1701"/>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28FF"/>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E93A1B"/>
    <w:rsid w:val="0214602E"/>
    <w:rsid w:val="03486B27"/>
    <w:rsid w:val="03916580"/>
    <w:rsid w:val="03B15EC8"/>
    <w:rsid w:val="040A094E"/>
    <w:rsid w:val="056F201D"/>
    <w:rsid w:val="05B664D4"/>
    <w:rsid w:val="0607163A"/>
    <w:rsid w:val="064B485A"/>
    <w:rsid w:val="06733BD7"/>
    <w:rsid w:val="068C65C4"/>
    <w:rsid w:val="06B76D6F"/>
    <w:rsid w:val="06D21BAA"/>
    <w:rsid w:val="07076C01"/>
    <w:rsid w:val="071C12AC"/>
    <w:rsid w:val="07A934B3"/>
    <w:rsid w:val="07EB6287"/>
    <w:rsid w:val="0806421B"/>
    <w:rsid w:val="084D4A96"/>
    <w:rsid w:val="08BE63C4"/>
    <w:rsid w:val="0980799C"/>
    <w:rsid w:val="09944B8E"/>
    <w:rsid w:val="09E20C95"/>
    <w:rsid w:val="09FF70A7"/>
    <w:rsid w:val="0A6A18DB"/>
    <w:rsid w:val="0A975B48"/>
    <w:rsid w:val="0AB704CD"/>
    <w:rsid w:val="0AEF3828"/>
    <w:rsid w:val="0B406381"/>
    <w:rsid w:val="0B683932"/>
    <w:rsid w:val="0BB452AA"/>
    <w:rsid w:val="0BBB665B"/>
    <w:rsid w:val="0D646FBB"/>
    <w:rsid w:val="0EEA6FC1"/>
    <w:rsid w:val="0F790928"/>
    <w:rsid w:val="0F8627E4"/>
    <w:rsid w:val="101C784D"/>
    <w:rsid w:val="10874DEC"/>
    <w:rsid w:val="10CD72BB"/>
    <w:rsid w:val="10F70C61"/>
    <w:rsid w:val="11FF035B"/>
    <w:rsid w:val="12197477"/>
    <w:rsid w:val="123D4888"/>
    <w:rsid w:val="131B5CD3"/>
    <w:rsid w:val="13776448"/>
    <w:rsid w:val="14524A68"/>
    <w:rsid w:val="1466407E"/>
    <w:rsid w:val="14834E28"/>
    <w:rsid w:val="148E7D65"/>
    <w:rsid w:val="151751D3"/>
    <w:rsid w:val="15231BF9"/>
    <w:rsid w:val="15991342"/>
    <w:rsid w:val="15C4546D"/>
    <w:rsid w:val="170A6E3A"/>
    <w:rsid w:val="17BD4979"/>
    <w:rsid w:val="199505BC"/>
    <w:rsid w:val="1A064976"/>
    <w:rsid w:val="1A3B68AA"/>
    <w:rsid w:val="1A3E1C1E"/>
    <w:rsid w:val="1B6F4F40"/>
    <w:rsid w:val="1B7C595F"/>
    <w:rsid w:val="1C141836"/>
    <w:rsid w:val="1C76537D"/>
    <w:rsid w:val="1D1E3D15"/>
    <w:rsid w:val="1E6B6A14"/>
    <w:rsid w:val="1FEFE2A2"/>
    <w:rsid w:val="20550D9A"/>
    <w:rsid w:val="218E2416"/>
    <w:rsid w:val="226915FE"/>
    <w:rsid w:val="22BA3F45"/>
    <w:rsid w:val="241804A5"/>
    <w:rsid w:val="24601834"/>
    <w:rsid w:val="24B97929"/>
    <w:rsid w:val="24D632D7"/>
    <w:rsid w:val="25525B01"/>
    <w:rsid w:val="27D65DBA"/>
    <w:rsid w:val="285F40CA"/>
    <w:rsid w:val="289E1AF0"/>
    <w:rsid w:val="28C01ECB"/>
    <w:rsid w:val="29BF71E3"/>
    <w:rsid w:val="29D6387F"/>
    <w:rsid w:val="2A127B63"/>
    <w:rsid w:val="2A451A6C"/>
    <w:rsid w:val="2A8763EE"/>
    <w:rsid w:val="2AAA4765"/>
    <w:rsid w:val="2AC21606"/>
    <w:rsid w:val="2B7E7608"/>
    <w:rsid w:val="2B7F04E9"/>
    <w:rsid w:val="2B8B554A"/>
    <w:rsid w:val="2D496D68"/>
    <w:rsid w:val="2E7A48DE"/>
    <w:rsid w:val="2EBA5177"/>
    <w:rsid w:val="2EDC3ED8"/>
    <w:rsid w:val="2F104B00"/>
    <w:rsid w:val="2F6351B4"/>
    <w:rsid w:val="2FC86126"/>
    <w:rsid w:val="2FCF199E"/>
    <w:rsid w:val="30483E83"/>
    <w:rsid w:val="30BF3991"/>
    <w:rsid w:val="3111619A"/>
    <w:rsid w:val="31B139DC"/>
    <w:rsid w:val="31F92B93"/>
    <w:rsid w:val="32497AF3"/>
    <w:rsid w:val="338710AD"/>
    <w:rsid w:val="343C0775"/>
    <w:rsid w:val="356C50EC"/>
    <w:rsid w:val="35F96EDE"/>
    <w:rsid w:val="36137E45"/>
    <w:rsid w:val="36376E0A"/>
    <w:rsid w:val="36AA6330"/>
    <w:rsid w:val="36DE23BB"/>
    <w:rsid w:val="36FF03C7"/>
    <w:rsid w:val="3700166C"/>
    <w:rsid w:val="379A1012"/>
    <w:rsid w:val="38694EE9"/>
    <w:rsid w:val="39BE73FC"/>
    <w:rsid w:val="3A6818FA"/>
    <w:rsid w:val="3AF444D6"/>
    <w:rsid w:val="3B365CC9"/>
    <w:rsid w:val="3B9A7B88"/>
    <w:rsid w:val="3BC73846"/>
    <w:rsid w:val="3D2C7AC8"/>
    <w:rsid w:val="3D855D12"/>
    <w:rsid w:val="3D8B42FF"/>
    <w:rsid w:val="3DE86C4C"/>
    <w:rsid w:val="3DF36A6E"/>
    <w:rsid w:val="3EBA1EE9"/>
    <w:rsid w:val="3F792F1E"/>
    <w:rsid w:val="3F831F1F"/>
    <w:rsid w:val="3F9576C7"/>
    <w:rsid w:val="40824826"/>
    <w:rsid w:val="40E63923"/>
    <w:rsid w:val="436679AA"/>
    <w:rsid w:val="43A91E5B"/>
    <w:rsid w:val="449E0D39"/>
    <w:rsid w:val="459022B2"/>
    <w:rsid w:val="45A879A7"/>
    <w:rsid w:val="45E32B26"/>
    <w:rsid w:val="463A3650"/>
    <w:rsid w:val="46461627"/>
    <w:rsid w:val="469F0116"/>
    <w:rsid w:val="475259B7"/>
    <w:rsid w:val="478A2C8C"/>
    <w:rsid w:val="47A16E12"/>
    <w:rsid w:val="486B6BB0"/>
    <w:rsid w:val="488302AE"/>
    <w:rsid w:val="48831CF9"/>
    <w:rsid w:val="49024C9C"/>
    <w:rsid w:val="4941187F"/>
    <w:rsid w:val="498976C7"/>
    <w:rsid w:val="49B1408D"/>
    <w:rsid w:val="49BE3EBC"/>
    <w:rsid w:val="4A0E2E49"/>
    <w:rsid w:val="4A7D4FD2"/>
    <w:rsid w:val="4A913C9A"/>
    <w:rsid w:val="4ABF71CB"/>
    <w:rsid w:val="4B1F70AC"/>
    <w:rsid w:val="4B240F94"/>
    <w:rsid w:val="4BF338A9"/>
    <w:rsid w:val="4C0832E5"/>
    <w:rsid w:val="4C3C565C"/>
    <w:rsid w:val="4CCC79C7"/>
    <w:rsid w:val="4CE62D43"/>
    <w:rsid w:val="4D7555C7"/>
    <w:rsid w:val="4E873E5B"/>
    <w:rsid w:val="4EAE6DA0"/>
    <w:rsid w:val="4EE10A3A"/>
    <w:rsid w:val="4FAA1C9C"/>
    <w:rsid w:val="4FE617D9"/>
    <w:rsid w:val="5016514B"/>
    <w:rsid w:val="50BD4DF3"/>
    <w:rsid w:val="50FC1A26"/>
    <w:rsid w:val="51723664"/>
    <w:rsid w:val="51CB1C78"/>
    <w:rsid w:val="51FD6A51"/>
    <w:rsid w:val="526B680A"/>
    <w:rsid w:val="52836F71"/>
    <w:rsid w:val="52D26B02"/>
    <w:rsid w:val="52D47EAB"/>
    <w:rsid w:val="541A5D30"/>
    <w:rsid w:val="54807221"/>
    <w:rsid w:val="555F0743"/>
    <w:rsid w:val="55C1559C"/>
    <w:rsid w:val="55F068CD"/>
    <w:rsid w:val="566C3136"/>
    <w:rsid w:val="568D04F2"/>
    <w:rsid w:val="58A85B63"/>
    <w:rsid w:val="59C96098"/>
    <w:rsid w:val="5A526582"/>
    <w:rsid w:val="5A5F5C77"/>
    <w:rsid w:val="5A711A0D"/>
    <w:rsid w:val="5B1613E4"/>
    <w:rsid w:val="5B78003B"/>
    <w:rsid w:val="5BC11A60"/>
    <w:rsid w:val="5C7A4D54"/>
    <w:rsid w:val="5CD23B73"/>
    <w:rsid w:val="5E506602"/>
    <w:rsid w:val="5F127819"/>
    <w:rsid w:val="60350ED3"/>
    <w:rsid w:val="60675196"/>
    <w:rsid w:val="60B72AEE"/>
    <w:rsid w:val="61025188"/>
    <w:rsid w:val="61057D5F"/>
    <w:rsid w:val="613B5701"/>
    <w:rsid w:val="614D4977"/>
    <w:rsid w:val="61600D4F"/>
    <w:rsid w:val="616A330C"/>
    <w:rsid w:val="636B61A4"/>
    <w:rsid w:val="63C34763"/>
    <w:rsid w:val="63C60FC0"/>
    <w:rsid w:val="64BA3D7A"/>
    <w:rsid w:val="64F179BC"/>
    <w:rsid w:val="665704D3"/>
    <w:rsid w:val="66931949"/>
    <w:rsid w:val="670E6107"/>
    <w:rsid w:val="67410B63"/>
    <w:rsid w:val="67C065A4"/>
    <w:rsid w:val="67D359C9"/>
    <w:rsid w:val="68042537"/>
    <w:rsid w:val="68CA78DF"/>
    <w:rsid w:val="68F3520B"/>
    <w:rsid w:val="68FE36DD"/>
    <w:rsid w:val="694E60FC"/>
    <w:rsid w:val="6A256904"/>
    <w:rsid w:val="6A41737E"/>
    <w:rsid w:val="6A7F15F8"/>
    <w:rsid w:val="6B6214E3"/>
    <w:rsid w:val="6B656832"/>
    <w:rsid w:val="6BD32B1F"/>
    <w:rsid w:val="6C675CE6"/>
    <w:rsid w:val="6C97436A"/>
    <w:rsid w:val="6D4F4321"/>
    <w:rsid w:val="6DF41B82"/>
    <w:rsid w:val="6DFF7360"/>
    <w:rsid w:val="6E495568"/>
    <w:rsid w:val="6E7A5F73"/>
    <w:rsid w:val="6EE90F9D"/>
    <w:rsid w:val="6F7909D8"/>
    <w:rsid w:val="6FAD3A94"/>
    <w:rsid w:val="6FD74228"/>
    <w:rsid w:val="7021106F"/>
    <w:rsid w:val="70F60E81"/>
    <w:rsid w:val="71633091"/>
    <w:rsid w:val="718979CD"/>
    <w:rsid w:val="72C207CF"/>
    <w:rsid w:val="73081CA5"/>
    <w:rsid w:val="73AE7BAA"/>
    <w:rsid w:val="74201F7D"/>
    <w:rsid w:val="7487762D"/>
    <w:rsid w:val="74C33AA4"/>
    <w:rsid w:val="75210D7A"/>
    <w:rsid w:val="75385498"/>
    <w:rsid w:val="75F37776"/>
    <w:rsid w:val="75F55EAD"/>
    <w:rsid w:val="767809D9"/>
    <w:rsid w:val="76BC207F"/>
    <w:rsid w:val="76EB4904"/>
    <w:rsid w:val="771E478A"/>
    <w:rsid w:val="77645DCD"/>
    <w:rsid w:val="777378F5"/>
    <w:rsid w:val="777A2D3C"/>
    <w:rsid w:val="788B7F70"/>
    <w:rsid w:val="79074B81"/>
    <w:rsid w:val="794F0939"/>
    <w:rsid w:val="79AF0FCA"/>
    <w:rsid w:val="7A41490B"/>
    <w:rsid w:val="7AF9279C"/>
    <w:rsid w:val="7B6164F5"/>
    <w:rsid w:val="7BA15764"/>
    <w:rsid w:val="7CC51958"/>
    <w:rsid w:val="7CD53DF9"/>
    <w:rsid w:val="7D097C86"/>
    <w:rsid w:val="7D936964"/>
    <w:rsid w:val="7E174DE1"/>
    <w:rsid w:val="7E2936C3"/>
    <w:rsid w:val="7E6411B9"/>
    <w:rsid w:val="7EB97C7C"/>
    <w:rsid w:val="7F4D4B15"/>
    <w:rsid w:val="7F986465"/>
    <w:rsid w:val="BDDB16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6">
    <w:name w:val="heading 1"/>
    <w:basedOn w:val="1"/>
    <w:next w:val="1"/>
    <w:link w:val="49"/>
    <w:autoRedefine/>
    <w:qFormat/>
    <w:uiPriority w:val="9"/>
    <w:pPr>
      <w:keepNext/>
      <w:keepLines/>
      <w:spacing w:before="340" w:after="330" w:line="578" w:lineRule="auto"/>
      <w:outlineLvl w:val="0"/>
    </w:pPr>
    <w:rPr>
      <w:b/>
      <w:bCs/>
      <w:kern w:val="44"/>
      <w:sz w:val="44"/>
      <w:szCs w:val="44"/>
    </w:rPr>
  </w:style>
  <w:style w:type="paragraph" w:styleId="7">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8">
    <w:name w:val="heading 3"/>
    <w:basedOn w:val="1"/>
    <w:next w:val="1"/>
    <w:link w:val="51"/>
    <w:autoRedefine/>
    <w:semiHidden/>
    <w:unhideWhenUsed/>
    <w:qFormat/>
    <w:uiPriority w:val="9"/>
    <w:pPr>
      <w:keepNext/>
      <w:keepLines/>
      <w:spacing w:before="260" w:after="260" w:line="416" w:lineRule="auto"/>
      <w:outlineLvl w:val="2"/>
    </w:pPr>
    <w:rPr>
      <w:b/>
      <w:bCs/>
      <w:sz w:val="32"/>
      <w:szCs w:val="32"/>
    </w:rPr>
  </w:style>
  <w:style w:type="paragraph" w:styleId="9">
    <w:name w:val="heading 4"/>
    <w:basedOn w:val="1"/>
    <w:next w:val="1"/>
    <w:link w:val="56"/>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autoRedefine/>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List"/>
    <w:basedOn w:val="1"/>
    <w:qFormat/>
    <w:uiPriority w:val="0"/>
    <w:pPr>
      <w:ind w:left="420" w:hanging="420"/>
    </w:pPr>
    <w:rPr>
      <w:rFonts w:ascii="Arial" w:hAnsi="Arial" w:eastAsia="楷体_GB2312"/>
      <w:sz w:val="28"/>
    </w:rPr>
  </w:style>
  <w:style w:type="paragraph" w:styleId="10">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1">
    <w:name w:val="annotation text"/>
    <w:basedOn w:val="1"/>
    <w:link w:val="48"/>
    <w:autoRedefine/>
    <w:qFormat/>
    <w:uiPriority w:val="0"/>
    <w:pPr>
      <w:jc w:val="left"/>
    </w:pPr>
    <w:rPr>
      <w:rFonts w:ascii="Arial" w:hAnsi="Arial" w:eastAsia="黑体" w:cs="Arial"/>
    </w:rPr>
  </w:style>
  <w:style w:type="paragraph" w:styleId="12">
    <w:name w:val="Body Text"/>
    <w:basedOn w:val="1"/>
    <w:next w:val="13"/>
    <w:autoRedefine/>
    <w:qFormat/>
    <w:uiPriority w:val="0"/>
    <w:pPr>
      <w:spacing w:after="120"/>
    </w:pPr>
    <w:rPr>
      <w:rFonts w:ascii="@微软简标宋" w:hAnsi="@微软简标宋" w:eastAsia="@微软简标宋" w:cs="@微软简标宋"/>
      <w:szCs w:val="24"/>
      <w:lang w:val="zh-CN"/>
    </w:rPr>
  </w:style>
  <w:style w:type="paragraph" w:styleId="13">
    <w:name w:val="Date"/>
    <w:basedOn w:val="1"/>
    <w:next w:val="1"/>
    <w:link w:val="45"/>
    <w:autoRedefine/>
    <w:qFormat/>
    <w:uiPriority w:val="0"/>
    <w:rPr>
      <w:rFonts w:ascii="Arial" w:hAnsi="Arial" w:eastAsia="宋体" w:cs="Arial"/>
      <w:b/>
      <w:sz w:val="28"/>
    </w:rPr>
  </w:style>
  <w:style w:type="paragraph" w:styleId="14">
    <w:name w:val="Block Text"/>
    <w:basedOn w:val="1"/>
    <w:qFormat/>
    <w:uiPriority w:val="0"/>
    <w:pPr>
      <w:ind w:left="1171" w:right="91" w:hanging="1080"/>
    </w:pPr>
    <w:rPr>
      <w:rFonts w:eastAsia="Cambria Math"/>
    </w:rPr>
  </w:style>
  <w:style w:type="paragraph" w:styleId="15">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6">
    <w:name w:val="Plain Text"/>
    <w:basedOn w:val="1"/>
    <w:link w:val="38"/>
    <w:autoRedefine/>
    <w:qFormat/>
    <w:uiPriority w:val="99"/>
    <w:rPr>
      <w:rFonts w:ascii="宋体" w:hAnsi="Courier New" w:eastAsiaTheme="minorEastAsia" w:cstheme="minorBidi"/>
      <w:szCs w:val="22"/>
    </w:rPr>
  </w:style>
  <w:style w:type="paragraph" w:styleId="17">
    <w:name w:val="Balloon Text"/>
    <w:basedOn w:val="1"/>
    <w:link w:val="32"/>
    <w:autoRedefine/>
    <w:semiHidden/>
    <w:unhideWhenUsed/>
    <w:qFormat/>
    <w:uiPriority w:val="99"/>
    <w:rPr>
      <w:sz w:val="18"/>
      <w:szCs w:val="18"/>
    </w:rPr>
  </w:style>
  <w:style w:type="paragraph" w:styleId="18">
    <w:name w:val="footer"/>
    <w:basedOn w:val="1"/>
    <w:link w:val="37"/>
    <w:autoRedefine/>
    <w:unhideWhenUsed/>
    <w:qFormat/>
    <w:uiPriority w:val="99"/>
    <w:pPr>
      <w:tabs>
        <w:tab w:val="center" w:pos="4153"/>
        <w:tab w:val="right" w:pos="8306"/>
      </w:tabs>
      <w:snapToGrid w:val="0"/>
      <w:jc w:val="left"/>
    </w:pPr>
    <w:rPr>
      <w:sz w:val="18"/>
      <w:szCs w:val="18"/>
    </w:rPr>
  </w:style>
  <w:style w:type="paragraph" w:styleId="19">
    <w:name w:val="header"/>
    <w:basedOn w:val="1"/>
    <w:link w:val="3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1">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11"/>
    <w:next w:val="11"/>
    <w:link w:val="59"/>
    <w:autoRedefine/>
    <w:semiHidden/>
    <w:unhideWhenUsed/>
    <w:qFormat/>
    <w:uiPriority w:val="99"/>
    <w:rPr>
      <w:rFonts w:ascii="@仿宋_GB2312" w:hAnsi="@仿宋_GB2312" w:eastAsia="@仿宋_GB2312" w:cs="@仿宋_GB2312"/>
      <w:b/>
      <w:bCs/>
    </w:rPr>
  </w:style>
  <w:style w:type="paragraph" w:styleId="25">
    <w:name w:val="Body Text First Indent"/>
    <w:basedOn w:val="12"/>
    <w:autoRedefine/>
    <w:unhideWhenUsed/>
    <w:qFormat/>
    <w:uiPriority w:val="99"/>
    <w:pPr>
      <w:ind w:firstLine="420" w:firstLineChars="1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0"/>
    <w:rPr>
      <w:b/>
      <w:bCs/>
    </w:rPr>
  </w:style>
  <w:style w:type="character" w:styleId="30">
    <w:name w:val="Hyperlink"/>
    <w:basedOn w:val="28"/>
    <w:autoRedefine/>
    <w:unhideWhenUsed/>
    <w:qFormat/>
    <w:uiPriority w:val="99"/>
    <w:rPr>
      <w:color w:val="0000FF" w:themeColor="hyperlink"/>
      <w:u w:val="single"/>
      <w14:textFill>
        <w14:solidFill>
          <w14:schemeClr w14:val="hlink"/>
        </w14:solidFill>
      </w14:textFill>
    </w:rPr>
  </w:style>
  <w:style w:type="character" w:styleId="31">
    <w:name w:val="annotation reference"/>
    <w:basedOn w:val="28"/>
    <w:autoRedefine/>
    <w:semiHidden/>
    <w:unhideWhenUsed/>
    <w:qFormat/>
    <w:uiPriority w:val="99"/>
    <w:rPr>
      <w:sz w:val="21"/>
      <w:szCs w:val="21"/>
    </w:rPr>
  </w:style>
  <w:style w:type="character" w:customStyle="1" w:styleId="32">
    <w:name w:val="批注框文本 Char"/>
    <w:basedOn w:val="28"/>
    <w:link w:val="17"/>
    <w:autoRedefine/>
    <w:semiHidden/>
    <w:qFormat/>
    <w:uiPriority w:val="99"/>
    <w:rPr>
      <w:rFonts w:ascii="@仿宋_GB2312" w:hAnsi="@仿宋_GB2312" w:eastAsia="@仿宋_GB2312" w:cs="@仿宋_GB2312"/>
      <w:sz w:val="18"/>
      <w:szCs w:val="18"/>
    </w:rPr>
  </w:style>
  <w:style w:type="paragraph" w:customStyle="1" w:styleId="3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5">
    <w:name w:val="D&amp;L"/>
    <w:basedOn w:val="1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9"/>
    <w:autoRedefine/>
    <w:qFormat/>
    <w:uiPriority w:val="99"/>
    <w:rPr>
      <w:rFonts w:ascii="@仿宋_GB2312" w:hAnsi="@仿宋_GB2312" w:eastAsia="@仿宋_GB2312" w:cs="@仿宋_GB2312"/>
      <w:sz w:val="18"/>
      <w:szCs w:val="18"/>
    </w:rPr>
  </w:style>
  <w:style w:type="character" w:customStyle="1" w:styleId="37">
    <w:name w:val="页脚 Char"/>
    <w:basedOn w:val="28"/>
    <w:link w:val="18"/>
    <w:autoRedefine/>
    <w:qFormat/>
    <w:uiPriority w:val="99"/>
    <w:rPr>
      <w:rFonts w:ascii="@仿宋_GB2312" w:hAnsi="@仿宋_GB2312" w:eastAsia="@仿宋_GB2312" w:cs="@仿宋_GB2312"/>
      <w:sz w:val="18"/>
      <w:szCs w:val="18"/>
    </w:rPr>
  </w:style>
  <w:style w:type="character" w:customStyle="1" w:styleId="38">
    <w:name w:val="纯文本 Char"/>
    <w:link w:val="16"/>
    <w:autoRedefine/>
    <w:qFormat/>
    <w:uiPriority w:val="0"/>
    <w:rPr>
      <w:rFonts w:ascii="宋体" w:hAnsi="Courier New"/>
    </w:rPr>
  </w:style>
  <w:style w:type="character" w:customStyle="1" w:styleId="39">
    <w:name w:val="纯文本 字符1"/>
    <w:basedOn w:val="28"/>
    <w:autoRedefine/>
    <w:semiHidden/>
    <w:qFormat/>
    <w:uiPriority w:val="99"/>
    <w:rPr>
      <w:rFonts w:hAnsi="Courier New" w:cs="Courier New" w:asciiTheme="minorEastAsia"/>
      <w:szCs w:val="20"/>
    </w:rPr>
  </w:style>
  <w:style w:type="character" w:customStyle="1" w:styleId="40">
    <w:name w:val="未处理的提及1"/>
    <w:basedOn w:val="28"/>
    <w:autoRedefine/>
    <w:semiHidden/>
    <w:unhideWhenUsed/>
    <w:qFormat/>
    <w:uiPriority w:val="99"/>
    <w:rPr>
      <w:color w:val="605E5C"/>
      <w:shd w:val="clear" w:color="auto" w:fill="E1DFDD"/>
    </w:rPr>
  </w:style>
  <w:style w:type="paragraph" w:styleId="41">
    <w:name w:val="List Paragraph"/>
    <w:basedOn w:val="1"/>
    <w:autoRedefine/>
    <w:qFormat/>
    <w:uiPriority w:val="34"/>
    <w:pPr>
      <w:ind w:firstLine="420" w:firstLineChars="200"/>
    </w:pPr>
  </w:style>
  <w:style w:type="paragraph" w:customStyle="1" w:styleId="42">
    <w:name w:val="Char Char Char Char Char Char Char1 Char"/>
    <w:basedOn w:val="1"/>
    <w:autoRedefine/>
    <w:qFormat/>
    <w:uiPriority w:val="0"/>
    <w:rPr>
      <w:rFonts w:ascii="Arial" w:hAnsi="Arial" w:eastAsia="宋体" w:cs="Arial"/>
      <w:sz w:val="24"/>
    </w:rPr>
  </w:style>
  <w:style w:type="table" w:customStyle="1" w:styleId="43">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4">
    <w:name w:val="日期 字符"/>
    <w:basedOn w:val="28"/>
    <w:autoRedefine/>
    <w:semiHidden/>
    <w:qFormat/>
    <w:uiPriority w:val="99"/>
    <w:rPr>
      <w:rFonts w:ascii="@仿宋_GB2312" w:hAnsi="@仿宋_GB2312" w:eastAsia="@仿宋_GB2312" w:cs="@仿宋_GB2312"/>
      <w:szCs w:val="20"/>
    </w:rPr>
  </w:style>
  <w:style w:type="character" w:customStyle="1" w:styleId="45">
    <w:name w:val="日期 Char"/>
    <w:link w:val="13"/>
    <w:autoRedefine/>
    <w:qFormat/>
    <w:uiPriority w:val="0"/>
    <w:rPr>
      <w:rFonts w:ascii="Arial" w:hAnsi="Arial" w:eastAsia="宋体" w:cs="Arial"/>
      <w:b/>
      <w:sz w:val="28"/>
      <w:szCs w:val="20"/>
    </w:rPr>
  </w:style>
  <w:style w:type="character" w:customStyle="1" w:styleId="46">
    <w:name w:val="纯文本 Char1"/>
    <w:autoRedefine/>
    <w:qFormat/>
    <w:locked/>
    <w:uiPriority w:val="99"/>
    <w:rPr>
      <w:rFonts w:ascii="Arial" w:hAnsi="Arial" w:eastAsia="Arial"/>
      <w:kern w:val="2"/>
      <w:sz w:val="21"/>
      <w:lang w:val="en-US" w:eastAsia="zh-CN" w:bidi="ar-SA"/>
    </w:rPr>
  </w:style>
  <w:style w:type="character" w:customStyle="1" w:styleId="47">
    <w:name w:val="批注文字 Char"/>
    <w:basedOn w:val="28"/>
    <w:autoRedefine/>
    <w:semiHidden/>
    <w:qFormat/>
    <w:uiPriority w:val="99"/>
    <w:rPr>
      <w:rFonts w:ascii="@仿宋_GB2312" w:hAnsi="@仿宋_GB2312" w:eastAsia="@仿宋_GB2312" w:cs="@仿宋_GB2312"/>
      <w:szCs w:val="20"/>
    </w:rPr>
  </w:style>
  <w:style w:type="character" w:customStyle="1" w:styleId="48">
    <w:name w:val="批注文字 Char1"/>
    <w:link w:val="11"/>
    <w:autoRedefine/>
    <w:qFormat/>
    <w:uiPriority w:val="0"/>
    <w:rPr>
      <w:rFonts w:ascii="Arial" w:hAnsi="Arial" w:eastAsia="黑体" w:cs="Arial"/>
      <w:kern w:val="2"/>
      <w:sz w:val="21"/>
      <w:lang w:val="en-US" w:eastAsia="zh-CN" w:bidi="ar-SA"/>
    </w:rPr>
  </w:style>
  <w:style w:type="character" w:customStyle="1" w:styleId="49">
    <w:name w:val="标题 1 Char"/>
    <w:basedOn w:val="28"/>
    <w:link w:val="6"/>
    <w:autoRedefine/>
    <w:qFormat/>
    <w:uiPriority w:val="9"/>
    <w:rPr>
      <w:rFonts w:ascii="@仿宋_GB2312" w:hAnsi="@仿宋_GB2312" w:eastAsia="@仿宋_GB2312" w:cs="@仿宋_GB2312"/>
      <w:b/>
      <w:bCs/>
      <w:kern w:val="44"/>
      <w:sz w:val="44"/>
      <w:szCs w:val="44"/>
    </w:rPr>
  </w:style>
  <w:style w:type="paragraph" w:customStyle="1" w:styleId="50">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1">
    <w:name w:val="标题 3 Char"/>
    <w:basedOn w:val="28"/>
    <w:link w:val="8"/>
    <w:autoRedefine/>
    <w:semiHidden/>
    <w:qFormat/>
    <w:uiPriority w:val="9"/>
    <w:rPr>
      <w:rFonts w:ascii="@仿宋_GB2312" w:hAnsi="@仿宋_GB2312" w:eastAsia="@仿宋_GB2312" w:cs="@仿宋_GB2312"/>
      <w:b/>
      <w:bCs/>
      <w:sz w:val="32"/>
      <w:szCs w:val="32"/>
    </w:rPr>
  </w:style>
  <w:style w:type="character" w:customStyle="1" w:styleId="52">
    <w:name w:val="fontstyle01"/>
    <w:basedOn w:val="28"/>
    <w:autoRedefine/>
    <w:qFormat/>
    <w:uiPriority w:val="0"/>
    <w:rPr>
      <w:rFonts w:hint="eastAsia" w:ascii="宋体" w:hAnsi="宋体" w:eastAsia="宋体"/>
      <w:color w:val="000000"/>
      <w:sz w:val="22"/>
      <w:szCs w:val="22"/>
    </w:rPr>
  </w:style>
  <w:style w:type="character" w:customStyle="1" w:styleId="53">
    <w:name w:val="fontstyle21"/>
    <w:basedOn w:val="28"/>
    <w:autoRedefine/>
    <w:qFormat/>
    <w:uiPriority w:val="0"/>
    <w:rPr>
      <w:rFonts w:hint="default" w:ascii="TimesNewRomanPSMT" w:hAnsi="TimesNewRomanPSMT"/>
      <w:color w:val="000000"/>
      <w:sz w:val="22"/>
      <w:szCs w:val="22"/>
    </w:rPr>
  </w:style>
  <w:style w:type="character" w:customStyle="1" w:styleId="5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56">
    <w:name w:val="标题 4 Char1"/>
    <w:link w:val="9"/>
    <w:autoRedefine/>
    <w:qFormat/>
    <w:uiPriority w:val="0"/>
    <w:rPr>
      <w:rFonts w:ascii="@仿宋_GB2312" w:hAnsi="@仿宋_GB2312" w:eastAsia="@仿宋_GB2312" w:cs="@仿宋_GB2312"/>
      <w:b/>
      <w:bCs/>
      <w:sz w:val="28"/>
      <w:szCs w:val="28"/>
    </w:rPr>
  </w:style>
  <w:style w:type="character" w:customStyle="1" w:styleId="57">
    <w:name w:val="标题 4 Char"/>
    <w:autoRedefine/>
    <w:qFormat/>
    <w:uiPriority w:val="0"/>
    <w:rPr>
      <w:rFonts w:ascii="Arial" w:hAnsi="Arial" w:eastAsia="Arial"/>
      <w:b/>
      <w:bCs/>
      <w:kern w:val="2"/>
      <w:sz w:val="28"/>
      <w:szCs w:val="28"/>
      <w:lang w:val="en-US" w:eastAsia="zh-CN" w:bidi="ar-SA"/>
    </w:rPr>
  </w:style>
  <w:style w:type="table" w:customStyle="1" w:styleId="58">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4"/>
    <w:autoRedefine/>
    <w:semiHidden/>
    <w:qFormat/>
    <w:uiPriority w:val="99"/>
    <w:rPr>
      <w:rFonts w:ascii="@仿宋_GB2312" w:hAnsi="@仿宋_GB2312" w:eastAsia="@仿宋_GB2312" w:cs="@仿宋_GB2312"/>
      <w:b/>
      <w:bCs/>
      <w:szCs w:val="20"/>
    </w:rPr>
  </w:style>
  <w:style w:type="table" w:customStyle="1" w:styleId="60">
    <w:name w:val="Table Normal"/>
    <w:autoRedefine/>
    <w:semiHidden/>
    <w:unhideWhenUsed/>
    <w:qFormat/>
    <w:uiPriority w:val="0"/>
    <w:tblPr>
      <w:tblCellMar>
        <w:top w:w="0" w:type="dxa"/>
        <w:left w:w="0" w:type="dxa"/>
        <w:bottom w:w="0" w:type="dxa"/>
        <w:right w:w="0" w:type="dxa"/>
      </w:tblCellMar>
    </w:tblPr>
  </w:style>
  <w:style w:type="paragraph" w:customStyle="1" w:styleId="61">
    <w:name w:val="Table Text"/>
    <w:basedOn w:val="1"/>
    <w:autoRedefine/>
    <w:semiHidden/>
    <w:qFormat/>
    <w:uiPriority w:val="0"/>
    <w:rPr>
      <w:rFonts w:ascii="Arial" w:hAnsi="Arial" w:eastAsia="Arial" w:cs="Arial"/>
      <w:szCs w:val="21"/>
      <w:lang w:eastAsia="en-US"/>
    </w:rPr>
  </w:style>
  <w:style w:type="paragraph" w:customStyle="1" w:styleId="6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autoRedefine/>
    <w:qFormat/>
    <w:uiPriority w:val="0"/>
    <w:pPr>
      <w:ind w:firstLine="420" w:firstLineChars="200"/>
    </w:pPr>
    <w:rPr>
      <w:szCs w:val="21"/>
    </w:rPr>
  </w:style>
  <w:style w:type="character" w:customStyle="1" w:styleId="64">
    <w:name w:val="font11"/>
    <w:basedOn w:val="28"/>
    <w:qFormat/>
    <w:uiPriority w:val="0"/>
    <w:rPr>
      <w:rFonts w:hint="eastAsia" w:ascii="宋体" w:hAnsi="宋体" w:eastAsia="宋体" w:cs="宋体"/>
      <w:color w:val="000000"/>
      <w:sz w:val="20"/>
      <w:szCs w:val="20"/>
      <w:u w:val="none"/>
    </w:rPr>
  </w:style>
  <w:style w:type="paragraph" w:customStyle="1" w:styleId="65">
    <w:name w:val="Table Paragraph"/>
    <w:basedOn w:val="1"/>
    <w:qFormat/>
    <w:uiPriority w:val="1"/>
    <w:rPr>
      <w:rFonts w:ascii="宋体" w:hAnsi="宋体" w:eastAsia="宋体" w:cs="宋体"/>
      <w:lang w:val="zh-CN" w:bidi="zh-CN"/>
    </w:rPr>
  </w:style>
  <w:style w:type="paragraph" w:customStyle="1" w:styleId="66">
    <w:name w:val="[Normal]"/>
    <w:autoRedefine/>
    <w:qFormat/>
    <w:uiPriority w:val="0"/>
    <w:rPr>
      <w:rFonts w:ascii="宋体" w:hAnsi="宋体" w:eastAsia="宋体" w:cs="Times New Roman"/>
      <w:sz w:val="24"/>
      <w:szCs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75</Pages>
  <Words>29737</Words>
  <Characters>32771</Characters>
  <Lines>361</Lines>
  <Paragraphs>101</Paragraphs>
  <TotalTime>41</TotalTime>
  <ScaleCrop>false</ScaleCrop>
  <LinksUpToDate>false</LinksUpToDate>
  <CharactersWithSpaces>33282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2019-05-07T14:32:00Z</dcterms:created>
  <dc:creator>Anakin</dc:creator>
  <cp:lastModifiedBy>章瑾</cp:lastModifiedBy>
  <cp:lastPrinted>2019-12-08T15:18:00Z</cp:lastPrinted>
  <dcterms:modified xsi:type="dcterms:W3CDTF">2024-08-21T03:44:18Z</dcterms:modified>
  <cp:revision>389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A99DAC20F61C438489E75B4652153C7E_13</vt:lpwstr>
  </property>
</Properties>
</file>