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after="0" w:line="560"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巢湖学院2024年普通本科招生线下进中学宣传服务采购项目询比公告</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仿宋_GBK" w:hAnsi="Tahoma" w:eastAsia="方正仿宋_GBK" w:cs="Times New Roman"/>
          <w:bCs/>
          <w:kern w:val="0"/>
          <w:sz w:val="32"/>
          <w:szCs w:val="32"/>
        </w:rPr>
        <w:t>华采招标集团有限公司受巢湖学院委托，现对“</w:t>
      </w:r>
      <w:r>
        <w:rPr>
          <w:rFonts w:hint="eastAsia" w:ascii="方正仿宋_GBK" w:hAnsi="Tahoma" w:eastAsia="方正仿宋_GBK" w:cs="Times New Roman"/>
          <w:bCs/>
          <w:kern w:val="0"/>
          <w:sz w:val="32"/>
          <w:szCs w:val="32"/>
          <w:lang w:eastAsia="zh-CN"/>
        </w:rPr>
        <w:t>巢湖学院2024年普通本科招生线下进中学宣传服务采购项目</w:t>
      </w:r>
      <w:r>
        <w:rPr>
          <w:rFonts w:hint="eastAsia" w:ascii="方正仿宋_GBK" w:hAnsi="Tahoma" w:eastAsia="方正仿宋_GBK" w:cs="Times New Roman"/>
          <w:bCs/>
          <w:kern w:val="0"/>
          <w:sz w:val="32"/>
          <w:szCs w:val="32"/>
        </w:rPr>
        <w:t>”进行</w:t>
      </w:r>
      <w:r>
        <w:rPr>
          <w:rFonts w:hint="eastAsia" w:ascii="方正仿宋_GBK" w:hAnsi="Tahoma" w:eastAsia="方正仿宋_GBK" w:cs="Times New Roman"/>
          <w:bCs/>
          <w:kern w:val="0"/>
          <w:sz w:val="32"/>
          <w:szCs w:val="32"/>
          <w:lang w:eastAsia="zh-CN"/>
        </w:rPr>
        <w:t>询比</w:t>
      </w:r>
      <w:r>
        <w:rPr>
          <w:rFonts w:hint="eastAsia" w:ascii="方正仿宋_GBK" w:hAnsi="Tahoma" w:eastAsia="方正仿宋_GBK" w:cs="Times New Roman"/>
          <w:bCs/>
          <w:kern w:val="0"/>
          <w:sz w:val="32"/>
          <w:szCs w:val="32"/>
        </w:rPr>
        <w:t>，欢迎具备条件的国内投标人参加投标。</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黑体_GBK" w:eastAsia="方正黑体_GBK"/>
          <w:sz w:val="32"/>
          <w:szCs w:val="32"/>
        </w:rPr>
        <w:t>一、项目基本情况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1、</w:t>
      </w:r>
      <w:r>
        <w:rPr>
          <w:rFonts w:hint="eastAsia" w:ascii="方正仿宋_GBK" w:eastAsia="方正仿宋_GBK"/>
          <w:b/>
          <w:bCs w:val="0"/>
          <w:sz w:val="32"/>
          <w:szCs w:val="32"/>
        </w:rPr>
        <w:t>项目编号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HCZB-2024-ZB0932</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方正仿宋_GBK" w:eastAsia="方正仿宋_GBK"/>
          <w:b w:val="0"/>
          <w:bCs/>
          <w:sz w:val="32"/>
          <w:szCs w:val="32"/>
          <w:lang w:val="en-US"/>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项目名称</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巢湖学院2024年普通本科招生线下进中学宣传服务采购项目</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3、</w:t>
      </w:r>
      <w:r>
        <w:rPr>
          <w:rFonts w:hint="eastAsia" w:ascii="方正仿宋_GBK" w:eastAsia="方正仿宋_GBK"/>
          <w:b/>
          <w:bCs w:val="0"/>
          <w:sz w:val="32"/>
          <w:szCs w:val="32"/>
        </w:rPr>
        <w:t>采购方式</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询比</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val="en-US" w:eastAsia="zh-CN"/>
        </w:rPr>
      </w:pPr>
      <w:r>
        <w:rPr>
          <w:rFonts w:hint="eastAsia" w:ascii="方正仿宋_GBK" w:eastAsia="方正仿宋_GBK"/>
          <w:b/>
          <w:bCs w:val="0"/>
          <w:sz w:val="32"/>
          <w:szCs w:val="32"/>
          <w:lang w:val="en-US" w:eastAsia="zh-CN"/>
        </w:rPr>
        <w:t>4、项目预算：</w:t>
      </w:r>
      <w:r>
        <w:rPr>
          <w:rFonts w:hint="eastAsia" w:ascii="方正仿宋_GBK" w:eastAsia="方正仿宋_GBK"/>
          <w:b w:val="0"/>
          <w:bCs/>
          <w:sz w:val="32"/>
          <w:szCs w:val="32"/>
          <w:lang w:val="en-US" w:eastAsia="zh-CN"/>
        </w:rPr>
        <w:t>11.5万元</w:t>
      </w:r>
      <w:r>
        <w:rPr>
          <w:rFonts w:hint="eastAsia" w:ascii="方正仿宋_GBK" w:eastAsia="方正仿宋_GBK"/>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5、</w:t>
      </w:r>
      <w:r>
        <w:rPr>
          <w:rFonts w:hint="eastAsia" w:ascii="方正仿宋_GBK" w:eastAsia="方正仿宋_GBK"/>
          <w:b/>
          <w:bCs w:val="0"/>
          <w:sz w:val="32"/>
          <w:szCs w:val="32"/>
          <w:lang w:eastAsia="zh-CN"/>
        </w:rPr>
        <w:t>最高限价</w:t>
      </w:r>
      <w:r>
        <w:rPr>
          <w:rFonts w:hint="eastAsia" w:ascii="方正仿宋_GBK" w:eastAsia="方正仿宋_GBK"/>
          <w:b w:val="0"/>
          <w:bCs/>
          <w:sz w:val="32"/>
          <w:szCs w:val="32"/>
        </w:rPr>
        <w:t>：第一包4.9万元；第二包6.6万元</w:t>
      </w:r>
      <w:r>
        <w:rPr>
          <w:rFonts w:hint="eastAsia" w:ascii="方正仿宋_GBK" w:eastAsia="方正仿宋_GBK"/>
          <w:b w:val="0"/>
          <w:bCs/>
          <w:sz w:val="32"/>
          <w:szCs w:val="32"/>
          <w:lang w:eastAsia="zh-CN"/>
        </w:rPr>
        <w:t>。</w:t>
      </w:r>
    </w:p>
    <w:p>
      <w:pPr>
        <w:pStyle w:val="2"/>
        <w:spacing w:line="360" w:lineRule="auto"/>
        <w:ind w:firstLine="640" w:firstLineChars="200"/>
        <w:rPr>
          <w:rFonts w:hint="eastAsia" w:ascii="方正仿宋_GBK" w:hAnsi="Times New Roman" w:eastAsia="方正仿宋_GBK" w:cs="Times New Roman"/>
          <w:b w:val="0"/>
          <w:bCs/>
          <w:kern w:val="2"/>
          <w:sz w:val="32"/>
          <w:szCs w:val="32"/>
          <w:lang w:val="en-US" w:eastAsia="zh-CN" w:bidi="ar-SA"/>
        </w:rPr>
      </w:pPr>
      <w:r>
        <w:rPr>
          <w:rFonts w:hint="eastAsia" w:ascii="方正仿宋_GBK" w:hAnsi="Times New Roman" w:eastAsia="方正仿宋_GBK" w:cs="Times New Roman"/>
          <w:b/>
          <w:bCs w:val="0"/>
          <w:kern w:val="2"/>
          <w:sz w:val="32"/>
          <w:szCs w:val="32"/>
          <w:lang w:val="en-US" w:eastAsia="zh-CN" w:bidi="ar-SA"/>
        </w:rPr>
        <w:t>6、</w:t>
      </w:r>
      <w:r>
        <w:rPr>
          <w:rFonts w:hint="eastAsia" w:ascii="方正仿宋_GBK" w:eastAsia="方正仿宋_GBK"/>
          <w:b/>
          <w:bCs w:val="0"/>
          <w:sz w:val="32"/>
          <w:szCs w:val="32"/>
          <w:lang w:eastAsia="zh-CN"/>
        </w:rPr>
        <w:t>采购内容</w:t>
      </w:r>
      <w:r>
        <w:rPr>
          <w:rFonts w:hint="eastAsia" w:ascii="方正仿宋_GBK" w:eastAsia="方正仿宋_GBK"/>
          <w:b w:val="0"/>
          <w:bCs/>
          <w:sz w:val="32"/>
          <w:szCs w:val="32"/>
          <w:lang w:eastAsia="zh-CN"/>
        </w:rPr>
        <w:t>：巢湖学院2024年普通本科招生线下进中学宣传服务采购，具体详见采购需求</w:t>
      </w:r>
      <w:bookmarkStart w:id="0" w:name="_GoBack"/>
      <w:bookmarkEnd w:id="0"/>
      <w:r>
        <w:rPr>
          <w:rFonts w:hint="eastAsia" w:ascii="方正仿宋_GBK" w:hAnsi="Times New Roman" w:eastAsia="方正仿宋_GBK" w:cs="Times New Roman"/>
          <w:b w:val="0"/>
          <w:bCs/>
          <w:kern w:val="2"/>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7、</w:t>
      </w:r>
      <w:r>
        <w:rPr>
          <w:rFonts w:hint="eastAsia" w:ascii="方正仿宋_GBK" w:eastAsia="方正仿宋_GBK"/>
          <w:b/>
          <w:bCs w:val="0"/>
          <w:sz w:val="32"/>
          <w:szCs w:val="32"/>
          <w:lang w:eastAsia="zh-CN"/>
        </w:rPr>
        <w:t>服务期限</w:t>
      </w:r>
      <w:r>
        <w:rPr>
          <w:rFonts w:hint="eastAsia" w:ascii="方正仿宋_GBK" w:eastAsia="方正仿宋_GBK"/>
          <w:b w:val="0"/>
          <w:bCs/>
          <w:sz w:val="32"/>
          <w:szCs w:val="32"/>
        </w:rPr>
        <w:t>：接到采购人开始实施服务的通知后二十个日历天完成服务工作，具备验收条件。</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8</w:t>
      </w:r>
      <w:r>
        <w:rPr>
          <w:rFonts w:hint="eastAsia" w:ascii="方正仿宋_GBK" w:eastAsia="方正仿宋_GBK"/>
          <w:b/>
          <w:bCs w:val="0"/>
          <w:sz w:val="32"/>
          <w:szCs w:val="32"/>
        </w:rPr>
        <w:t>、</w:t>
      </w:r>
      <w:r>
        <w:rPr>
          <w:rFonts w:hint="eastAsia" w:ascii="方正仿宋_GBK" w:eastAsia="方正仿宋_GBK"/>
          <w:b/>
          <w:bCs w:val="0"/>
          <w:sz w:val="32"/>
          <w:szCs w:val="32"/>
          <w:lang w:eastAsia="zh-CN"/>
        </w:rPr>
        <w:t>包别划分</w:t>
      </w:r>
      <w:r>
        <w:rPr>
          <w:rFonts w:hint="eastAsia" w:ascii="方正仿宋_GBK" w:eastAsia="方正仿宋_GBK"/>
          <w:b w:val="0"/>
          <w:bCs/>
          <w:sz w:val="32"/>
          <w:szCs w:val="32"/>
          <w:lang w:eastAsia="zh-CN"/>
        </w:rPr>
        <w:t>：</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第一包：省媒宣传及线下招生采购4.9万元；</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第二包：线下招生宣传进高中咨询采购6.6万元。</w:t>
      </w:r>
      <w:r>
        <w:rPr>
          <w:rFonts w:hint="eastAsia" w:ascii="方正仿宋_GBK" w:eastAsia="方正仿宋_GBK"/>
          <w:b w:val="0"/>
          <w:bCs/>
          <w:sz w:val="32"/>
          <w:szCs w:val="32"/>
          <w:lang w:eastAsia="zh-CN"/>
        </w:rPr>
        <w:br w:type="textWrapping"/>
      </w:r>
      <w:r>
        <w:rPr>
          <w:rFonts w:hint="eastAsia" w:ascii="方正仿宋_GBK" w:hAnsi="Times New Roman" w:eastAsia="方正仿宋_GBK" w:cs="Times New Roman"/>
          <w:b/>
          <w:bCs w:val="0"/>
          <w:color w:val="FF0000"/>
          <w:sz w:val="28"/>
          <w:szCs w:val="28"/>
          <w:lang w:val="en-US" w:eastAsia="zh-CN"/>
        </w:rPr>
        <w:t>注：供应商可同时参加两个包的投标，同时成为两个包的成交供应商，但需分包制作响应文件。</w:t>
      </w:r>
      <w:r>
        <w:rPr>
          <w:rFonts w:hint="eastAsia" w:ascii="宋体" w:hAnsi="宋体" w:eastAsia="宋体" w:cs="Times New Roman"/>
          <w:b/>
          <w:bCs/>
          <w:color w:val="FF0000"/>
          <w:kern w:val="0"/>
          <w:sz w:val="21"/>
          <w:szCs w:val="21"/>
          <w:highlight w:val="none"/>
          <w:lang w:val="en-US" w:eastAsia="zh-CN"/>
        </w:rPr>
        <w:br w:type="textWrapping"/>
      </w:r>
      <w:r>
        <w:rPr>
          <w:rFonts w:hint="eastAsia" w:ascii="宋体" w:hAnsi="宋体" w:eastAsia="宋体" w:cs="Times New Roman"/>
          <w:b/>
          <w:bCs/>
          <w:color w:val="FF0000"/>
          <w:kern w:val="0"/>
          <w:sz w:val="21"/>
          <w:szCs w:val="21"/>
          <w:highlight w:val="none"/>
          <w:lang w:val="en-US" w:eastAsia="zh-CN"/>
        </w:rPr>
        <w:t xml:space="preserve">      </w:t>
      </w:r>
      <w:r>
        <w:rPr>
          <w:rFonts w:hint="eastAsia" w:ascii="方正仿宋_GBK" w:eastAsia="方正仿宋_GBK"/>
          <w:b/>
          <w:bCs w:val="0"/>
          <w:sz w:val="32"/>
          <w:szCs w:val="32"/>
          <w:lang w:val="en-US" w:eastAsia="zh-CN"/>
        </w:rPr>
        <w:t>9</w:t>
      </w:r>
      <w:r>
        <w:rPr>
          <w:rFonts w:hint="eastAsia" w:ascii="方正仿宋_GBK" w:eastAsia="方正仿宋_GBK"/>
          <w:b/>
          <w:bCs w:val="0"/>
          <w:sz w:val="32"/>
          <w:szCs w:val="32"/>
        </w:rPr>
        <w:t>、本项目不接受联合体</w:t>
      </w:r>
      <w:r>
        <w:rPr>
          <w:rFonts w:hint="eastAsia" w:ascii="方正仿宋_GBK" w:eastAsia="方正仿宋_GBK"/>
          <w:b/>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黑体_GBK" w:eastAsia="方正黑体_GBK"/>
          <w:sz w:val="32"/>
          <w:szCs w:val="32"/>
        </w:rPr>
        <w:t>二、申请人的资格要求：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1、</w:t>
      </w:r>
      <w:r>
        <w:rPr>
          <w:rFonts w:hint="eastAsia" w:ascii="方正仿宋_GBK" w:eastAsia="方正仿宋_GBK"/>
          <w:b w:val="0"/>
          <w:bCs/>
          <w:sz w:val="32"/>
          <w:szCs w:val="32"/>
          <w:lang w:eastAsia="zh-CN"/>
        </w:rPr>
        <w:t>供应商须具有独立法人资格，提供有效的营业执照、税务登记证、组织机构代码证（三证合一的仅提供相应的营业执照）</w:t>
      </w:r>
      <w:r>
        <w:rPr>
          <w:rFonts w:hint="eastAsia" w:ascii="方正仿宋_GBK" w:eastAsia="方正仿宋_GBK"/>
          <w:b w:val="0"/>
          <w:bCs/>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val="en-US" w:eastAsia="zh-CN"/>
        </w:rPr>
      </w:pPr>
      <w:r>
        <w:rPr>
          <w:rFonts w:hint="eastAsia" w:ascii="方正仿宋_GBK" w:eastAsia="方正仿宋_GBK"/>
          <w:b w:val="0"/>
          <w:bCs/>
          <w:sz w:val="32"/>
          <w:szCs w:val="32"/>
          <w:lang w:val="en-US" w:eastAsia="zh-CN"/>
        </w:rPr>
        <w:t>2、供应商存在以下不良信用记录情形之一的，不得推荐为成交候选供应商，不得确定为成交供应商（提供“信用</w:t>
      </w:r>
      <w:r>
        <w:rPr>
          <w:rFonts w:hint="eastAsia" w:ascii="方正仿宋_GBK" w:eastAsia="方正仿宋_GBK"/>
          <w:b w:val="0"/>
          <w:bCs/>
          <w:spacing w:val="0"/>
          <w:kern w:val="0"/>
          <w:sz w:val="32"/>
          <w:szCs w:val="32"/>
          <w:fitText w:val="640" w:id="1556351074"/>
          <w:lang w:val="en-US" w:eastAsia="zh-CN"/>
        </w:rPr>
        <w:t>中国</w:t>
      </w:r>
      <w:r>
        <w:rPr>
          <w:rFonts w:hint="eastAsia" w:ascii="方正仿宋_GBK" w:eastAsia="方正仿宋_GBK"/>
          <w:b w:val="0"/>
          <w:bCs/>
          <w:sz w:val="32"/>
          <w:szCs w:val="32"/>
          <w:lang w:val="en-US" w:eastAsia="zh-CN"/>
        </w:rPr>
        <w:t>w</w:t>
      </w:r>
      <w:r>
        <w:rPr>
          <w:rFonts w:hint="eastAsia" w:ascii="方正仿宋_GBK" w:eastAsia="方正仿宋_GBK"/>
          <w:b w:val="0"/>
          <w:bCs/>
          <w:sz w:val="28"/>
          <w:szCs w:val="28"/>
          <w:lang w:val="en-US" w:eastAsia="zh-CN"/>
        </w:rPr>
        <w:t>ww.creditchina.gov.cn/xinyongfuwu/?navPage=4</w:t>
      </w:r>
      <w:r>
        <w:rPr>
          <w:rFonts w:hint="eastAsia" w:ascii="方正仿宋_GBK" w:eastAsia="方正仿宋_GBK"/>
          <w:b w:val="0"/>
          <w:bCs/>
          <w:sz w:val="32"/>
          <w:szCs w:val="32"/>
          <w:lang w:val="en-US" w:eastAsia="zh-CN"/>
        </w:rPr>
        <w:t>”查询截图，并加盖投标供应商公章）</w:t>
      </w:r>
      <w:r>
        <w:rPr>
          <w:rFonts w:hint="eastAsia" w:ascii="方正仿宋_GBK" w:hAnsi="Times New Roman" w:eastAsia="方正仿宋_GBK" w:cs="Times New Roman"/>
          <w:b w:val="0"/>
          <w:bCs/>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（1）供应商被人民法院列入失信被执行人的；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（2）供应商被工商行政管理部门列入企业经营异常名录的；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w:t>
      </w:r>
      <w:r>
        <w:rPr>
          <w:rFonts w:hint="eastAsia" w:ascii="方正仿宋_GBK" w:eastAsia="方正仿宋_GBK"/>
          <w:b w:val="0"/>
          <w:bCs/>
          <w:sz w:val="32"/>
          <w:szCs w:val="32"/>
          <w:lang w:val="en-US" w:eastAsia="zh-CN"/>
        </w:rPr>
        <w:t>3</w:t>
      </w:r>
      <w:r>
        <w:rPr>
          <w:rFonts w:hint="eastAsia" w:ascii="方正仿宋_GBK" w:eastAsia="方正仿宋_GBK"/>
          <w:b w:val="0"/>
          <w:bCs/>
          <w:sz w:val="32"/>
          <w:szCs w:val="32"/>
        </w:rPr>
        <w:t>）供应商被税务部门列入重大税收违法失信主体的；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（4）供应商被政府采购监管部门列入政府采购严重违法失信行为记录名单的。</w:t>
      </w:r>
      <w:r>
        <w:rPr>
          <w:rFonts w:hint="eastAsia" w:ascii="方正仿宋_GBK" w:eastAsia="方正仿宋_GBK"/>
          <w:b w:val="0"/>
          <w:bCs/>
          <w:sz w:val="32"/>
          <w:szCs w:val="32"/>
        </w:rPr>
        <w:br w:type="textWrapping"/>
      </w:r>
      <w:r>
        <w:rPr>
          <w:rFonts w:hint="eastAsia" w:ascii="方正仿宋_GBK" w:eastAsia="方正仿宋_GBK"/>
          <w:b w:val="0"/>
          <w:bCs/>
          <w:sz w:val="32"/>
          <w:szCs w:val="32"/>
          <w:lang w:val="en-US" w:eastAsia="zh-CN"/>
        </w:rPr>
        <w:t xml:space="preserve">    3</w:t>
      </w:r>
      <w:r>
        <w:rPr>
          <w:rFonts w:hint="eastAsia" w:ascii="方正仿宋_GBK" w:eastAsia="方正仿宋_GBK"/>
          <w:b w:val="0"/>
          <w:bCs/>
          <w:sz w:val="32"/>
          <w:szCs w:val="32"/>
        </w:rPr>
        <w:t>、本项目不接受联合体投标</w:t>
      </w:r>
      <w:r>
        <w:rPr>
          <w:rFonts w:hint="eastAsia" w:ascii="方正仿宋_GBK" w:eastAsia="方正仿宋_GBK"/>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三、获取采购文件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rPr>
        <w:t>1、时间</w:t>
      </w:r>
      <w:r>
        <w:rPr>
          <w:rFonts w:hint="eastAsia" w:ascii="方正仿宋_GBK" w:eastAsia="方正仿宋_GBK"/>
          <w:b w:val="0"/>
          <w:bCs/>
          <w:sz w:val="32"/>
          <w:szCs w:val="32"/>
        </w:rPr>
        <w:t>：2024年6月1</w:t>
      </w:r>
      <w:r>
        <w:rPr>
          <w:rFonts w:hint="eastAsia" w:ascii="方正仿宋_GBK" w:eastAsia="方正仿宋_GBK"/>
          <w:b w:val="0"/>
          <w:bCs/>
          <w:sz w:val="32"/>
          <w:szCs w:val="32"/>
          <w:lang w:val="en-US" w:eastAsia="zh-CN"/>
        </w:rPr>
        <w:t>8</w:t>
      </w:r>
      <w:r>
        <w:rPr>
          <w:rFonts w:hint="eastAsia" w:ascii="方正仿宋_GBK" w:eastAsia="方正仿宋_GBK"/>
          <w:b w:val="0"/>
          <w:bCs/>
          <w:sz w:val="32"/>
          <w:szCs w:val="32"/>
        </w:rPr>
        <w:t>日至2024年6月2</w:t>
      </w:r>
      <w:r>
        <w:rPr>
          <w:rFonts w:hint="eastAsia" w:ascii="方正仿宋_GBK" w:eastAsia="方正仿宋_GBK"/>
          <w:b w:val="0"/>
          <w:bCs/>
          <w:sz w:val="32"/>
          <w:szCs w:val="32"/>
          <w:lang w:val="en-US" w:eastAsia="zh-CN"/>
        </w:rPr>
        <w:t>1</w:t>
      </w:r>
      <w:r>
        <w:rPr>
          <w:rFonts w:hint="eastAsia" w:ascii="方正仿宋_GBK" w:eastAsia="方正仿宋_GBK"/>
          <w:b w:val="0"/>
          <w:bCs/>
          <w:sz w:val="32"/>
          <w:szCs w:val="32"/>
        </w:rPr>
        <w:t>日上午</w:t>
      </w:r>
      <w:r>
        <w:rPr>
          <w:rFonts w:hint="eastAsia" w:ascii="方正仿宋_GBK" w:eastAsia="方正仿宋_GBK"/>
          <w:b w:val="0"/>
          <w:bCs/>
          <w:sz w:val="32"/>
          <w:szCs w:val="32"/>
          <w:lang w:val="en-US" w:eastAsia="zh-CN"/>
        </w:rPr>
        <w:t>9</w:t>
      </w:r>
      <w:r>
        <w:rPr>
          <w:rFonts w:hint="eastAsia" w:ascii="方正仿宋_GBK" w:eastAsia="方正仿宋_GBK"/>
          <w:b w:val="0"/>
          <w:bCs/>
          <w:sz w:val="32"/>
          <w:szCs w:val="32"/>
        </w:rPr>
        <w:t>时</w:t>
      </w:r>
      <w:r>
        <w:rPr>
          <w:rFonts w:hint="eastAsia" w:ascii="方正仿宋_GBK" w:eastAsia="方正仿宋_GBK"/>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rPr>
        <w:t>2、</w:t>
      </w:r>
      <w:r>
        <w:rPr>
          <w:rFonts w:hint="eastAsia" w:ascii="方正仿宋_GBK" w:eastAsia="方正仿宋_GBK"/>
          <w:b/>
          <w:bCs w:val="0"/>
          <w:sz w:val="32"/>
          <w:szCs w:val="32"/>
          <w:lang w:eastAsia="zh-CN"/>
        </w:rPr>
        <w:t>地点</w:t>
      </w:r>
      <w:r>
        <w:rPr>
          <w:rFonts w:hint="eastAsia" w:ascii="方正仿宋_GBK" w:eastAsia="方正仿宋_GBK"/>
          <w:b w:val="0"/>
          <w:bCs/>
          <w:sz w:val="32"/>
          <w:szCs w:val="32"/>
        </w:rPr>
        <w:t>：华采招标集团有限公司网站（http://www.bjhczb.com/）</w:t>
      </w:r>
      <w:r>
        <w:rPr>
          <w:rFonts w:hint="eastAsia" w:ascii="方正仿宋_GBK" w:eastAsia="方正仿宋_GBK"/>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3、</w:t>
      </w:r>
      <w:r>
        <w:rPr>
          <w:rFonts w:hint="eastAsia" w:ascii="方正仿宋_GBK" w:eastAsia="方正仿宋_GBK"/>
          <w:b/>
          <w:bCs w:val="0"/>
          <w:sz w:val="32"/>
          <w:szCs w:val="32"/>
        </w:rPr>
        <w:t>方式</w:t>
      </w:r>
      <w:r>
        <w:rPr>
          <w:rFonts w:hint="eastAsia" w:ascii="方正仿宋_GBK" w:eastAsia="方正仿宋_GBK"/>
          <w:b w:val="0"/>
          <w:bCs/>
          <w:sz w:val="32"/>
          <w:szCs w:val="32"/>
        </w:rPr>
        <w:t>：登录华采招标集团有限公司网站-供应商登录专区下载文件。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4、售价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免收。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四、响应文件提交</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1、</w:t>
      </w:r>
      <w:r>
        <w:rPr>
          <w:rFonts w:hint="eastAsia" w:ascii="方正仿宋_GBK" w:eastAsia="方正仿宋_GBK"/>
          <w:b/>
          <w:bCs w:val="0"/>
          <w:sz w:val="32"/>
          <w:szCs w:val="32"/>
        </w:rPr>
        <w:t>截止时间：</w:t>
      </w:r>
      <w:r>
        <w:rPr>
          <w:rFonts w:hint="eastAsia" w:ascii="方正仿宋_GBK" w:eastAsia="方正仿宋_GBK"/>
          <w:b w:val="0"/>
          <w:bCs/>
          <w:sz w:val="32"/>
          <w:szCs w:val="32"/>
        </w:rPr>
        <w:t>2024年6月2</w:t>
      </w:r>
      <w:r>
        <w:rPr>
          <w:rFonts w:hint="eastAsia" w:ascii="方正仿宋_GBK" w:eastAsia="方正仿宋_GBK"/>
          <w:b w:val="0"/>
          <w:bCs/>
          <w:sz w:val="32"/>
          <w:szCs w:val="32"/>
          <w:lang w:val="en-US" w:eastAsia="zh-CN"/>
        </w:rPr>
        <w:t>1</w:t>
      </w:r>
      <w:r>
        <w:rPr>
          <w:rFonts w:hint="eastAsia" w:ascii="方正仿宋_GBK" w:eastAsia="方正仿宋_GBK"/>
          <w:b w:val="0"/>
          <w:bCs/>
          <w:sz w:val="32"/>
          <w:szCs w:val="32"/>
        </w:rPr>
        <w:t>日10点00分（北京时间）</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地点</w:t>
      </w:r>
      <w:r>
        <w:rPr>
          <w:rFonts w:hint="eastAsia" w:ascii="方正仿宋_GBK" w:eastAsia="方正仿宋_GBK"/>
          <w:b w:val="0"/>
          <w:bCs/>
          <w:sz w:val="32"/>
          <w:szCs w:val="32"/>
        </w:rPr>
        <w:t>：登录华采招标集团有限公司网站-供应商专区http://www.bjhczb.com/。</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rPr>
      </w:pPr>
      <w:r>
        <w:rPr>
          <w:rFonts w:hint="eastAsia" w:ascii="方正黑体_GBK" w:eastAsia="方正黑体_GBK"/>
          <w:sz w:val="32"/>
          <w:szCs w:val="32"/>
          <w:lang w:eastAsia="zh-CN"/>
        </w:rPr>
        <w:t>五</w:t>
      </w:r>
      <w:r>
        <w:rPr>
          <w:rFonts w:hint="eastAsia" w:ascii="方正黑体_GBK" w:eastAsia="方正黑体_GBK"/>
          <w:sz w:val="32"/>
          <w:szCs w:val="32"/>
        </w:rPr>
        <w:t>、其他补充事宜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1、对本项目有任何疑问或问题，请在工作时间（周一至周五，上午9:00-12:00，下午14:00-17:00，节假日休息）与项目联系人联系。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2、本公告在巢湖学院官网（https://www.chu.edu.cn/）安徽省招标投标信息网（http://www.ahtba.org.cn/）、华采招标集团有限公司网站（http://www.bjhczb.com/）等网站发布。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3、凡有意参加的供应商，请务必于获取文件截止时间前登录平台完成下载操作，否则将无法保证获取电子询比文件。首次登录，需在平台免费注册，注册成功后完善供应商资料并绑定CA。</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4、凡有意参加的供应商，首次登录需前往华采招标集团有限公司电子招投标平台免费注册，注册完成后绑定CA数字证书。平台咨询电话：010-86397110，服务时间为工作日9:00-12:00，13:30-17:00。</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5、有意向参与本项目的供应商，应在递交文件截止时间前自行在华采招标集团有限公司电子招投标平台系统下载询比文件、补充公告和澄清文件等资料。供应商应合理安排招标文件获取时间，特别是网络速度慢的地区防止在系统关闭前网络拥堵无法操作。如果因计算机及网络故障造成无法完成招标文件获取，责任自负。</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Tahoma" w:eastAsia="方正楷体_GBK" w:cs="Times New Roman"/>
          <w:kern w:val="0"/>
          <w:sz w:val="32"/>
          <w:szCs w:val="32"/>
          <w:lang w:eastAsia="zh-CN"/>
        </w:rPr>
      </w:pPr>
      <w:r>
        <w:rPr>
          <w:rFonts w:hint="eastAsia" w:ascii="方正仿宋_GBK" w:hAnsi="Times New Roman" w:eastAsia="方正仿宋_GBK" w:cs="Times New Roman"/>
          <w:b w:val="0"/>
          <w:bCs/>
          <w:sz w:val="32"/>
          <w:szCs w:val="32"/>
          <w:lang w:eastAsia="zh-CN"/>
        </w:rPr>
        <w:t>6、本项目采用全流程电子化招标采购方式，供应商须办理CA数字证书，CA数字证书用于电子投标/响应文件的签章、制作与上传。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、凡对本次采购提出询问，请按以下方式联系。</w:t>
      </w:r>
    </w:p>
    <w:p>
      <w:pPr>
        <w:keepNext w:val="0"/>
        <w:keepLines w:val="0"/>
        <w:pageBreakBefore w:val="0"/>
        <w:widowControl/>
        <w:kinsoku/>
        <w:wordWrap/>
        <w:overflowPunct/>
        <w:topLinePunct w:val="0"/>
        <w:bidi w:val="0"/>
        <w:adjustRightInd w:val="0"/>
        <w:snapToGrid w:val="0"/>
        <w:spacing w:after="0" w:line="560" w:lineRule="exact"/>
        <w:ind w:firstLine="640" w:firstLineChars="200"/>
        <w:jc w:val="both"/>
        <w:textAlignment w:val="auto"/>
        <w:rPr>
          <w:rFonts w:hint="eastAsia" w:ascii="方正仿宋_GBK" w:hAnsi="Tahoma" w:eastAsia="方正仿宋_GBK" w:cs="Times New Roman"/>
          <w:b/>
          <w:bCs w:val="0"/>
          <w:kern w:val="0"/>
          <w:sz w:val="32"/>
          <w:szCs w:val="32"/>
          <w:lang w:val="en-US" w:eastAsia="zh-CN"/>
        </w:rPr>
      </w:pPr>
      <w:r>
        <w:rPr>
          <w:rFonts w:hint="eastAsia" w:ascii="方正仿宋_GBK" w:hAnsi="Tahoma" w:eastAsia="方正仿宋_GBK" w:cs="Times New Roman"/>
          <w:b/>
          <w:bCs w:val="0"/>
          <w:kern w:val="0"/>
          <w:sz w:val="32"/>
          <w:szCs w:val="32"/>
          <w:lang w:val="en-US" w:eastAsia="zh-CN"/>
        </w:rPr>
        <w:t>1、采购人信息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名称：巢湖学院</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地址：安徽省巢湖经济开发区半汤路一号</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联系人：</w:t>
      </w:r>
      <w:r>
        <w:rPr>
          <w:rFonts w:hint="eastAsia" w:ascii="方正仿宋_GBK" w:eastAsia="方正仿宋_GBK"/>
          <w:b w:val="0"/>
          <w:bCs/>
          <w:sz w:val="32"/>
          <w:szCs w:val="32"/>
          <w:lang w:eastAsia="zh-CN"/>
        </w:rPr>
        <w:t>钱</w:t>
      </w:r>
      <w:r>
        <w:rPr>
          <w:rFonts w:hint="eastAsia" w:ascii="方正仿宋_GBK" w:eastAsia="方正仿宋_GBK"/>
          <w:b w:val="0"/>
          <w:bCs/>
          <w:sz w:val="32"/>
          <w:szCs w:val="32"/>
        </w:rPr>
        <w:t xml:space="preserve">老师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联系方式：</w:t>
      </w:r>
      <w:r>
        <w:rPr>
          <w:rFonts w:hint="eastAsia" w:ascii="方正仿宋_GBK" w:eastAsia="方正仿宋_GBK"/>
          <w:b w:val="0"/>
          <w:bCs/>
          <w:sz w:val="32"/>
          <w:szCs w:val="32"/>
          <w:lang w:eastAsia="zh-CN"/>
        </w:rPr>
        <w:t>0551-82362702</w:t>
      </w:r>
    </w:p>
    <w:p>
      <w:pPr>
        <w:keepNext w:val="0"/>
        <w:keepLines w:val="0"/>
        <w:pageBreakBefore w:val="0"/>
        <w:widowControl/>
        <w:kinsoku/>
        <w:wordWrap/>
        <w:overflowPunct/>
        <w:topLinePunct w:val="0"/>
        <w:bidi w:val="0"/>
        <w:adjustRightInd w:val="0"/>
        <w:snapToGrid w:val="0"/>
        <w:spacing w:after="0" w:line="560" w:lineRule="exact"/>
        <w:ind w:firstLine="640" w:firstLineChars="200"/>
        <w:jc w:val="both"/>
        <w:textAlignment w:val="auto"/>
        <w:rPr>
          <w:rFonts w:hint="eastAsia" w:ascii="方正仿宋_GBK" w:hAnsi="Tahoma" w:eastAsia="方正仿宋_GBK" w:cs="Times New Roman"/>
          <w:b/>
          <w:bCs w:val="0"/>
          <w:kern w:val="0"/>
          <w:sz w:val="32"/>
          <w:szCs w:val="32"/>
          <w:lang w:val="en-US" w:eastAsia="zh-CN"/>
        </w:rPr>
      </w:pPr>
      <w:r>
        <w:rPr>
          <w:rFonts w:hint="eastAsia" w:ascii="方正仿宋_GBK" w:hAnsi="Tahoma" w:eastAsia="方正仿宋_GBK" w:cs="Times New Roman"/>
          <w:b/>
          <w:bCs w:val="0"/>
          <w:kern w:val="0"/>
          <w:sz w:val="32"/>
          <w:szCs w:val="32"/>
          <w:lang w:val="en-US" w:eastAsia="zh-CN"/>
        </w:rPr>
        <w:t>2、采购代理机构信息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名称：华采招标集团有限公司</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地址：合肥市包河区宿松路与南二环交叉口绿地中心B座14楼</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联系人：</w:t>
      </w:r>
      <w:r>
        <w:rPr>
          <w:rFonts w:hint="eastAsia" w:ascii="方正仿宋_GBK" w:eastAsia="方正仿宋_GBK"/>
          <w:b w:val="0"/>
          <w:bCs/>
          <w:sz w:val="32"/>
          <w:szCs w:val="32"/>
          <w:lang w:eastAsia="zh-CN"/>
        </w:rPr>
        <w:t>王</w:t>
      </w:r>
      <w:r>
        <w:rPr>
          <w:rFonts w:hint="eastAsia" w:ascii="方正仿宋_GBK" w:eastAsia="方正仿宋_GBK"/>
          <w:b w:val="0"/>
          <w:bCs/>
          <w:sz w:val="32"/>
          <w:szCs w:val="32"/>
        </w:rPr>
        <w:t>女士</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联系方式：0551-62620513/13</w:t>
      </w:r>
      <w:r>
        <w:rPr>
          <w:rFonts w:hint="eastAsia" w:ascii="方正仿宋_GBK" w:eastAsia="方正仿宋_GBK"/>
          <w:b w:val="0"/>
          <w:bCs/>
          <w:sz w:val="32"/>
          <w:szCs w:val="32"/>
          <w:lang w:val="en-US" w:eastAsia="zh-CN"/>
        </w:rPr>
        <w:t>86591610</w:t>
      </w:r>
      <w:r>
        <w:rPr>
          <w:rFonts w:hint="eastAsia" w:ascii="方正仿宋_GBK" w:eastAsia="方正仿宋_GBK"/>
          <w:b w:val="0"/>
          <w:bCs/>
          <w:sz w:val="32"/>
          <w:szCs w:val="32"/>
        </w:rPr>
        <w:t>1</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pPr>
      <w:r>
        <w:rPr>
          <w:rFonts w:hint="eastAsia" w:ascii="方正仿宋_GBK" w:eastAsia="方正仿宋_GBK"/>
          <w:b w:val="0"/>
          <w:bCs/>
          <w:sz w:val="32"/>
          <w:szCs w:val="32"/>
          <w:lang w:val="en-US" w:eastAsia="zh-CN"/>
        </w:rPr>
        <w:t xml:space="preserve">  </w:t>
      </w:r>
    </w:p>
    <w:p>
      <w:pPr>
        <w:keepNext w:val="0"/>
        <w:keepLines w:val="0"/>
        <w:pageBreakBefore w:val="0"/>
        <w:widowControl/>
        <w:kinsoku/>
        <w:overflowPunct/>
        <w:topLinePunct w:val="0"/>
        <w:autoSpaceDE/>
        <w:autoSpaceDN/>
        <w:bidi w:val="0"/>
        <w:adjustRightInd w:val="0"/>
        <w:snapToGrid w:val="0"/>
        <w:spacing w:after="0" w:line="560" w:lineRule="exact"/>
        <w:ind w:right="640" w:firstLine="5760" w:firstLineChars="1800"/>
        <w:jc w:val="right"/>
        <w:textAlignment w:val="auto"/>
        <w:rPr>
          <w:rFonts w:hint="eastAsia" w:ascii="方正仿宋_GBK" w:eastAsia="方正仿宋_GBK"/>
          <w:sz w:val="32"/>
          <w:szCs w:val="32"/>
        </w:rPr>
      </w:pPr>
      <w:r>
        <w:rPr>
          <w:rFonts w:hint="eastAsia" w:ascii="方正仿宋_GBK" w:eastAsia="方正仿宋_GBK"/>
          <w:sz w:val="32"/>
          <w:szCs w:val="32"/>
        </w:rPr>
        <w:t>巢湖学院</w:t>
      </w:r>
    </w:p>
    <w:p>
      <w:pPr>
        <w:keepNext w:val="0"/>
        <w:keepLines w:val="0"/>
        <w:pageBreakBefore w:val="0"/>
        <w:kinsoku/>
        <w:overflowPunct/>
        <w:topLinePunct w:val="0"/>
        <w:autoSpaceDE/>
        <w:autoSpaceDN/>
        <w:bidi w:val="0"/>
        <w:spacing w:after="0" w:line="560" w:lineRule="exact"/>
        <w:ind w:firstLine="4800" w:firstLineChars="1500"/>
        <w:jc w:val="right"/>
        <w:textAlignment w:val="auto"/>
        <w:rPr>
          <w:rFonts w:ascii="方正仿宋_GBK" w:eastAsia="方正仿宋_GBK"/>
          <w:sz w:val="32"/>
          <w:szCs w:val="32"/>
        </w:rPr>
      </w:pPr>
      <w:r>
        <w:rPr>
          <w:rFonts w:hint="eastAsia" w:ascii="方正仿宋_GBK" w:eastAsia="方正仿宋_GBK"/>
          <w:bCs/>
          <w:sz w:val="32"/>
          <w:szCs w:val="32"/>
        </w:rPr>
        <w:t>华采招标</w:t>
      </w:r>
      <w:r>
        <w:rPr>
          <w:rFonts w:hint="eastAsia" w:ascii="方正仿宋_GBK" w:eastAsia="方正仿宋_GBK"/>
          <w:bCs/>
          <w:sz w:val="32"/>
          <w:szCs w:val="32"/>
          <w:lang w:eastAsia="zh-CN"/>
        </w:rPr>
        <w:t>集团</w:t>
      </w:r>
      <w:r>
        <w:rPr>
          <w:rFonts w:hint="eastAsia" w:ascii="方正仿宋_GBK" w:eastAsia="方正仿宋_GBK"/>
          <w:bCs/>
          <w:sz w:val="32"/>
          <w:szCs w:val="32"/>
        </w:rPr>
        <w:t>有限公司</w:t>
      </w:r>
      <w:r>
        <w:rPr>
          <w:rFonts w:hint="eastAsia" w:ascii="方正仿宋_GBK" w:eastAsia="方正仿宋_GBK"/>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right"/>
        <w:textAlignment w:val="auto"/>
      </w:pPr>
      <w:r>
        <w:rPr>
          <w:rFonts w:hint="eastAsia" w:ascii="方正仿宋_GBK" w:eastAsia="方正仿宋_GBK"/>
          <w:sz w:val="32"/>
          <w:szCs w:val="32"/>
          <w:lang w:val="en-US" w:eastAsia="zh-CN"/>
        </w:rPr>
        <w:t xml:space="preserve">                          </w:t>
      </w:r>
      <w:r>
        <w:rPr>
          <w:rFonts w:hint="eastAsia" w:ascii="方正仿宋_GBK" w:eastAsia="方正仿宋_GBK"/>
          <w:sz w:val="32"/>
          <w:szCs w:val="32"/>
        </w:rPr>
        <w:t>20</w:t>
      </w:r>
      <w:r>
        <w:rPr>
          <w:rFonts w:hint="eastAsia" w:ascii="方正仿宋_GBK" w:eastAsia="方正仿宋_GBK"/>
          <w:sz w:val="32"/>
          <w:szCs w:val="32"/>
          <w:lang w:val="en-US" w:eastAsia="zh-CN"/>
        </w:rPr>
        <w:t>24</w:t>
      </w:r>
      <w:r>
        <w:rPr>
          <w:rFonts w:hint="eastAsia" w:ascii="方正仿宋_GBK" w:eastAsia="方正仿宋_GBK"/>
          <w:sz w:val="32"/>
          <w:szCs w:val="32"/>
        </w:rPr>
        <w:t>年</w:t>
      </w:r>
      <w:r>
        <w:rPr>
          <w:rFonts w:hint="eastAsia" w:ascii="方正仿宋_GBK" w:eastAsia="方正仿宋_GBK"/>
          <w:sz w:val="32"/>
          <w:szCs w:val="32"/>
          <w:lang w:val="en-US" w:eastAsia="zh-CN"/>
        </w:rPr>
        <w:t>06</w:t>
      </w:r>
      <w:r>
        <w:rPr>
          <w:rFonts w:hint="eastAsia" w:ascii="方正仿宋_GBK" w:eastAsia="方正仿宋_GBK"/>
          <w:sz w:val="32"/>
          <w:szCs w:val="32"/>
        </w:rPr>
        <w:t>月</w:t>
      </w:r>
      <w:r>
        <w:rPr>
          <w:rFonts w:hint="eastAsia" w:ascii="方正仿宋_GBK" w:eastAsia="方正仿宋_GBK"/>
          <w:sz w:val="32"/>
          <w:szCs w:val="32"/>
          <w:lang w:val="en-US" w:eastAsia="zh-CN"/>
        </w:rPr>
        <w:t>18</w:t>
      </w:r>
      <w:r>
        <w:rPr>
          <w:rFonts w:hint="eastAsia" w:ascii="方正仿宋_GBK" w:eastAsia="方正仿宋_GBK"/>
          <w:sz w:val="32"/>
          <w:szCs w:val="32"/>
        </w:rPr>
        <w:t>日</w:t>
      </w:r>
      <w:r>
        <w:rPr>
          <w:rFonts w:hint="eastAsia" w:ascii="方正仿宋_GBK" w:eastAsia="方正仿宋_GBK"/>
          <w:sz w:val="32"/>
          <w:szCs w:val="32"/>
          <w:lang w:val="en-US" w:eastAsia="zh-CN"/>
        </w:rPr>
        <w:t xml:space="preserve">    </w:t>
      </w:r>
    </w:p>
    <w:sectPr>
      <w:pgSz w:w="11906" w:h="16838"/>
      <w:pgMar w:top="567" w:right="1797" w:bottom="567" w:left="179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wiss"/>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000000"/>
    <w:rsid w:val="02D56B62"/>
    <w:rsid w:val="04355FBE"/>
    <w:rsid w:val="05CF6594"/>
    <w:rsid w:val="09712595"/>
    <w:rsid w:val="13C51282"/>
    <w:rsid w:val="197A700F"/>
    <w:rsid w:val="1C8A6D54"/>
    <w:rsid w:val="250E60D7"/>
    <w:rsid w:val="2C8F142A"/>
    <w:rsid w:val="2F3F4CA8"/>
    <w:rsid w:val="2F5A463D"/>
    <w:rsid w:val="32556AF5"/>
    <w:rsid w:val="36A50AF7"/>
    <w:rsid w:val="3A6D4276"/>
    <w:rsid w:val="400B65CF"/>
    <w:rsid w:val="42600808"/>
    <w:rsid w:val="47DB3F05"/>
    <w:rsid w:val="4A135889"/>
    <w:rsid w:val="4F6E3267"/>
    <w:rsid w:val="52946F0A"/>
    <w:rsid w:val="532A5B93"/>
    <w:rsid w:val="5DFB3912"/>
    <w:rsid w:val="5E2F481F"/>
    <w:rsid w:val="5ED627B7"/>
    <w:rsid w:val="66C64BC2"/>
    <w:rsid w:val="712E0221"/>
    <w:rsid w:val="713B402A"/>
    <w:rsid w:val="74383AB2"/>
    <w:rsid w:val="773B1D41"/>
    <w:rsid w:val="79294C83"/>
    <w:rsid w:val="7B5C298A"/>
    <w:rsid w:val="7D361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Arial"/>
      <w:sz w:val="28"/>
    </w:rPr>
  </w:style>
  <w:style w:type="paragraph" w:styleId="3">
    <w:name w:val="Title"/>
    <w:basedOn w:val="1"/>
    <w:next w:val="1"/>
    <w:qFormat/>
    <w:uiPriority w:val="10"/>
    <w:pPr>
      <w:jc w:val="center"/>
    </w:pPr>
    <w:rPr>
      <w:rFonts w:ascii="Cambria" w:hAnsi="Cambria"/>
      <w:b/>
      <w:bCs/>
      <w:kern w:val="0"/>
      <w:sz w:val="32"/>
      <w:szCs w:val="32"/>
    </w:rPr>
  </w:style>
  <w:style w:type="paragraph" w:styleId="5">
    <w:name w:val="Body Text Indent"/>
    <w:basedOn w:val="1"/>
    <w:next w:val="6"/>
    <w:qFormat/>
    <w:uiPriority w:val="0"/>
    <w:pPr>
      <w:ind w:firstLine="645"/>
    </w:pPr>
    <w:rPr>
      <w:rFonts w:ascii="Arial" w:hAnsi="Arial" w:eastAsia="FangSong_GB2312"/>
      <w:sz w:val="28"/>
    </w:rPr>
  </w:style>
  <w:style w:type="paragraph" w:styleId="6">
    <w:name w:val="envelope return"/>
    <w:basedOn w:val="1"/>
    <w:qFormat/>
    <w:uiPriority w:val="0"/>
    <w:pPr>
      <w:snapToGrid w:val="0"/>
    </w:pPr>
    <w:rPr>
      <w:rFonts w:ascii="Arial" w:hAnsi="Arial"/>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eastAsia="黑体" w:cs="黑体"/>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5"/>
    <w:next w:val="1"/>
    <w:qFormat/>
    <w:uiPriority w:val="0"/>
    <w:pPr>
      <w:ind w:firstLine="420" w:firstLineChars="200"/>
    </w:p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正文（缩进）"/>
    <w:basedOn w:val="1"/>
    <w:qFormat/>
    <w:uiPriority w:val="0"/>
    <w:pPr>
      <w:widowControl/>
      <w:spacing w:before="156" w:after="156"/>
      <w:ind w:firstLine="480" w:firstLineChars="200"/>
      <w:jc w:val="left"/>
    </w:pPr>
    <w:rPr>
      <w:rFonts w:ascii="FangSong_GB2312" w:eastAsia="FangSong_GB2312"/>
      <w:kern w:val="0"/>
      <w:sz w:val="24"/>
      <w:szCs w:val="24"/>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1397</Words>
  <Characters>1696</Characters>
  <Lines>0</Lines>
  <Paragraphs>0</Paragraphs>
  <TotalTime>0</TotalTime>
  <ScaleCrop>false</ScaleCrop>
  <LinksUpToDate>false</LinksUpToDate>
  <CharactersWithSpaces>1761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2021-09-13T08:31:00Z</dcterms:created>
  <dc:creator>Administrator</dc:creator>
  <cp:lastModifiedBy>章瑾</cp:lastModifiedBy>
  <dcterms:modified xsi:type="dcterms:W3CDTF">2024-06-18T08:20:28Z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5F1E34E8A823462D9C245E03BB0AF289_13</vt:lpwstr>
  </property>
</Properties>
</file>