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500" w:lineRule="exact"/>
        <w:jc w:val="center"/>
        <w:rPr>
          <w:color w:val="000000" w:themeColor="text1"/>
          <w:sz w:val="32"/>
          <w:szCs w:val="32"/>
          <w:highlight w:val="none"/>
          <w14:textFill>
            <w14:solidFill>
              <w14:schemeClr w14:val="tx1"/>
            </w14:solidFill>
          </w14:textFill>
        </w:rPr>
      </w:pPr>
      <w:r>
        <w:rPr>
          <w:rFonts w:hint="eastAsia"/>
          <w:color w:val="000000" w:themeColor="text1"/>
          <w:sz w:val="32"/>
          <w:szCs w:val="32"/>
          <w:highlight w:val="none"/>
          <w:lang w:eastAsia="zh-CN"/>
          <w14:textFill>
            <w14:solidFill>
              <w14:schemeClr w14:val="tx1"/>
            </w14:solidFill>
          </w14:textFill>
        </w:rPr>
        <w:t>肥东县浮槎山文化旅游项目宋山洼文化创意街区及自然景观（下沉广场至连心桥段）项目施工监理</w:t>
      </w:r>
      <w:bookmarkStart w:id="14" w:name="_GoBack"/>
      <w:bookmarkEnd w:id="14"/>
      <w:r>
        <w:rPr>
          <w:color w:val="000000" w:themeColor="text1"/>
          <w:sz w:val="32"/>
          <w:szCs w:val="32"/>
          <w:highlight w:val="none"/>
          <w14:textFill>
            <w14:solidFill>
              <w14:schemeClr w14:val="tx1"/>
            </w14:solidFill>
          </w14:textFill>
        </w:rPr>
        <w:t>竞争性磋商公告</w:t>
      </w:r>
    </w:p>
    <w:p>
      <w:pPr>
        <w:spacing w:line="480" w:lineRule="exact"/>
        <w:ind w:firstLine="420" w:firstLineChars="200"/>
        <w:jc w:val="left"/>
        <w:rPr>
          <w:rFonts w:ascii="微软雅黑" w:hAnsi="微软雅黑" w:eastAsia="微软雅黑"/>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Cs w:val="18"/>
          <w:highlight w:val="none"/>
          <w14:textFill>
            <w14:solidFill>
              <w14:schemeClr w14:val="tx1"/>
            </w14:solidFill>
          </w14:textFill>
        </w:rPr>
        <w:t>华采招标集团有限公司受</w:t>
      </w:r>
      <w:r>
        <w:rPr>
          <w:rFonts w:hint="eastAsia" w:ascii="宋体" w:hAnsi="宋体" w:eastAsia="宋体" w:cs="宋体"/>
          <w:color w:val="000000" w:themeColor="text1"/>
          <w:szCs w:val="18"/>
          <w:highlight w:val="none"/>
          <w:lang w:eastAsia="zh-CN"/>
          <w14:textFill>
            <w14:solidFill>
              <w14:schemeClr w14:val="tx1"/>
            </w14:solidFill>
          </w14:textFill>
        </w:rPr>
        <w:t>合肥东部新城文旅传媒有限公司</w:t>
      </w:r>
      <w:r>
        <w:rPr>
          <w:rFonts w:hint="eastAsia" w:ascii="宋体" w:hAnsi="宋体" w:eastAsia="宋体" w:cs="宋体"/>
          <w:color w:val="000000" w:themeColor="text1"/>
          <w:szCs w:val="18"/>
          <w:highlight w:val="none"/>
          <w14:textFill>
            <w14:solidFill>
              <w14:schemeClr w14:val="tx1"/>
            </w14:solidFill>
          </w14:textFill>
        </w:rPr>
        <w:t>委托，现对</w:t>
      </w:r>
      <w:r>
        <w:rPr>
          <w:rFonts w:hint="eastAsia" w:ascii="宋体" w:hAnsi="宋体" w:eastAsia="宋体" w:cs="宋体"/>
          <w:color w:val="000000" w:themeColor="text1"/>
          <w:szCs w:val="18"/>
          <w:highlight w:val="none"/>
          <w:lang w:eastAsia="zh-CN"/>
          <w14:textFill>
            <w14:solidFill>
              <w14:schemeClr w14:val="tx1"/>
            </w14:solidFill>
          </w14:textFill>
        </w:rPr>
        <w:t>肥东县浮槎山文化旅游项目宋山洼文化创意街区及自然景观（下沉广场至连心桥段）项目施工监理</w:t>
      </w:r>
      <w:r>
        <w:rPr>
          <w:rFonts w:ascii="宋体" w:hAnsi="宋体" w:eastAsia="宋体"/>
          <w:color w:val="000000" w:themeColor="text1"/>
          <w:szCs w:val="21"/>
          <w:highlight w:val="none"/>
          <w:shd w:val="clear" w:color="auto" w:fill="FFFFFF"/>
          <w14:textFill>
            <w14:solidFill>
              <w14:schemeClr w14:val="tx1"/>
            </w14:solidFill>
          </w14:textFill>
        </w:rPr>
        <w:t>进行竞争性磋商，欢迎具备条件的国内供应商参加磋商。</w:t>
      </w:r>
    </w:p>
    <w:p>
      <w:pPr>
        <w:spacing w:line="480" w:lineRule="exact"/>
        <w:jc w:val="left"/>
        <w:rPr>
          <w:rFonts w:ascii="微软雅黑" w:hAnsi="微软雅黑" w:eastAsia="微软雅黑"/>
          <w:color w:val="000000" w:themeColor="text1"/>
          <w:sz w:val="24"/>
          <w:szCs w:val="24"/>
          <w:highlight w:val="none"/>
          <w14:textFill>
            <w14:solidFill>
              <w14:schemeClr w14:val="tx1"/>
            </w14:solidFill>
          </w14:textFill>
        </w:rPr>
      </w:pPr>
      <w:r>
        <w:rPr>
          <w:rFonts w:ascii="宋体" w:hAnsi="宋体" w:eastAsia="宋体"/>
          <w:b/>
          <w:bCs/>
          <w:color w:val="000000" w:themeColor="text1"/>
          <w:sz w:val="24"/>
          <w:szCs w:val="24"/>
          <w:highlight w:val="none"/>
          <w:shd w:val="clear" w:color="auto" w:fill="FFFFFF"/>
          <w14:textFill>
            <w14:solidFill>
              <w14:schemeClr w14:val="tx1"/>
            </w14:solidFill>
          </w14:textFill>
        </w:rPr>
        <w:t>一、项目名称及内容</w:t>
      </w:r>
    </w:p>
    <w:p>
      <w:pPr>
        <w:spacing w:line="480" w:lineRule="exact"/>
        <w:ind w:firstLine="630" w:firstLineChars="300"/>
        <w:jc w:val="left"/>
        <w:rPr>
          <w:rFonts w:hint="eastAsia" w:ascii="宋体" w:hAnsi="宋体" w:eastAsia="宋体"/>
          <w:color w:val="000000" w:themeColor="text1"/>
          <w:szCs w:val="21"/>
          <w:highlight w:val="none"/>
          <w:shd w:val="clear" w:color="auto" w:fill="FFFFFF"/>
          <w:lang w:eastAsia="zh-CN"/>
          <w14:textFill>
            <w14:solidFill>
              <w14:schemeClr w14:val="tx1"/>
            </w14:solidFill>
          </w14:textFill>
        </w:rPr>
      </w:pPr>
      <w:r>
        <w:rPr>
          <w:rFonts w:ascii="宋体" w:hAnsi="宋体" w:eastAsia="宋体"/>
          <w:color w:val="000000" w:themeColor="text1"/>
          <w:szCs w:val="21"/>
          <w:highlight w:val="none"/>
          <w:shd w:val="clear" w:color="auto" w:fill="FFFFFF"/>
          <w14:textFill>
            <w14:solidFill>
              <w14:schemeClr w14:val="tx1"/>
            </w14:solidFill>
          </w14:textFill>
        </w:rPr>
        <w:t>1</w:t>
      </w:r>
      <w:r>
        <w:rPr>
          <w:rFonts w:hint="eastAsia" w:ascii="宋体" w:hAnsi="宋体" w:eastAsia="宋体"/>
          <w:color w:val="000000" w:themeColor="text1"/>
          <w:szCs w:val="21"/>
          <w:highlight w:val="none"/>
          <w:shd w:val="clear" w:color="auto" w:fill="FFFFFF"/>
          <w:lang w:eastAsia="zh-CN"/>
          <w14:textFill>
            <w14:solidFill>
              <w14:schemeClr w14:val="tx1"/>
            </w14:solidFill>
          </w14:textFill>
        </w:rPr>
        <w:t>.</w:t>
      </w:r>
      <w:r>
        <w:rPr>
          <w:rFonts w:ascii="宋体" w:hAnsi="宋体" w:eastAsia="宋体"/>
          <w:color w:val="000000" w:themeColor="text1"/>
          <w:szCs w:val="21"/>
          <w:highlight w:val="none"/>
          <w:shd w:val="clear" w:color="auto" w:fill="FFFFFF"/>
          <w14:textFill>
            <w14:solidFill>
              <w14:schemeClr w14:val="tx1"/>
            </w14:solidFill>
          </w14:textFill>
        </w:rPr>
        <w:t>项目编号：</w:t>
      </w:r>
      <w:r>
        <w:rPr>
          <w:rFonts w:hint="eastAsia" w:ascii="宋体" w:hAnsi="宋体" w:eastAsia="宋体"/>
          <w:color w:val="000000" w:themeColor="text1"/>
          <w:szCs w:val="21"/>
          <w:highlight w:val="none"/>
          <w:shd w:val="clear" w:color="auto" w:fill="FFFFFF"/>
          <w:lang w:eastAsia="zh-CN"/>
          <w14:textFill>
            <w14:solidFill>
              <w14:schemeClr w14:val="tx1"/>
            </w14:solidFill>
          </w14:textFill>
        </w:rPr>
        <w:t>HCZB-2024-ZB0157</w:t>
      </w:r>
    </w:p>
    <w:p>
      <w:pPr>
        <w:spacing w:line="480" w:lineRule="exact"/>
        <w:ind w:firstLine="630" w:firstLineChars="300"/>
        <w:jc w:val="left"/>
        <w:rPr>
          <w:rFonts w:hint="eastAsia" w:ascii="宋体" w:hAnsi="宋体" w:eastAsia="宋体"/>
          <w:color w:val="000000" w:themeColor="text1"/>
          <w:szCs w:val="21"/>
          <w:highlight w:val="none"/>
          <w:shd w:val="clear" w:color="auto" w:fill="FFFFFF"/>
          <w:lang w:eastAsia="zh-CN"/>
          <w14:textFill>
            <w14:solidFill>
              <w14:schemeClr w14:val="tx1"/>
            </w14:solidFill>
          </w14:textFill>
        </w:rPr>
      </w:pPr>
      <w:r>
        <w:rPr>
          <w:rFonts w:ascii="宋体" w:hAnsi="宋体" w:eastAsia="宋体"/>
          <w:color w:val="000000" w:themeColor="text1"/>
          <w:szCs w:val="21"/>
          <w:highlight w:val="none"/>
          <w:shd w:val="clear" w:color="auto" w:fill="FFFFFF"/>
          <w14:textFill>
            <w14:solidFill>
              <w14:schemeClr w14:val="tx1"/>
            </w14:solidFill>
          </w14:textFill>
        </w:rPr>
        <w:t>2</w:t>
      </w:r>
      <w:r>
        <w:rPr>
          <w:rFonts w:hint="eastAsia" w:ascii="宋体" w:hAnsi="宋体" w:eastAsia="宋体"/>
          <w:color w:val="000000" w:themeColor="text1"/>
          <w:szCs w:val="21"/>
          <w:highlight w:val="none"/>
          <w:shd w:val="clear" w:color="auto" w:fill="FFFFFF"/>
          <w:lang w:eastAsia="zh-CN"/>
          <w14:textFill>
            <w14:solidFill>
              <w14:schemeClr w14:val="tx1"/>
            </w14:solidFill>
          </w14:textFill>
        </w:rPr>
        <w:t>.</w:t>
      </w:r>
      <w:r>
        <w:rPr>
          <w:rFonts w:ascii="宋体" w:hAnsi="宋体" w:eastAsia="宋体"/>
          <w:color w:val="000000" w:themeColor="text1"/>
          <w:szCs w:val="21"/>
          <w:highlight w:val="none"/>
          <w:shd w:val="clear" w:color="auto" w:fill="FFFFFF"/>
          <w14:textFill>
            <w14:solidFill>
              <w14:schemeClr w14:val="tx1"/>
            </w14:solidFill>
          </w14:textFill>
        </w:rPr>
        <w:t>项目名称：</w:t>
      </w:r>
      <w:r>
        <w:rPr>
          <w:rFonts w:hint="eastAsia" w:ascii="宋体" w:hAnsi="宋体" w:eastAsia="宋体"/>
          <w:color w:val="000000" w:themeColor="text1"/>
          <w:szCs w:val="21"/>
          <w:highlight w:val="none"/>
          <w:shd w:val="clear" w:color="auto" w:fill="FFFFFF"/>
          <w:lang w:eastAsia="zh-CN"/>
          <w14:textFill>
            <w14:solidFill>
              <w14:schemeClr w14:val="tx1"/>
            </w14:solidFill>
          </w14:textFill>
        </w:rPr>
        <w:t>肥东县浮槎山文化旅游项目宋山洼文化创意街区及自然景观（下沉广场至连心桥段）项目施工监理</w:t>
      </w:r>
    </w:p>
    <w:p>
      <w:pPr>
        <w:spacing w:line="480" w:lineRule="exact"/>
        <w:ind w:firstLine="630" w:firstLineChars="300"/>
        <w:jc w:val="left"/>
        <w:rPr>
          <w:color w:val="auto"/>
          <w:highlight w:val="none"/>
        </w:rPr>
      </w:pPr>
      <w:r>
        <w:rPr>
          <w:rFonts w:hint="eastAsia" w:ascii="宋体" w:hAnsi="宋体" w:eastAsia="宋体"/>
          <w:color w:val="000000" w:themeColor="text1"/>
          <w:szCs w:val="21"/>
          <w:highlight w:val="none"/>
          <w:shd w:val="clear" w:color="auto" w:fill="FFFFFF"/>
          <w14:textFill>
            <w14:solidFill>
              <w14:schemeClr w14:val="tx1"/>
            </w14:solidFill>
          </w14:textFill>
        </w:rPr>
        <w:t>3</w:t>
      </w:r>
      <w:r>
        <w:rPr>
          <w:rFonts w:hint="eastAsia" w:ascii="宋体" w:hAnsi="宋体" w:eastAsia="宋体"/>
          <w:color w:val="000000" w:themeColor="text1"/>
          <w:szCs w:val="21"/>
          <w:highlight w:val="none"/>
          <w:shd w:val="clear" w:color="auto" w:fill="FFFFFF"/>
          <w:lang w:eastAsia="zh-CN"/>
          <w14:textFill>
            <w14:solidFill>
              <w14:schemeClr w14:val="tx1"/>
            </w14:solidFill>
          </w14:textFill>
        </w:rPr>
        <w:t>.</w:t>
      </w:r>
      <w:r>
        <w:rPr>
          <w:rFonts w:hint="eastAsia" w:ascii="宋体" w:hAnsi="宋体" w:eastAsia="宋体"/>
          <w:color w:val="000000" w:themeColor="text1"/>
          <w:szCs w:val="21"/>
          <w:highlight w:val="none"/>
          <w:shd w:val="clear" w:color="auto" w:fill="FFFFFF"/>
          <w14:textFill>
            <w14:solidFill>
              <w14:schemeClr w14:val="tx1"/>
            </w14:solidFill>
          </w14:textFill>
        </w:rPr>
        <w:t>项目地点</w:t>
      </w:r>
      <w:r>
        <w:rPr>
          <w:rFonts w:ascii="宋体" w:hAnsi="宋体" w:eastAsia="宋体"/>
          <w:color w:val="000000" w:themeColor="text1"/>
          <w:szCs w:val="21"/>
          <w:highlight w:val="none"/>
          <w:shd w:val="clear" w:color="auto" w:fill="FFFFFF"/>
          <w14:textFill>
            <w14:solidFill>
              <w14:schemeClr w14:val="tx1"/>
            </w14:solidFill>
          </w14:textFill>
        </w:rPr>
        <w:t>：</w:t>
      </w:r>
      <w:r>
        <w:rPr>
          <w:rFonts w:hint="eastAsia" w:ascii="宋体" w:hAnsi="宋体" w:eastAsia="宋体"/>
          <w:color w:val="000000" w:themeColor="text1"/>
          <w:szCs w:val="21"/>
          <w:highlight w:val="none"/>
          <w:shd w:val="clear" w:color="auto" w:fill="FFFFFF"/>
          <w14:textFill>
            <w14:solidFill>
              <w14:schemeClr w14:val="tx1"/>
            </w14:solidFill>
          </w14:textFill>
        </w:rPr>
        <w:t>合肥市肥东县石塘镇新桥、马集社区</w:t>
      </w:r>
      <w:r>
        <w:rPr>
          <w:rFonts w:hint="eastAsia" w:ascii="宋体" w:hAnsi="宋体" w:eastAsia="宋体"/>
          <w:color w:val="000000" w:themeColor="text1"/>
          <w:szCs w:val="21"/>
          <w:highlight w:val="none"/>
          <w:shd w:val="clear" w:color="auto" w:fill="FFFFFF"/>
          <w14:textFill>
            <w14:solidFill>
              <w14:schemeClr w14:val="tx1"/>
            </w14:solidFill>
          </w14:textFill>
        </w:rPr>
        <w:tab/>
      </w:r>
    </w:p>
    <w:p>
      <w:pPr>
        <w:autoSpaceDE w:val="0"/>
        <w:autoSpaceDN w:val="0"/>
        <w:adjustRightInd w:val="0"/>
        <w:spacing w:line="480" w:lineRule="exact"/>
        <w:ind w:left="210" w:leftChars="100" w:firstLine="420" w:firstLineChars="200"/>
        <w:jc w:val="left"/>
        <w:rPr>
          <w:rFonts w:hint="default" w:hAnsi="宋体" w:cs="宋体"/>
          <w:color w:val="auto"/>
          <w:szCs w:val="18"/>
          <w:highlight w:val="none"/>
          <w:lang w:val="en-US" w:eastAsia="zh-CN"/>
        </w:rPr>
      </w:pPr>
      <w:r>
        <w:rPr>
          <w:rFonts w:hint="eastAsia" w:ascii="宋体" w:hAnsi="宋体" w:eastAsia="宋体"/>
          <w:color w:val="auto"/>
          <w:szCs w:val="21"/>
          <w:highlight w:val="none"/>
          <w:shd w:val="clear" w:color="auto" w:fill="FFFFFF"/>
          <w:lang w:val="en-US" w:eastAsia="zh-CN"/>
        </w:rPr>
        <w:t>4</w:t>
      </w:r>
      <w:r>
        <w:rPr>
          <w:rFonts w:hint="eastAsia" w:ascii="宋体" w:hAnsi="宋体" w:eastAsia="宋体"/>
          <w:color w:val="auto"/>
          <w:szCs w:val="21"/>
          <w:highlight w:val="none"/>
          <w:shd w:val="clear" w:color="auto" w:fill="FFFFFF"/>
          <w:lang w:eastAsia="zh-CN"/>
        </w:rPr>
        <w:t>.</w:t>
      </w:r>
      <w:r>
        <w:rPr>
          <w:rFonts w:hint="eastAsia" w:hAnsi="宋体" w:cs="宋体"/>
          <w:color w:val="auto"/>
          <w:szCs w:val="18"/>
          <w:highlight w:val="none"/>
        </w:rPr>
        <w:t>项目概况：</w:t>
      </w:r>
      <w:r>
        <w:rPr>
          <w:rFonts w:hint="eastAsia" w:ascii="宋体" w:hAnsi="宋体" w:eastAsia="宋体" w:cs="宋体"/>
          <w:color w:val="000000" w:themeColor="text1"/>
          <w:szCs w:val="18"/>
          <w:highlight w:val="none"/>
          <w:lang w:eastAsia="zh-CN"/>
          <w14:textFill>
            <w14:solidFill>
              <w14:schemeClr w14:val="tx1"/>
            </w14:solidFill>
          </w14:textFill>
        </w:rPr>
        <w:t>肥东县浮槎山文化旅游项目宋山洼文化创意街区及自然景观（下沉广场至连心桥段）项目施工监理，详见磋商文件</w:t>
      </w:r>
      <w:r>
        <w:rPr>
          <w:rFonts w:hint="eastAsia" w:ascii="宋体" w:hAnsi="宋体" w:eastAsia="宋体"/>
          <w:color w:val="auto"/>
          <w:szCs w:val="21"/>
          <w:highlight w:val="none"/>
          <w:shd w:val="clear" w:color="auto" w:fill="FFFFFF"/>
          <w:lang w:eastAsia="zh-CN"/>
        </w:rPr>
        <w:t>。</w:t>
      </w:r>
    </w:p>
    <w:p>
      <w:pPr>
        <w:autoSpaceDE w:val="0"/>
        <w:autoSpaceDN w:val="0"/>
        <w:adjustRightInd w:val="0"/>
        <w:spacing w:line="480" w:lineRule="exact"/>
        <w:ind w:left="210" w:leftChars="100" w:firstLine="420" w:firstLineChars="200"/>
        <w:jc w:val="left"/>
        <w:rPr>
          <w:rFonts w:hint="eastAsia" w:hAnsi="宋体" w:cs="宋体"/>
          <w:color w:val="auto"/>
          <w:szCs w:val="18"/>
          <w:highlight w:val="none"/>
          <w:lang w:val="en-US" w:eastAsia="zh-CN"/>
        </w:rPr>
      </w:pPr>
      <w:r>
        <w:rPr>
          <w:rFonts w:hint="eastAsia" w:ascii="宋体" w:hAnsi="宋体" w:eastAsia="宋体"/>
          <w:color w:val="auto"/>
          <w:szCs w:val="21"/>
          <w:highlight w:val="none"/>
          <w:shd w:val="clear" w:color="auto" w:fill="FFFFFF"/>
          <w:lang w:val="en-US" w:eastAsia="zh-CN"/>
        </w:rPr>
        <w:t>5.</w:t>
      </w:r>
      <w:r>
        <w:rPr>
          <w:rFonts w:hint="eastAsia" w:hAnsi="宋体" w:cs="宋体"/>
          <w:color w:val="auto"/>
          <w:szCs w:val="18"/>
          <w:highlight w:val="none"/>
          <w:lang w:val="en-US" w:eastAsia="zh-CN"/>
        </w:rPr>
        <w:t>招标范围：</w:t>
      </w:r>
    </w:p>
    <w:p>
      <w:pPr>
        <w:autoSpaceDE w:val="0"/>
        <w:autoSpaceDN w:val="0"/>
        <w:adjustRightInd w:val="0"/>
        <w:spacing w:line="480" w:lineRule="exact"/>
        <w:ind w:left="210" w:leftChars="100" w:firstLine="420" w:firstLineChars="200"/>
        <w:jc w:val="left"/>
        <w:rPr>
          <w:rFonts w:hint="eastAsia" w:ascii="宋体" w:hAnsi="宋体" w:eastAsia="宋体"/>
          <w:color w:val="auto"/>
          <w:szCs w:val="21"/>
          <w:highlight w:val="none"/>
          <w:shd w:val="clear" w:color="auto" w:fill="FFFFFF"/>
          <w:lang w:val="en-US" w:eastAsia="zh-CN"/>
        </w:rPr>
      </w:pPr>
      <w:r>
        <w:rPr>
          <w:rFonts w:hint="eastAsia" w:ascii="宋体" w:hAnsi="宋体" w:eastAsia="宋体"/>
          <w:color w:val="000000" w:themeColor="text1"/>
          <w:szCs w:val="21"/>
          <w:highlight w:val="none"/>
          <w:shd w:val="clear" w:color="auto" w:fill="FFFFFF"/>
          <w:lang w:eastAsia="zh-CN"/>
          <w14:textFill>
            <w14:solidFill>
              <w14:schemeClr w14:val="tx1"/>
            </w14:solidFill>
          </w14:textFill>
        </w:rPr>
        <w:t>肥东县浮槎山文化旅游项目宋山洼文化创意街区项目监理范围包括但不限于：</w:t>
      </w:r>
      <w:r>
        <w:rPr>
          <w:rFonts w:hint="eastAsia" w:ascii="宋体" w:hAnsi="宋体" w:eastAsia="宋体"/>
          <w:color w:val="auto"/>
          <w:szCs w:val="21"/>
          <w:highlight w:val="none"/>
          <w:shd w:val="clear" w:color="auto" w:fill="FFFFFF"/>
          <w:lang w:val="en-US" w:eastAsia="zh-CN"/>
        </w:rPr>
        <w:t>拆除石塘镇新桥社区宋山洼老房屋共17户75间，原址建设游客服务中心、文化活动中心、生态餐厅、若干文创综合体、青年文化交流中心、山居超市、浮槎书院、悠然坊等，总建筑面积约3102.4平方米，改造车位70个（含充电桩车位25个），配套周边环境整治提升、道路、给排水、强弱电、绿化、导示系统等工程建设。</w:t>
      </w:r>
    </w:p>
    <w:p>
      <w:pPr>
        <w:autoSpaceDE w:val="0"/>
        <w:autoSpaceDN w:val="0"/>
        <w:adjustRightInd w:val="0"/>
        <w:spacing w:line="480" w:lineRule="exact"/>
        <w:ind w:left="210" w:leftChars="100" w:firstLine="420" w:firstLineChars="200"/>
        <w:jc w:val="left"/>
        <w:rPr>
          <w:rFonts w:hint="default" w:ascii="宋体" w:hAnsi="宋体" w:eastAsia="宋体"/>
          <w:color w:val="auto"/>
          <w:szCs w:val="21"/>
          <w:highlight w:val="none"/>
          <w:shd w:val="clear" w:color="auto" w:fill="FFFFFF"/>
          <w:lang w:eastAsia="zh-CN"/>
        </w:rPr>
      </w:pPr>
      <w:r>
        <w:rPr>
          <w:rFonts w:hint="eastAsia" w:ascii="宋体" w:hAnsi="宋体" w:eastAsia="宋体"/>
          <w:color w:val="auto"/>
          <w:szCs w:val="21"/>
          <w:highlight w:val="none"/>
          <w:shd w:val="clear" w:color="auto" w:fill="FFFFFF"/>
          <w:lang w:val="en-US" w:eastAsia="zh-CN"/>
        </w:rPr>
        <w:t>肥东县浮槎山文化旅游项目自然景观（下沉广场至连心桥段）施工监理包括但不限于：游步道建设及配套等附属设施工程</w:t>
      </w:r>
      <w:r>
        <w:rPr>
          <w:rFonts w:hint="default" w:ascii="宋体" w:hAnsi="宋体" w:eastAsia="宋体"/>
          <w:color w:val="auto"/>
          <w:szCs w:val="21"/>
          <w:highlight w:val="none"/>
          <w:shd w:val="clear" w:color="auto" w:fill="FFFFFF"/>
          <w:lang w:eastAsia="zh-CN"/>
        </w:rPr>
        <w:t>，</w:t>
      </w:r>
      <w:r>
        <w:rPr>
          <w:rFonts w:hint="eastAsia" w:ascii="宋体" w:hAnsi="宋体" w:eastAsia="宋体"/>
          <w:color w:val="auto"/>
          <w:szCs w:val="21"/>
          <w:highlight w:val="none"/>
          <w:shd w:val="clear" w:color="auto" w:fill="FFFFFF"/>
          <w:lang w:val="en-US" w:eastAsia="zh-CN"/>
        </w:rPr>
        <w:t>24个月养管护期、二级养护等，缺陷责任期及保修期内的缺陷修复及保修</w:t>
      </w:r>
      <w:r>
        <w:rPr>
          <w:rFonts w:hint="default" w:ascii="宋体" w:hAnsi="宋体" w:eastAsia="宋体"/>
          <w:color w:val="auto"/>
          <w:szCs w:val="21"/>
          <w:highlight w:val="none"/>
          <w:shd w:val="clear" w:color="auto" w:fill="FFFFFF"/>
          <w:lang w:eastAsia="zh-CN"/>
        </w:rPr>
        <w:t>。</w:t>
      </w:r>
    </w:p>
    <w:p>
      <w:pPr>
        <w:autoSpaceDE w:val="0"/>
        <w:autoSpaceDN w:val="0"/>
        <w:adjustRightInd w:val="0"/>
        <w:spacing w:line="480" w:lineRule="exact"/>
        <w:ind w:left="210" w:leftChars="100" w:firstLine="420" w:firstLineChars="200"/>
        <w:jc w:val="left"/>
        <w:rPr>
          <w:rFonts w:hint="default" w:ascii="宋体" w:hAnsi="宋体" w:eastAsia="宋体"/>
          <w:color w:val="auto"/>
          <w:szCs w:val="21"/>
          <w:highlight w:val="none"/>
          <w:shd w:val="clear" w:color="auto" w:fill="FFFFFF"/>
          <w:lang w:val="en-US" w:eastAsia="zh-CN"/>
        </w:rPr>
      </w:pPr>
      <w:r>
        <w:rPr>
          <w:rFonts w:hint="eastAsia" w:ascii="宋体" w:hAnsi="宋体" w:eastAsia="宋体"/>
          <w:color w:val="auto"/>
          <w:szCs w:val="21"/>
          <w:highlight w:val="none"/>
          <w:shd w:val="clear" w:color="auto" w:fill="FFFFFF"/>
        </w:rPr>
        <w:t>6</w:t>
      </w:r>
      <w:r>
        <w:rPr>
          <w:rFonts w:hint="eastAsia" w:ascii="宋体" w:hAnsi="宋体" w:eastAsia="宋体"/>
          <w:color w:val="auto"/>
          <w:szCs w:val="21"/>
          <w:highlight w:val="none"/>
          <w:shd w:val="clear" w:color="auto" w:fill="FFFFFF"/>
          <w:lang w:eastAsia="zh-CN"/>
        </w:rPr>
        <w:t>.最高投标限价：</w:t>
      </w:r>
      <w:r>
        <w:rPr>
          <w:rFonts w:hint="eastAsia" w:ascii="宋体" w:hAnsi="宋体" w:eastAsia="宋体"/>
          <w:color w:val="auto"/>
          <w:szCs w:val="21"/>
          <w:highlight w:val="none"/>
          <w:shd w:val="clear" w:color="auto" w:fill="FFFFFF"/>
          <w:lang w:val="en-US" w:eastAsia="zh-CN"/>
        </w:rPr>
        <w:t>28万元。</w:t>
      </w:r>
    </w:p>
    <w:p>
      <w:pPr>
        <w:autoSpaceDE w:val="0"/>
        <w:autoSpaceDN w:val="0"/>
        <w:adjustRightInd w:val="0"/>
        <w:spacing w:line="480" w:lineRule="exact"/>
        <w:ind w:left="210" w:leftChars="100" w:firstLine="420" w:firstLineChars="200"/>
        <w:jc w:val="left"/>
        <w:rPr>
          <w:rFonts w:hint="default" w:ascii="宋体" w:hAnsi="宋体" w:eastAsia="宋体"/>
          <w:color w:val="auto"/>
          <w:szCs w:val="21"/>
          <w:highlight w:val="none"/>
          <w:shd w:val="clear" w:color="auto" w:fill="FFFFFF"/>
          <w:lang w:val="en-US" w:eastAsia="zh-CN"/>
        </w:rPr>
      </w:pPr>
      <w:r>
        <w:rPr>
          <w:rFonts w:hint="eastAsia" w:ascii="宋体" w:hAnsi="宋体" w:eastAsia="宋体"/>
          <w:color w:val="auto"/>
          <w:szCs w:val="21"/>
          <w:highlight w:val="none"/>
          <w:shd w:val="clear" w:color="auto" w:fill="FFFFFF"/>
          <w:lang w:val="en-US" w:eastAsia="zh-CN"/>
        </w:rPr>
        <w:t>7.</w:t>
      </w:r>
      <w:r>
        <w:rPr>
          <w:rFonts w:hint="eastAsia" w:ascii="宋体" w:hAnsi="宋体" w:eastAsia="宋体"/>
          <w:color w:val="auto"/>
          <w:szCs w:val="21"/>
          <w:highlight w:val="none"/>
          <w:shd w:val="clear" w:color="auto" w:fill="FFFFFF"/>
          <w:lang w:eastAsia="zh-CN"/>
        </w:rPr>
        <w:t>服务期限：</w:t>
      </w:r>
      <w:r>
        <w:rPr>
          <w:rFonts w:hint="eastAsia" w:ascii="宋体" w:hAnsi="宋体" w:eastAsia="宋体"/>
          <w:color w:val="auto"/>
          <w:szCs w:val="21"/>
          <w:highlight w:val="none"/>
          <w:shd w:val="clear" w:color="auto" w:fill="FFFFFF"/>
          <w:lang w:val="en-US" w:eastAsia="zh-CN"/>
        </w:rPr>
        <w:t>同施工工期。</w:t>
      </w:r>
    </w:p>
    <w:p>
      <w:pPr>
        <w:numPr>
          <w:ilvl w:val="0"/>
          <w:numId w:val="0"/>
        </w:numPr>
        <w:spacing w:line="480" w:lineRule="exact"/>
        <w:ind w:firstLine="630" w:firstLineChars="300"/>
        <w:jc w:val="left"/>
        <w:rPr>
          <w:rFonts w:hint="eastAsia" w:ascii="宋体" w:hAnsi="宋体" w:eastAsia="宋体"/>
          <w:color w:val="auto"/>
          <w:szCs w:val="21"/>
          <w:highlight w:val="none"/>
          <w:shd w:val="clear" w:color="auto" w:fill="FFFFFF"/>
          <w:lang w:eastAsia="zh-CN"/>
        </w:rPr>
      </w:pPr>
      <w:r>
        <w:rPr>
          <w:rFonts w:hint="eastAsia" w:ascii="宋体" w:hAnsi="宋体" w:eastAsia="宋体" w:cstheme="minorBidi"/>
          <w:color w:val="auto"/>
          <w:kern w:val="2"/>
          <w:sz w:val="21"/>
          <w:szCs w:val="21"/>
          <w:highlight w:val="none"/>
          <w:shd w:val="clear" w:fill="FFFFFF"/>
          <w:lang w:val="en-US" w:eastAsia="zh-CN" w:bidi="ar-SA"/>
        </w:rPr>
        <w:t>8</w:t>
      </w:r>
      <w:r>
        <w:rPr>
          <w:rFonts w:hint="eastAsia" w:ascii="宋体" w:hAnsi="宋体" w:eastAsia="宋体"/>
          <w:color w:val="auto"/>
          <w:szCs w:val="21"/>
          <w:highlight w:val="none"/>
          <w:shd w:val="clear" w:color="auto" w:fill="FFFFFF"/>
          <w:lang w:eastAsia="zh-CN"/>
        </w:rPr>
        <w:t>.</w:t>
      </w:r>
      <w:r>
        <w:rPr>
          <w:rFonts w:hint="eastAsia" w:ascii="宋体" w:hAnsi="宋体" w:eastAsia="宋体"/>
          <w:color w:val="auto"/>
          <w:szCs w:val="21"/>
          <w:highlight w:val="none"/>
          <w:shd w:val="clear" w:color="auto" w:fill="FFFFFF"/>
        </w:rPr>
        <w:t>标段（分包）划分：不分包</w:t>
      </w:r>
      <w:r>
        <w:rPr>
          <w:rFonts w:hint="eastAsia" w:ascii="宋体" w:hAnsi="宋体" w:eastAsia="宋体"/>
          <w:color w:val="auto"/>
          <w:szCs w:val="21"/>
          <w:highlight w:val="none"/>
          <w:shd w:val="clear" w:color="auto" w:fill="FFFFFF"/>
          <w:lang w:eastAsia="zh-CN"/>
        </w:rPr>
        <w:t>。</w:t>
      </w:r>
    </w:p>
    <w:p>
      <w:pPr>
        <w:autoSpaceDE w:val="0"/>
        <w:autoSpaceDN w:val="0"/>
        <w:adjustRightInd w:val="0"/>
        <w:spacing w:line="480" w:lineRule="exact"/>
        <w:ind w:left="210" w:leftChars="100" w:firstLine="420" w:firstLineChars="200"/>
        <w:jc w:val="left"/>
        <w:rPr>
          <w:rFonts w:hint="eastAsia" w:ascii="宋体" w:hAnsi="宋体" w:eastAsia="宋体"/>
          <w:color w:val="auto"/>
          <w:szCs w:val="21"/>
          <w:highlight w:val="none"/>
          <w:shd w:val="clear" w:color="auto" w:fill="FFFFFF"/>
          <w:lang w:eastAsia="zh-CN"/>
        </w:rPr>
      </w:pPr>
      <w:r>
        <w:rPr>
          <w:rFonts w:hint="eastAsia" w:ascii="宋体" w:hAnsi="宋体" w:eastAsia="宋体"/>
          <w:color w:val="auto"/>
          <w:szCs w:val="21"/>
          <w:highlight w:val="none"/>
          <w:shd w:val="clear" w:color="auto" w:fill="FFFFFF"/>
          <w:lang w:val="en-US" w:eastAsia="zh-CN"/>
        </w:rPr>
        <w:t>9</w:t>
      </w:r>
      <w:r>
        <w:rPr>
          <w:rFonts w:hint="eastAsia" w:ascii="宋体" w:hAnsi="宋体" w:eastAsia="宋体"/>
          <w:color w:val="auto"/>
          <w:szCs w:val="21"/>
          <w:highlight w:val="none"/>
          <w:shd w:val="clear" w:color="auto" w:fill="FFFFFF"/>
          <w:lang w:eastAsia="zh-CN"/>
        </w:rPr>
        <w:t>.采购方式：竞争性磋商。</w:t>
      </w:r>
    </w:p>
    <w:p>
      <w:pPr>
        <w:spacing w:line="480" w:lineRule="exact"/>
        <w:jc w:val="left"/>
        <w:rPr>
          <w:rFonts w:hint="eastAsia" w:ascii="微软雅黑" w:hAnsi="微软雅黑" w:eastAsia="宋体"/>
          <w:color w:val="auto"/>
          <w:sz w:val="24"/>
          <w:szCs w:val="24"/>
          <w:highlight w:val="none"/>
          <w:lang w:eastAsia="zh-CN"/>
        </w:rPr>
      </w:pPr>
      <w:r>
        <w:rPr>
          <w:rFonts w:ascii="宋体" w:hAnsi="宋体" w:eastAsia="宋体"/>
          <w:b/>
          <w:bCs/>
          <w:color w:val="auto"/>
          <w:sz w:val="24"/>
          <w:szCs w:val="24"/>
          <w:highlight w:val="none"/>
          <w:shd w:val="clear" w:color="auto" w:fill="FFFFFF"/>
        </w:rPr>
        <w:t>二、供应商资格</w:t>
      </w:r>
      <w:r>
        <w:rPr>
          <w:rFonts w:hint="eastAsia" w:ascii="宋体" w:hAnsi="宋体" w:eastAsia="宋体"/>
          <w:b/>
          <w:bCs/>
          <w:color w:val="auto"/>
          <w:sz w:val="24"/>
          <w:szCs w:val="24"/>
          <w:highlight w:val="none"/>
          <w:shd w:val="clear" w:color="auto" w:fill="FFFFFF"/>
          <w:lang w:eastAsia="zh-CN"/>
        </w:rPr>
        <w:t>要求</w:t>
      </w:r>
    </w:p>
    <w:p>
      <w:pPr>
        <w:spacing w:line="480" w:lineRule="exact"/>
        <w:ind w:firstLine="630" w:firstLineChars="300"/>
        <w:jc w:val="left"/>
        <w:rPr>
          <w:rFonts w:hint="eastAsia" w:ascii="宋体" w:hAnsi="宋体" w:eastAsia="宋体"/>
          <w:color w:val="auto"/>
          <w:szCs w:val="21"/>
          <w:highlight w:val="none"/>
          <w:shd w:val="clear" w:color="auto" w:fill="FFFFFF"/>
          <w:lang w:eastAsia="zh-CN"/>
        </w:rPr>
      </w:pPr>
      <w:r>
        <w:rPr>
          <w:rFonts w:ascii="宋体" w:hAnsi="宋体" w:eastAsia="宋体"/>
          <w:color w:val="auto"/>
          <w:szCs w:val="21"/>
          <w:highlight w:val="none"/>
          <w:shd w:val="clear" w:color="auto" w:fill="FFFFFF"/>
        </w:rPr>
        <w:t>1</w:t>
      </w:r>
      <w:r>
        <w:rPr>
          <w:rFonts w:hint="eastAsia" w:ascii="宋体" w:hAnsi="宋体" w:eastAsia="宋体"/>
          <w:color w:val="auto"/>
          <w:szCs w:val="21"/>
          <w:highlight w:val="none"/>
          <w:shd w:val="clear" w:color="auto" w:fill="FFFFFF"/>
          <w:lang w:eastAsia="zh-CN"/>
        </w:rPr>
        <w:t>.供应商资质要求：供应商须具有独立法人资格，并同时具备住建部门颁发的建筑工程专业乙级及以上监理资质和市政公用工程专业乙级及以上监理资质，或工程监理综合资质；</w:t>
      </w:r>
    </w:p>
    <w:p>
      <w:pPr>
        <w:spacing w:line="480" w:lineRule="exact"/>
        <w:ind w:firstLine="630" w:firstLineChars="300"/>
        <w:jc w:val="left"/>
        <w:rPr>
          <w:rFonts w:hint="eastAsia" w:ascii="宋体" w:hAnsi="宋体" w:eastAsia="宋体"/>
          <w:color w:val="auto"/>
          <w:szCs w:val="21"/>
          <w:highlight w:val="none"/>
          <w:shd w:val="clear" w:color="auto" w:fill="FFFFFF"/>
          <w:lang w:val="en-US" w:eastAsia="zh-CN"/>
        </w:rPr>
      </w:pPr>
      <w:r>
        <w:rPr>
          <w:rFonts w:hint="eastAsia" w:ascii="宋体" w:hAnsi="宋体" w:eastAsia="宋体"/>
          <w:color w:val="auto"/>
          <w:szCs w:val="21"/>
          <w:highlight w:val="none"/>
          <w:shd w:val="clear" w:color="auto" w:fill="FFFFFF"/>
          <w:lang w:val="en-US" w:eastAsia="zh-CN"/>
        </w:rPr>
        <w:t>2.总监理工程师资格要求：供应商拟委任总监理工程师须具备房屋建筑工程专业国家注册监理工程师执业资格。</w:t>
      </w:r>
    </w:p>
    <w:p>
      <w:pPr>
        <w:spacing w:line="480" w:lineRule="exact"/>
        <w:ind w:firstLine="630" w:firstLineChars="300"/>
        <w:jc w:val="left"/>
        <w:rPr>
          <w:rFonts w:hint="eastAsia" w:ascii="宋体" w:hAnsi="宋体" w:eastAsia="宋体"/>
          <w:color w:val="auto"/>
          <w:szCs w:val="21"/>
          <w:highlight w:val="none"/>
          <w:shd w:val="clear" w:color="auto" w:fill="FFFFFF"/>
          <w:lang w:eastAsia="zh-CN"/>
        </w:rPr>
      </w:pPr>
      <w:r>
        <w:rPr>
          <w:rFonts w:hint="eastAsia" w:ascii="宋体" w:hAnsi="宋体" w:eastAsia="宋体"/>
          <w:color w:val="auto"/>
          <w:szCs w:val="21"/>
          <w:highlight w:val="none"/>
          <w:shd w:val="clear" w:color="auto" w:fill="FFFFFF"/>
          <w:lang w:val="en-US" w:eastAsia="zh-CN"/>
        </w:rPr>
        <w:t>3</w:t>
      </w:r>
      <w:r>
        <w:rPr>
          <w:rFonts w:hint="eastAsia" w:ascii="宋体" w:hAnsi="宋体" w:eastAsia="宋体"/>
          <w:color w:val="auto"/>
          <w:szCs w:val="21"/>
          <w:highlight w:val="none"/>
          <w:shd w:val="clear" w:color="auto" w:fill="FFFFFF"/>
          <w:lang w:eastAsia="zh-CN"/>
        </w:rPr>
        <w:t>.</w:t>
      </w:r>
      <w:r>
        <w:rPr>
          <w:rFonts w:hint="eastAsia" w:ascii="宋体" w:hAnsi="宋体" w:eastAsia="宋体"/>
          <w:color w:val="auto"/>
          <w:szCs w:val="21"/>
          <w:highlight w:val="none"/>
          <w:shd w:val="clear" w:color="auto" w:fill="FFFFFF"/>
        </w:rPr>
        <w:t xml:space="preserve">不得存在以下不良信用记录情形之一： </w:t>
      </w:r>
    </w:p>
    <w:p>
      <w:pPr>
        <w:spacing w:line="480" w:lineRule="exact"/>
        <w:ind w:firstLine="630" w:firstLineChars="300"/>
        <w:jc w:val="left"/>
        <w:rPr>
          <w:rFonts w:ascii="宋体" w:hAnsi="宋体" w:eastAsia="宋体"/>
          <w:color w:val="auto"/>
          <w:szCs w:val="21"/>
          <w:highlight w:val="none"/>
          <w:shd w:val="clear" w:color="auto" w:fill="FFFFFF"/>
        </w:rPr>
      </w:pPr>
      <w:r>
        <w:rPr>
          <w:rFonts w:hint="eastAsia" w:ascii="宋体" w:hAnsi="宋体" w:eastAsia="宋体"/>
          <w:color w:val="auto"/>
          <w:szCs w:val="21"/>
          <w:highlight w:val="none"/>
          <w:shd w:val="clear" w:color="auto" w:fill="FFFFFF"/>
        </w:rPr>
        <w:t xml:space="preserve">(1)供应商被人民法院列入失信被执行人的； </w:t>
      </w:r>
    </w:p>
    <w:p>
      <w:pPr>
        <w:spacing w:line="480" w:lineRule="exact"/>
        <w:ind w:firstLine="630" w:firstLineChars="300"/>
        <w:jc w:val="left"/>
        <w:rPr>
          <w:rFonts w:ascii="宋体" w:hAnsi="宋体" w:eastAsia="宋体"/>
          <w:color w:val="auto"/>
          <w:szCs w:val="21"/>
          <w:highlight w:val="none"/>
          <w:shd w:val="clear" w:color="auto" w:fill="FFFFFF"/>
        </w:rPr>
      </w:pPr>
      <w:r>
        <w:rPr>
          <w:rFonts w:hint="eastAsia" w:ascii="宋体" w:hAnsi="宋体" w:eastAsia="宋体"/>
          <w:color w:val="auto"/>
          <w:szCs w:val="21"/>
          <w:highlight w:val="none"/>
          <w:shd w:val="clear" w:color="auto" w:fill="FFFFFF"/>
        </w:rPr>
        <w:t xml:space="preserve">(2)供应商被税务部门列入重大税收违法案件当事人名单的； </w:t>
      </w:r>
    </w:p>
    <w:p>
      <w:pPr>
        <w:spacing w:line="480" w:lineRule="exact"/>
        <w:ind w:firstLine="630" w:firstLineChars="300"/>
        <w:jc w:val="left"/>
        <w:rPr>
          <w:rFonts w:ascii="宋体" w:hAnsi="宋体" w:eastAsia="宋体"/>
          <w:color w:val="auto"/>
          <w:szCs w:val="21"/>
          <w:highlight w:val="none"/>
          <w:shd w:val="clear" w:color="auto" w:fill="FFFFFF"/>
        </w:rPr>
      </w:pPr>
      <w:r>
        <w:rPr>
          <w:rFonts w:hint="eastAsia" w:ascii="宋体" w:hAnsi="宋体" w:eastAsia="宋体"/>
          <w:color w:val="auto"/>
          <w:szCs w:val="21"/>
          <w:highlight w:val="none"/>
          <w:shd w:val="clear" w:color="auto" w:fill="FFFFFF"/>
        </w:rPr>
        <w:t xml:space="preserve">(3)供应商被工商行政管理部门列入企业经营异常名录的； </w:t>
      </w:r>
    </w:p>
    <w:p>
      <w:pPr>
        <w:spacing w:line="480" w:lineRule="exact"/>
        <w:ind w:firstLine="630" w:firstLineChars="300"/>
        <w:jc w:val="left"/>
        <w:rPr>
          <w:rFonts w:ascii="宋体" w:hAnsi="宋体" w:eastAsia="宋体"/>
          <w:color w:val="auto"/>
          <w:szCs w:val="21"/>
          <w:highlight w:val="none"/>
          <w:shd w:val="clear" w:color="auto" w:fill="FFFFFF"/>
        </w:rPr>
      </w:pPr>
      <w:r>
        <w:rPr>
          <w:rFonts w:hint="eastAsia" w:ascii="宋体" w:hAnsi="宋体" w:eastAsia="宋体"/>
          <w:color w:val="auto"/>
          <w:szCs w:val="21"/>
          <w:highlight w:val="none"/>
          <w:shd w:val="clear" w:color="auto" w:fill="FFFFFF"/>
          <w:lang w:val="en-US" w:eastAsia="zh-CN"/>
        </w:rPr>
        <w:t>4</w:t>
      </w:r>
      <w:r>
        <w:rPr>
          <w:rFonts w:hint="eastAsia" w:ascii="宋体" w:hAnsi="宋体" w:eastAsia="宋体"/>
          <w:color w:val="auto"/>
          <w:szCs w:val="21"/>
          <w:highlight w:val="none"/>
          <w:shd w:val="clear" w:color="auto" w:fill="FFFFFF"/>
          <w:lang w:eastAsia="zh-CN"/>
        </w:rPr>
        <w:t>.</w:t>
      </w:r>
      <w:r>
        <w:rPr>
          <w:rFonts w:hint="eastAsia" w:ascii="宋体" w:hAnsi="宋体" w:eastAsia="宋体"/>
          <w:color w:val="auto"/>
          <w:szCs w:val="21"/>
          <w:highlight w:val="none"/>
          <w:shd w:val="clear" w:color="auto" w:fill="FFFFFF"/>
        </w:rPr>
        <w:t>本项目不接受联合体投标</w:t>
      </w:r>
      <w:r>
        <w:rPr>
          <w:rFonts w:hint="eastAsia" w:ascii="宋体" w:hAnsi="宋体" w:eastAsia="宋体"/>
          <w:color w:val="auto"/>
          <w:szCs w:val="21"/>
          <w:highlight w:val="none"/>
          <w:shd w:val="clear" w:color="auto" w:fill="FFFFFF"/>
          <w:lang w:eastAsia="zh-CN"/>
        </w:rPr>
        <w:t>。</w:t>
      </w:r>
      <w:r>
        <w:rPr>
          <w:rFonts w:hint="eastAsia" w:ascii="宋体" w:hAnsi="宋体" w:eastAsia="宋体"/>
          <w:color w:val="auto"/>
          <w:szCs w:val="21"/>
          <w:highlight w:val="none"/>
          <w:shd w:val="clear" w:color="auto" w:fill="FFFFFF"/>
        </w:rPr>
        <w:t xml:space="preserve"> </w:t>
      </w:r>
    </w:p>
    <w:p>
      <w:pPr>
        <w:spacing w:line="480" w:lineRule="exact"/>
        <w:jc w:val="left"/>
        <w:rPr>
          <w:rFonts w:ascii="宋体" w:hAnsi="宋体" w:eastAsia="宋体"/>
          <w:b/>
          <w:bCs/>
          <w:color w:val="000000" w:themeColor="text1"/>
          <w:sz w:val="24"/>
          <w:szCs w:val="24"/>
          <w:highlight w:val="none"/>
          <w:shd w:val="clear" w:color="auto" w:fill="FFFFFF"/>
          <w14:textFill>
            <w14:solidFill>
              <w14:schemeClr w14:val="tx1"/>
            </w14:solidFill>
          </w14:textFill>
        </w:rPr>
      </w:pPr>
      <w:r>
        <w:rPr>
          <w:rFonts w:ascii="宋体" w:hAnsi="宋体" w:eastAsia="宋体"/>
          <w:b/>
          <w:bCs/>
          <w:color w:val="000000" w:themeColor="text1"/>
          <w:sz w:val="24"/>
          <w:szCs w:val="24"/>
          <w:highlight w:val="none"/>
          <w:shd w:val="clear" w:color="auto" w:fill="FFFFFF"/>
          <w14:textFill>
            <w14:solidFill>
              <w14:schemeClr w14:val="tx1"/>
            </w14:solidFill>
          </w14:textFill>
        </w:rPr>
        <w:t>三、</w:t>
      </w:r>
      <w:r>
        <w:rPr>
          <w:rFonts w:hint="eastAsia" w:ascii="宋体" w:hAnsi="宋体" w:eastAsia="宋体"/>
          <w:b/>
          <w:bCs/>
          <w:color w:val="000000" w:themeColor="text1"/>
          <w:sz w:val="24"/>
          <w:szCs w:val="24"/>
          <w:highlight w:val="none"/>
          <w:shd w:val="clear" w:color="auto" w:fill="FFFFFF"/>
          <w14:textFill>
            <w14:solidFill>
              <w14:schemeClr w14:val="tx1"/>
            </w14:solidFill>
          </w14:textFill>
        </w:rPr>
        <w:t>获取磋商文件时间</w:t>
      </w:r>
    </w:p>
    <w:p>
      <w:pPr>
        <w:pStyle w:val="8"/>
        <w:widowControl w:val="0"/>
        <w:autoSpaceDE w:val="0"/>
        <w:autoSpaceDN w:val="0"/>
        <w:adjustRightInd w:val="0"/>
        <w:spacing w:before="0" w:after="0" w:line="480" w:lineRule="exact"/>
        <w:ind w:firstLine="420"/>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1.时间：202</w:t>
      </w:r>
      <w:r>
        <w:rPr>
          <w:rFonts w:hint="eastAsia" w:ascii="宋体" w:hAnsi="宋体" w:eastAsia="宋体"/>
          <w:color w:val="auto"/>
          <w:kern w:val="2"/>
          <w:sz w:val="21"/>
          <w:szCs w:val="21"/>
          <w:highlight w:val="none"/>
          <w:lang w:val="en-US" w:eastAsia="zh-CN"/>
        </w:rPr>
        <w:t>4</w:t>
      </w:r>
      <w:r>
        <w:rPr>
          <w:rFonts w:hint="eastAsia" w:ascii="宋体" w:hAnsi="宋体" w:eastAsia="宋体"/>
          <w:color w:val="auto"/>
          <w:kern w:val="2"/>
          <w:sz w:val="21"/>
          <w:szCs w:val="21"/>
          <w:highlight w:val="none"/>
        </w:rPr>
        <w:t>年</w:t>
      </w:r>
      <w:r>
        <w:rPr>
          <w:rFonts w:hint="eastAsia" w:ascii="宋体" w:hAnsi="宋体" w:eastAsia="宋体"/>
          <w:color w:val="auto"/>
          <w:kern w:val="2"/>
          <w:sz w:val="21"/>
          <w:szCs w:val="21"/>
          <w:highlight w:val="none"/>
          <w:lang w:val="en-US" w:eastAsia="zh-CN"/>
        </w:rPr>
        <w:t>2</w:t>
      </w:r>
      <w:r>
        <w:rPr>
          <w:rFonts w:hint="eastAsia" w:ascii="宋体" w:hAnsi="宋体" w:eastAsia="宋体"/>
          <w:color w:val="auto"/>
          <w:kern w:val="2"/>
          <w:sz w:val="21"/>
          <w:szCs w:val="21"/>
          <w:highlight w:val="none"/>
        </w:rPr>
        <w:t>月</w:t>
      </w:r>
      <w:r>
        <w:rPr>
          <w:rFonts w:hint="eastAsia" w:ascii="宋体" w:hAnsi="宋体" w:eastAsia="宋体"/>
          <w:color w:val="auto"/>
          <w:kern w:val="2"/>
          <w:sz w:val="21"/>
          <w:szCs w:val="21"/>
          <w:highlight w:val="none"/>
          <w:lang w:val="en-US" w:eastAsia="zh-CN"/>
        </w:rPr>
        <w:t>27</w:t>
      </w:r>
      <w:r>
        <w:rPr>
          <w:rFonts w:hint="eastAsia" w:ascii="宋体" w:hAnsi="宋体" w:eastAsia="宋体"/>
          <w:color w:val="auto"/>
          <w:kern w:val="2"/>
          <w:sz w:val="21"/>
          <w:szCs w:val="21"/>
          <w:highlight w:val="none"/>
        </w:rPr>
        <w:t>日至202</w:t>
      </w:r>
      <w:r>
        <w:rPr>
          <w:rFonts w:hint="eastAsia" w:ascii="宋体" w:hAnsi="宋体" w:eastAsia="宋体"/>
          <w:color w:val="auto"/>
          <w:kern w:val="2"/>
          <w:sz w:val="21"/>
          <w:szCs w:val="21"/>
          <w:highlight w:val="none"/>
          <w:lang w:val="en-US" w:eastAsia="zh-CN"/>
        </w:rPr>
        <w:t>4</w:t>
      </w:r>
      <w:r>
        <w:rPr>
          <w:rFonts w:hint="eastAsia" w:ascii="宋体" w:hAnsi="宋体" w:eastAsia="宋体"/>
          <w:color w:val="auto"/>
          <w:kern w:val="2"/>
          <w:sz w:val="21"/>
          <w:szCs w:val="21"/>
          <w:highlight w:val="none"/>
        </w:rPr>
        <w:t>年</w:t>
      </w:r>
      <w:r>
        <w:rPr>
          <w:rFonts w:hint="eastAsia" w:ascii="宋体" w:hAnsi="宋体" w:eastAsia="宋体"/>
          <w:color w:val="auto"/>
          <w:kern w:val="2"/>
          <w:sz w:val="21"/>
          <w:szCs w:val="21"/>
          <w:highlight w:val="none"/>
          <w:lang w:val="en-US" w:eastAsia="zh-CN"/>
        </w:rPr>
        <w:t>3</w:t>
      </w:r>
      <w:r>
        <w:rPr>
          <w:rFonts w:hint="eastAsia" w:ascii="宋体" w:hAnsi="宋体" w:eastAsia="宋体"/>
          <w:color w:val="auto"/>
          <w:kern w:val="2"/>
          <w:sz w:val="21"/>
          <w:szCs w:val="21"/>
          <w:highlight w:val="none"/>
        </w:rPr>
        <w:t>月</w:t>
      </w:r>
      <w:r>
        <w:rPr>
          <w:rFonts w:hint="eastAsia" w:ascii="宋体" w:hAnsi="宋体" w:eastAsia="宋体"/>
          <w:color w:val="auto"/>
          <w:kern w:val="2"/>
          <w:sz w:val="21"/>
          <w:szCs w:val="21"/>
          <w:highlight w:val="none"/>
          <w:lang w:val="en-US" w:eastAsia="zh-CN"/>
        </w:rPr>
        <w:t>5</w:t>
      </w:r>
      <w:r>
        <w:rPr>
          <w:rFonts w:hint="eastAsia" w:ascii="宋体" w:hAnsi="宋体" w:eastAsia="宋体"/>
          <w:color w:val="auto"/>
          <w:kern w:val="2"/>
          <w:sz w:val="21"/>
          <w:szCs w:val="21"/>
          <w:highlight w:val="none"/>
        </w:rPr>
        <w:t>日</w:t>
      </w:r>
    </w:p>
    <w:p>
      <w:pPr>
        <w:spacing w:line="480" w:lineRule="exact"/>
        <w:ind w:firstLine="420" w:firstLineChars="200"/>
        <w:jc w:val="left"/>
        <w:rPr>
          <w:rFonts w:hint="eastAsia" w:ascii="宋体" w:hAnsi="宋体" w:eastAsia="宋体"/>
          <w:color w:val="auto"/>
          <w:kern w:val="2"/>
          <w:sz w:val="21"/>
          <w:szCs w:val="21"/>
          <w:highlight w:val="none"/>
        </w:rPr>
      </w:pPr>
      <w:r>
        <w:rPr>
          <w:rFonts w:hint="eastAsia" w:ascii="宋体" w:hAnsi="宋体" w:eastAsia="宋体"/>
          <w:color w:val="auto"/>
          <w:kern w:val="2"/>
          <w:sz w:val="21"/>
          <w:szCs w:val="21"/>
          <w:highlight w:val="none"/>
          <w:lang w:val="en-US" w:eastAsia="zh-CN"/>
        </w:rPr>
        <w:t>2.</w:t>
      </w:r>
      <w:r>
        <w:rPr>
          <w:rFonts w:hint="eastAsia" w:ascii="宋体" w:hAnsi="宋体" w:eastAsia="宋体"/>
          <w:color w:val="auto"/>
          <w:kern w:val="2"/>
          <w:sz w:val="21"/>
          <w:szCs w:val="21"/>
          <w:highlight w:val="none"/>
        </w:rPr>
        <w:t>地点：华采招标集团有限公司网站（http://www.bjhczb.com/）</w:t>
      </w:r>
    </w:p>
    <w:p>
      <w:pPr>
        <w:spacing w:line="480" w:lineRule="exact"/>
        <w:ind w:firstLine="420" w:firstLineChars="200"/>
        <w:jc w:val="left"/>
        <w:rPr>
          <w:rFonts w:hint="eastAsia" w:ascii="宋体" w:hAnsi="宋体" w:eastAsia="宋体"/>
          <w:color w:val="auto"/>
          <w:kern w:val="2"/>
          <w:sz w:val="21"/>
          <w:szCs w:val="21"/>
          <w:highlight w:val="none"/>
        </w:rPr>
      </w:pPr>
      <w:r>
        <w:rPr>
          <w:rFonts w:hint="eastAsia" w:ascii="宋体" w:hAnsi="宋体" w:eastAsia="宋体"/>
          <w:color w:val="auto"/>
          <w:kern w:val="2"/>
          <w:sz w:val="21"/>
          <w:szCs w:val="21"/>
          <w:highlight w:val="none"/>
          <w:lang w:val="en-US" w:eastAsia="zh-CN"/>
        </w:rPr>
        <w:t>3.</w:t>
      </w:r>
      <w:r>
        <w:rPr>
          <w:rFonts w:hint="eastAsia" w:ascii="宋体" w:hAnsi="宋体" w:eastAsia="宋体"/>
          <w:color w:val="auto"/>
          <w:kern w:val="2"/>
          <w:sz w:val="21"/>
          <w:szCs w:val="21"/>
          <w:highlight w:val="none"/>
        </w:rPr>
        <w:t>方式：登录华采招标集团有限公司网站-供应商登录专区下载文件</w:t>
      </w:r>
    </w:p>
    <w:p>
      <w:pPr>
        <w:spacing w:line="480" w:lineRule="exact"/>
        <w:ind w:firstLine="420" w:firstLineChars="200"/>
        <w:jc w:val="left"/>
        <w:rPr>
          <w:rFonts w:hint="eastAsia" w:ascii="宋体" w:hAnsi="宋体" w:eastAsia="宋体"/>
          <w:color w:val="auto"/>
          <w:kern w:val="2"/>
          <w:sz w:val="21"/>
          <w:szCs w:val="21"/>
          <w:highlight w:val="none"/>
        </w:rPr>
      </w:pPr>
      <w:r>
        <w:rPr>
          <w:rFonts w:hint="eastAsia" w:ascii="宋体" w:hAnsi="宋体" w:eastAsia="宋体"/>
          <w:color w:val="auto"/>
          <w:kern w:val="2"/>
          <w:sz w:val="21"/>
          <w:szCs w:val="21"/>
          <w:highlight w:val="none"/>
          <w:lang w:val="en-US" w:eastAsia="zh-CN"/>
        </w:rPr>
        <w:t>4.</w:t>
      </w:r>
      <w:r>
        <w:rPr>
          <w:rFonts w:hint="eastAsia" w:ascii="宋体" w:hAnsi="宋体" w:eastAsia="宋体"/>
          <w:color w:val="auto"/>
          <w:kern w:val="2"/>
          <w:sz w:val="21"/>
          <w:szCs w:val="21"/>
          <w:highlight w:val="none"/>
        </w:rPr>
        <w:t>售价：</w:t>
      </w:r>
      <w:r>
        <w:rPr>
          <w:rFonts w:hint="eastAsia" w:ascii="宋体" w:hAnsi="宋体" w:eastAsia="宋体"/>
          <w:color w:val="auto"/>
          <w:kern w:val="2"/>
          <w:sz w:val="21"/>
          <w:szCs w:val="21"/>
          <w:highlight w:val="none"/>
          <w:lang w:val="en-US" w:eastAsia="zh-CN"/>
        </w:rPr>
        <w:t>40</w:t>
      </w:r>
      <w:r>
        <w:rPr>
          <w:rFonts w:hint="eastAsia" w:ascii="宋体" w:hAnsi="宋体" w:eastAsia="宋体"/>
          <w:color w:val="auto"/>
          <w:kern w:val="2"/>
          <w:sz w:val="21"/>
          <w:szCs w:val="21"/>
          <w:highlight w:val="none"/>
        </w:rPr>
        <w:t>0元。磋商文件售后不退。</w:t>
      </w:r>
    </w:p>
    <w:p>
      <w:pPr>
        <w:spacing w:line="480" w:lineRule="exact"/>
        <w:jc w:val="left"/>
        <w:rPr>
          <w:rFonts w:ascii="宋体" w:hAnsi="宋体" w:eastAsia="宋体"/>
          <w:b/>
          <w:bCs/>
          <w:color w:val="auto"/>
          <w:sz w:val="24"/>
          <w:szCs w:val="24"/>
          <w:highlight w:val="none"/>
          <w:shd w:val="clear" w:color="auto" w:fill="FFFFFF"/>
        </w:rPr>
      </w:pPr>
      <w:r>
        <w:rPr>
          <w:rFonts w:hint="eastAsia" w:ascii="宋体" w:hAnsi="宋体" w:eastAsia="宋体"/>
          <w:b/>
          <w:bCs/>
          <w:color w:val="auto"/>
          <w:sz w:val="24"/>
          <w:szCs w:val="24"/>
          <w:highlight w:val="none"/>
          <w:shd w:val="clear" w:color="auto" w:fill="FFFFFF"/>
        </w:rPr>
        <w:t>四、响应文件提交</w:t>
      </w:r>
    </w:p>
    <w:p>
      <w:pPr>
        <w:spacing w:line="480" w:lineRule="exact"/>
        <w:ind w:firstLine="420" w:firstLineChars="200"/>
        <w:rPr>
          <w:rFonts w:ascii="宋体" w:hAnsi="宋体"/>
          <w:bCs/>
          <w:color w:val="auto"/>
          <w:szCs w:val="21"/>
          <w:highlight w:val="none"/>
          <w:u w:val="single"/>
        </w:rPr>
      </w:pP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截止</w:t>
      </w:r>
      <w:r>
        <w:rPr>
          <w:rFonts w:hint="eastAsia" w:ascii="宋体" w:hAnsi="宋体"/>
          <w:color w:val="auto"/>
          <w:szCs w:val="21"/>
          <w:highlight w:val="none"/>
        </w:rPr>
        <w:t>时间：</w:t>
      </w:r>
      <w:r>
        <w:rPr>
          <w:rFonts w:hint="eastAsia" w:ascii="宋体" w:hAnsi="宋体"/>
          <w:color w:val="auto"/>
          <w:szCs w:val="21"/>
          <w:highlight w:val="none"/>
          <w:u w:val="single"/>
          <w:lang w:eastAsia="zh-CN"/>
        </w:rPr>
        <w:t>202</w:t>
      </w:r>
      <w:r>
        <w:rPr>
          <w:rFonts w:hint="eastAsia" w:ascii="宋体" w:hAnsi="宋体"/>
          <w:color w:val="auto"/>
          <w:szCs w:val="21"/>
          <w:highlight w:val="none"/>
          <w:u w:val="single"/>
          <w:lang w:val="en-US" w:eastAsia="zh-CN"/>
        </w:rPr>
        <w:t>4</w:t>
      </w:r>
      <w:r>
        <w:rPr>
          <w:rFonts w:hint="eastAsia" w:ascii="宋体" w:hAnsi="宋体"/>
          <w:bCs/>
          <w:color w:val="auto"/>
          <w:szCs w:val="21"/>
          <w:highlight w:val="none"/>
          <w:u w:val="single"/>
        </w:rPr>
        <w:t>年</w:t>
      </w:r>
      <w:r>
        <w:rPr>
          <w:rFonts w:hint="eastAsia" w:ascii="宋体" w:hAnsi="宋体"/>
          <w:bCs/>
          <w:color w:val="auto"/>
          <w:szCs w:val="21"/>
          <w:highlight w:val="none"/>
          <w:u w:val="single"/>
          <w:lang w:val="en-US" w:eastAsia="zh-CN"/>
        </w:rPr>
        <w:t>3</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11</w:t>
      </w:r>
      <w:r>
        <w:rPr>
          <w:rFonts w:hint="eastAsia" w:ascii="宋体" w:hAnsi="宋体"/>
          <w:bCs/>
          <w:color w:val="auto"/>
          <w:szCs w:val="21"/>
          <w:highlight w:val="none"/>
          <w:u w:val="single"/>
        </w:rPr>
        <w:t>日</w:t>
      </w:r>
      <w:r>
        <w:rPr>
          <w:rFonts w:hint="eastAsia" w:ascii="宋体" w:hAnsi="宋体"/>
          <w:bCs/>
          <w:color w:val="auto"/>
          <w:szCs w:val="21"/>
          <w:highlight w:val="none"/>
          <w:u w:val="single"/>
          <w:lang w:val="en-US" w:eastAsia="zh-CN"/>
        </w:rPr>
        <w:t>14</w:t>
      </w:r>
      <w:r>
        <w:rPr>
          <w:rFonts w:hint="eastAsia" w:ascii="宋体" w:hAnsi="宋体"/>
          <w:bCs/>
          <w:color w:val="auto"/>
          <w:szCs w:val="21"/>
          <w:highlight w:val="none"/>
          <w:u w:val="single"/>
        </w:rPr>
        <w:t>点30分</w:t>
      </w:r>
      <w:r>
        <w:rPr>
          <w:rFonts w:hint="eastAsia" w:ascii="宋体" w:hAnsi="宋体"/>
          <w:bCs/>
          <w:color w:val="auto"/>
          <w:szCs w:val="21"/>
          <w:highlight w:val="none"/>
        </w:rPr>
        <w:t>（北京时间）</w:t>
      </w:r>
    </w:p>
    <w:p>
      <w:pPr>
        <w:pStyle w:val="8"/>
        <w:widowControl w:val="0"/>
        <w:autoSpaceDE w:val="0"/>
        <w:autoSpaceDN w:val="0"/>
        <w:adjustRightInd w:val="0"/>
        <w:spacing w:before="0" w:after="0" w:line="480" w:lineRule="exact"/>
        <w:ind w:firstLine="420"/>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kern w:val="2"/>
          <w:sz w:val="21"/>
          <w:szCs w:val="21"/>
          <w:highlight w:val="none"/>
          <w:lang w:val="en-US" w:eastAsia="zh-CN"/>
          <w14:textFill>
            <w14:solidFill>
              <w14:schemeClr w14:val="tx1"/>
            </w14:solidFill>
          </w14:textFill>
        </w:rPr>
        <w:t>2.</w:t>
      </w:r>
      <w:r>
        <w:rPr>
          <w:rFonts w:hint="eastAsia" w:ascii="宋体" w:hAnsi="宋体" w:eastAsia="宋体"/>
          <w:color w:val="000000" w:themeColor="text1"/>
          <w:kern w:val="2"/>
          <w:sz w:val="21"/>
          <w:szCs w:val="21"/>
          <w:highlight w:val="none"/>
          <w14:textFill>
            <w14:solidFill>
              <w14:schemeClr w14:val="tx1"/>
            </w14:solidFill>
          </w14:textFill>
        </w:rPr>
        <w:t>地点：</w:t>
      </w:r>
      <w:r>
        <w:rPr>
          <w:rFonts w:hint="eastAsia" w:ascii="宋体" w:hAnsi="宋体" w:eastAsia="宋体"/>
          <w:bCs/>
          <w:color w:val="000000" w:themeColor="text1"/>
          <w:kern w:val="2"/>
          <w:sz w:val="21"/>
          <w:szCs w:val="21"/>
          <w:highlight w:val="none"/>
          <w:u w:val="single"/>
          <w14:textFill>
            <w14:solidFill>
              <w14:schemeClr w14:val="tx1"/>
            </w14:solidFill>
          </w14:textFill>
        </w:rPr>
        <w:t>登录华采招标集团有限公司网站-供应商专区（http://www.bjhczb.com/）</w:t>
      </w:r>
    </w:p>
    <w:p>
      <w:pPr>
        <w:spacing w:line="480" w:lineRule="exact"/>
        <w:jc w:val="left"/>
        <w:rPr>
          <w:rFonts w:ascii="宋体" w:hAnsi="宋体" w:eastAsia="宋体"/>
          <w:b/>
          <w:bCs/>
          <w:color w:val="000000" w:themeColor="text1"/>
          <w:sz w:val="24"/>
          <w:szCs w:val="24"/>
          <w:highlight w:val="none"/>
          <w:shd w:val="clear" w:color="auto" w:fill="FFFFFF"/>
          <w14:textFill>
            <w14:solidFill>
              <w14:schemeClr w14:val="tx1"/>
            </w14:solidFill>
          </w14:textFill>
        </w:rPr>
      </w:pPr>
      <w:bookmarkStart w:id="0" w:name="_Toc35393804"/>
      <w:bookmarkStart w:id="1" w:name="_Toc35393635"/>
      <w:r>
        <w:rPr>
          <w:rFonts w:hint="eastAsia" w:ascii="宋体" w:hAnsi="宋体" w:eastAsia="宋体"/>
          <w:b/>
          <w:bCs/>
          <w:color w:val="000000" w:themeColor="text1"/>
          <w:sz w:val="24"/>
          <w:szCs w:val="24"/>
          <w:highlight w:val="none"/>
          <w:shd w:val="clear" w:color="auto" w:fill="FFFFFF"/>
          <w14:textFill>
            <w14:solidFill>
              <w14:schemeClr w14:val="tx1"/>
            </w14:solidFill>
          </w14:textFill>
        </w:rPr>
        <w:t>五、其他补充事宜</w:t>
      </w:r>
      <w:bookmarkEnd w:id="0"/>
      <w:bookmarkEnd w:id="1"/>
    </w:p>
    <w:p>
      <w:pPr>
        <w:tabs>
          <w:tab w:val="left" w:pos="2842"/>
        </w:tabs>
        <w:autoSpaceDE w:val="0"/>
        <w:autoSpaceDN w:val="0"/>
        <w:adjustRightInd w:val="0"/>
        <w:spacing w:beforeLines="40" w:afterLines="40" w:line="480" w:lineRule="auto"/>
        <w:ind w:firstLine="424" w:firstLineChars="202"/>
        <w:jc w:val="left"/>
        <w:rPr>
          <w:szCs w:val="21"/>
          <w:highlight w:val="none"/>
        </w:rPr>
      </w:pPr>
      <w:r>
        <w:rPr>
          <w:rFonts w:hint="eastAsia" w:ascii="宋体" w:hAnsi="宋体" w:cs="宋体"/>
          <w:color w:val="000000" w:themeColor="text1"/>
          <w:szCs w:val="21"/>
          <w:highlight w:val="none"/>
          <w14:textFill>
            <w14:solidFill>
              <w14:schemeClr w14:val="tx1"/>
            </w14:solidFill>
          </w14:textFill>
        </w:rPr>
        <w:t>1.对本项目有任何疑问或问题，请在工作时间（周一至周五，上午9:00-12:00，下午14:00-17:00，节假日休息）与项目联系人联系。</w:t>
      </w:r>
    </w:p>
    <w:p>
      <w:pPr>
        <w:pStyle w:val="8"/>
        <w:widowControl w:val="0"/>
        <w:autoSpaceDE w:val="0"/>
        <w:autoSpaceDN w:val="0"/>
        <w:adjustRightInd w:val="0"/>
        <w:spacing w:before="0" w:after="0" w:line="480" w:lineRule="auto"/>
        <w:jc w:val="both"/>
        <w:rPr>
          <w:rFonts w:hint="eastAsia" w:ascii="宋体" w:hAnsi="宋体" w:cs="宋体" w:eastAsiaTheme="minorEastAsia"/>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eastAsiaTheme="minorEastAsia"/>
          <w:color w:val="000000" w:themeColor="text1"/>
          <w:kern w:val="2"/>
          <w:sz w:val="21"/>
          <w:szCs w:val="21"/>
          <w:highlight w:val="none"/>
          <w:lang w:val="en-US" w:eastAsia="zh-CN" w:bidi="ar-SA"/>
          <w14:textFill>
            <w14:solidFill>
              <w14:schemeClr w14:val="tx1"/>
            </w14:solidFill>
          </w14:textFill>
        </w:rPr>
        <w:t>2.本公告在安徽省招标投标信息网（http://www.ahtba.org.cn/）、华采招标集团有限公司网站（http://www.bjhczb.com/）等网站发布。</w:t>
      </w:r>
    </w:p>
    <w:p>
      <w:pPr>
        <w:pStyle w:val="8"/>
        <w:widowControl w:val="0"/>
        <w:autoSpaceDE w:val="0"/>
        <w:autoSpaceDN w:val="0"/>
        <w:adjustRightInd w:val="0"/>
        <w:spacing w:before="0" w:after="0" w:line="480" w:lineRule="auto"/>
        <w:jc w:val="both"/>
        <w:rPr>
          <w:rFonts w:hint="eastAsia" w:ascii="宋体" w:hAnsi="宋体" w:cs="宋体" w:eastAsiaTheme="minorEastAsia"/>
          <w:color w:val="000000" w:themeColor="text1"/>
          <w:kern w:val="2"/>
          <w:sz w:val="21"/>
          <w:szCs w:val="21"/>
          <w:highlight w:val="none"/>
          <w:lang w:val="en-US" w:eastAsia="zh-CN" w:bidi="ar-SA"/>
          <w14:textFill>
            <w14:solidFill>
              <w14:schemeClr w14:val="tx1"/>
            </w14:solidFill>
          </w14:textFill>
        </w:rPr>
      </w:pPr>
      <w:bookmarkStart w:id="2" w:name="_Toc28359095"/>
      <w:bookmarkStart w:id="3" w:name="_Toc35393805"/>
      <w:bookmarkStart w:id="4" w:name="_Toc28359018"/>
      <w:bookmarkStart w:id="5" w:name="_Toc35393636"/>
      <w:r>
        <w:rPr>
          <w:rFonts w:hint="eastAsia" w:ascii="宋体" w:hAnsi="宋体" w:cs="宋体" w:eastAsiaTheme="minorEastAsia"/>
          <w:color w:val="000000" w:themeColor="text1"/>
          <w:kern w:val="2"/>
          <w:sz w:val="21"/>
          <w:szCs w:val="21"/>
          <w:highlight w:val="none"/>
          <w:lang w:val="en-US" w:eastAsia="zh-CN" w:bidi="ar-SA"/>
          <w14:textFill>
            <w14:solidFill>
              <w14:schemeClr w14:val="tx1"/>
            </w14:solidFill>
          </w14:textFill>
        </w:rPr>
        <w:t>3.凡有意参加的供应商，请务必于获取文件截止时间前登录平台完成下载操作，否则将无法保证获取电子磋商文件。首次登录，需在平台免费注册，注册成功后完善供应商资料并绑定CA。</w:t>
      </w:r>
    </w:p>
    <w:p>
      <w:pPr>
        <w:pStyle w:val="8"/>
        <w:widowControl w:val="0"/>
        <w:autoSpaceDE w:val="0"/>
        <w:autoSpaceDN w:val="0"/>
        <w:adjustRightInd w:val="0"/>
        <w:spacing w:before="0" w:after="0" w:line="480" w:lineRule="auto"/>
        <w:jc w:val="both"/>
        <w:rPr>
          <w:rFonts w:hint="eastAsia" w:ascii="宋体" w:hAnsi="宋体" w:cs="宋体" w:eastAsiaTheme="minorEastAsia"/>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eastAsiaTheme="minorEastAsia"/>
          <w:color w:val="000000" w:themeColor="text1"/>
          <w:kern w:val="2"/>
          <w:sz w:val="21"/>
          <w:szCs w:val="21"/>
          <w:highlight w:val="none"/>
          <w:lang w:val="en-US" w:eastAsia="zh-CN" w:bidi="ar-SA"/>
          <w14:textFill>
            <w14:solidFill>
              <w14:schemeClr w14:val="tx1"/>
            </w14:solidFill>
          </w14:textFill>
        </w:rPr>
        <w:t>4.凡有意参加的供应商，首次登录需前往华采招标集团有限公司电子招投标平台免费注册，注册完成后绑定CA数字证书。平台咨询电话：010-86397110，服务时间为工作日9:00-12:00，13:30-17:00。</w:t>
      </w:r>
    </w:p>
    <w:p>
      <w:pPr>
        <w:pStyle w:val="8"/>
        <w:widowControl w:val="0"/>
        <w:autoSpaceDE w:val="0"/>
        <w:autoSpaceDN w:val="0"/>
        <w:adjustRightInd w:val="0"/>
        <w:spacing w:before="0" w:after="0" w:line="480" w:lineRule="auto"/>
        <w:jc w:val="both"/>
        <w:rPr>
          <w:rFonts w:hint="eastAsia" w:ascii="宋体" w:hAnsi="宋体" w:cs="宋体" w:eastAsiaTheme="minorEastAsia"/>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eastAsiaTheme="minorEastAsia"/>
          <w:color w:val="000000" w:themeColor="text1"/>
          <w:kern w:val="2"/>
          <w:sz w:val="21"/>
          <w:szCs w:val="21"/>
          <w:highlight w:val="none"/>
          <w:lang w:val="en-US" w:eastAsia="zh-CN" w:bidi="ar-SA"/>
          <w14:textFill>
            <w14:solidFill>
              <w14:schemeClr w14:val="tx1"/>
            </w14:solidFill>
          </w14:textFill>
        </w:rPr>
        <w:t>5.有意向参与本项目的供应商，应在递交文件截止时间前自行在华采招标集团有限公司电子招投标平台系统下载磋商文件、补充公告和澄清文件等资料。供应商应合理安排招标文件获取时间，特别是网络速度慢的地区防止在系统关闭前网络拥堵无法操作。如果因计算机及网络故障造成无法完成招标文件获取，责任自负。</w:t>
      </w:r>
    </w:p>
    <w:p>
      <w:pPr>
        <w:pStyle w:val="8"/>
        <w:widowControl w:val="0"/>
        <w:autoSpaceDE w:val="0"/>
        <w:autoSpaceDN w:val="0"/>
        <w:adjustRightInd w:val="0"/>
        <w:spacing w:before="0" w:after="0" w:line="480" w:lineRule="auto"/>
        <w:jc w:val="both"/>
        <w:rPr>
          <w:rFonts w:hint="eastAsia" w:ascii="宋体" w:hAnsi="宋体" w:cs="宋体" w:eastAsiaTheme="minorEastAsia"/>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eastAsiaTheme="minorEastAsia"/>
          <w:color w:val="000000" w:themeColor="text1"/>
          <w:kern w:val="2"/>
          <w:sz w:val="21"/>
          <w:szCs w:val="21"/>
          <w:highlight w:val="none"/>
          <w:lang w:val="en-US" w:eastAsia="zh-CN" w:bidi="ar-SA"/>
          <w14:textFill>
            <w14:solidFill>
              <w14:schemeClr w14:val="tx1"/>
            </w14:solidFill>
          </w14:textFill>
        </w:rPr>
        <w:t>6.本项目采用全流程电子化招标采购方式，供应商须办理CA数字证书，CA数字证书用于电子投标/响应文件的签章、制作与上传。</w:t>
      </w:r>
    </w:p>
    <w:p>
      <w:pPr>
        <w:pStyle w:val="8"/>
        <w:widowControl w:val="0"/>
        <w:autoSpaceDE w:val="0"/>
        <w:autoSpaceDN w:val="0"/>
        <w:adjustRightInd w:val="0"/>
        <w:spacing w:before="0" w:after="0" w:line="480" w:lineRule="auto"/>
        <w:ind w:left="0" w:leftChars="0" w:firstLine="0" w:firstLineChars="0"/>
        <w:jc w:val="both"/>
        <w:rPr>
          <w:rFonts w:ascii="宋体" w:hAnsi="宋体" w:eastAsia="宋体"/>
          <w:b/>
          <w:bCs/>
          <w:color w:val="000000" w:themeColor="text1"/>
          <w:sz w:val="24"/>
          <w:szCs w:val="24"/>
          <w:highlight w:val="none"/>
          <w:shd w:val="clear" w:color="auto" w:fill="FFFFFF"/>
          <w14:textFill>
            <w14:solidFill>
              <w14:schemeClr w14:val="tx1"/>
            </w14:solidFill>
          </w14:textFill>
        </w:rPr>
      </w:pPr>
      <w:r>
        <w:rPr>
          <w:rFonts w:hint="eastAsia" w:ascii="宋体" w:hAnsi="宋体" w:eastAsia="宋体"/>
          <w:b/>
          <w:bCs/>
          <w:color w:val="000000" w:themeColor="text1"/>
          <w:sz w:val="24"/>
          <w:szCs w:val="24"/>
          <w:highlight w:val="none"/>
          <w:shd w:val="clear" w:color="auto" w:fill="FFFFFF"/>
          <w14:textFill>
            <w14:solidFill>
              <w14:schemeClr w14:val="tx1"/>
            </w14:solidFill>
          </w14:textFill>
        </w:rPr>
        <w:t>六、凡对本次采购提出询问，请按以下方式联系</w:t>
      </w:r>
      <w:bookmarkEnd w:id="2"/>
      <w:bookmarkEnd w:id="3"/>
      <w:bookmarkEnd w:id="4"/>
      <w:bookmarkEnd w:id="5"/>
      <w:bookmarkStart w:id="6" w:name="_Toc35393806"/>
      <w:bookmarkStart w:id="7" w:name="_Toc28359096"/>
      <w:bookmarkStart w:id="8" w:name="_Toc35393637"/>
      <w:bookmarkStart w:id="9" w:name="_Toc28359019"/>
    </w:p>
    <w:p>
      <w:pPr>
        <w:pageBreakBefore w:val="0"/>
        <w:widowControl/>
        <w:kinsoku/>
        <w:wordWrap/>
        <w:overflowPunct/>
        <w:topLinePunct w:val="0"/>
        <w:bidi w:val="0"/>
        <w:snapToGrid/>
        <w:spacing w:line="480" w:lineRule="auto"/>
        <w:ind w:firstLine="420" w:firstLineChars="200"/>
        <w:jc w:val="left"/>
        <w:textAlignment w:val="auto"/>
        <w:rPr>
          <w:rFonts w:hint="eastAsia" w:ascii="宋体" w:hAnsi="宋体" w:eastAsiaTheme="minorEastAsia"/>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1.采购人</w:t>
      </w:r>
      <w:bookmarkEnd w:id="6"/>
      <w:bookmarkEnd w:id="7"/>
      <w:bookmarkEnd w:id="8"/>
      <w:bookmarkEnd w:id="9"/>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合肥东部新城文旅传媒有限公司</w:t>
      </w:r>
    </w:p>
    <w:p>
      <w:pPr>
        <w:pageBreakBefore w:val="0"/>
        <w:widowControl/>
        <w:kinsoku/>
        <w:wordWrap/>
        <w:overflowPunct/>
        <w:topLinePunct w:val="0"/>
        <w:bidi w:val="0"/>
        <w:snapToGrid/>
        <w:spacing w:line="480" w:lineRule="auto"/>
        <w:ind w:firstLine="420" w:firstLineChars="200"/>
        <w:jc w:val="left"/>
        <w:textAlignment w:val="auto"/>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地址：安徽省合肥市</w:t>
      </w:r>
      <w:r>
        <w:rPr>
          <w:rFonts w:hint="eastAsia" w:ascii="宋体" w:hAnsi="宋体"/>
          <w:color w:val="000000" w:themeColor="text1"/>
          <w:szCs w:val="21"/>
          <w:highlight w:val="none"/>
          <w:lang w:eastAsia="zh-CN"/>
          <w14:textFill>
            <w14:solidFill>
              <w14:schemeClr w14:val="tx1"/>
            </w14:solidFill>
          </w14:textFill>
        </w:rPr>
        <w:t>肥东县</w:t>
      </w:r>
    </w:p>
    <w:p>
      <w:pPr>
        <w:pageBreakBefore w:val="0"/>
        <w:widowControl/>
        <w:kinsoku/>
        <w:wordWrap/>
        <w:overflowPunct/>
        <w:topLinePunct w:val="0"/>
        <w:bidi w:val="0"/>
        <w:snapToGrid/>
        <w:spacing w:line="480" w:lineRule="auto"/>
        <w:ind w:firstLine="420" w:firstLineChars="200"/>
        <w:jc w:val="left"/>
        <w:textAlignment w:val="auto"/>
        <w:rPr>
          <w:rFonts w:hint="default" w:ascii="宋体" w:hAnsi="宋体" w:eastAsiaTheme="minorEastAsia"/>
          <w:color w:val="auto"/>
          <w:szCs w:val="21"/>
          <w:highlight w:val="none"/>
          <w:lang w:val="en-US" w:eastAsia="zh-CN"/>
        </w:rPr>
      </w:pPr>
      <w:r>
        <w:rPr>
          <w:rFonts w:hint="eastAsia" w:ascii="宋体" w:hAnsi="宋体"/>
          <w:color w:val="auto"/>
          <w:szCs w:val="21"/>
          <w:highlight w:val="none"/>
        </w:rPr>
        <w:t>联系人：</w:t>
      </w:r>
      <w:r>
        <w:rPr>
          <w:rFonts w:hint="eastAsia" w:ascii="宋体" w:hAnsi="宋体"/>
          <w:color w:val="auto"/>
          <w:szCs w:val="21"/>
          <w:highlight w:val="none"/>
          <w:lang w:val="en-US" w:eastAsia="zh-CN"/>
        </w:rPr>
        <w:t>陶主任</w:t>
      </w:r>
    </w:p>
    <w:p>
      <w:pPr>
        <w:pageBreakBefore w:val="0"/>
        <w:widowControl/>
        <w:kinsoku/>
        <w:wordWrap/>
        <w:overflowPunct/>
        <w:topLinePunct w:val="0"/>
        <w:bidi w:val="0"/>
        <w:snapToGrid/>
        <w:spacing w:line="480" w:lineRule="auto"/>
        <w:ind w:firstLine="420" w:firstLineChars="20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rPr>
        <w:t>联系方式：</w:t>
      </w:r>
      <w:bookmarkStart w:id="10" w:name="_Toc28359097"/>
      <w:bookmarkStart w:id="11" w:name="_Toc35393638"/>
      <w:bookmarkStart w:id="12" w:name="_Toc28359020"/>
      <w:bookmarkStart w:id="13" w:name="_Toc35393807"/>
      <w:r>
        <w:rPr>
          <w:rFonts w:hint="eastAsia" w:ascii="宋体" w:hAnsi="宋体"/>
          <w:color w:val="auto"/>
          <w:szCs w:val="21"/>
          <w:highlight w:val="none"/>
          <w:lang w:val="en-US" w:eastAsia="zh-CN"/>
        </w:rPr>
        <w:t xml:space="preserve">0551-67896761  </w:t>
      </w:r>
    </w:p>
    <w:p>
      <w:pPr>
        <w:pageBreakBefore w:val="0"/>
        <w:widowControl/>
        <w:kinsoku/>
        <w:wordWrap/>
        <w:overflowPunct/>
        <w:topLinePunct w:val="0"/>
        <w:bidi w:val="0"/>
        <w:snapToGrid/>
        <w:spacing w:line="480" w:lineRule="auto"/>
        <w:ind w:firstLine="420" w:firstLineChars="200"/>
        <w:jc w:val="left"/>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2.采购代理机构信息</w:t>
      </w:r>
      <w:bookmarkEnd w:id="10"/>
      <w:bookmarkEnd w:id="11"/>
      <w:bookmarkEnd w:id="12"/>
      <w:bookmarkEnd w:id="13"/>
      <w:r>
        <w:rPr>
          <w:rFonts w:hint="eastAsia" w:ascii="宋体" w:hAnsi="宋体"/>
          <w:color w:val="000000" w:themeColor="text1"/>
          <w:szCs w:val="21"/>
          <w:highlight w:val="none"/>
          <w14:textFill>
            <w14:solidFill>
              <w14:schemeClr w14:val="tx1"/>
            </w14:solidFill>
          </w14:textFill>
        </w:rPr>
        <w:t>：华采招标集团有限公司</w:t>
      </w:r>
    </w:p>
    <w:p>
      <w:pPr>
        <w:pageBreakBefore w:val="0"/>
        <w:widowControl/>
        <w:kinsoku/>
        <w:wordWrap/>
        <w:overflowPunct/>
        <w:topLinePunct w:val="0"/>
        <w:bidi w:val="0"/>
        <w:snapToGrid/>
        <w:spacing w:line="480" w:lineRule="auto"/>
        <w:ind w:firstLine="420" w:firstLineChars="200"/>
        <w:jc w:val="left"/>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地址：合肥市包河区宿松路与南二环交叉口绿地中心B座14楼</w:t>
      </w:r>
    </w:p>
    <w:p>
      <w:pPr>
        <w:pageBreakBefore w:val="0"/>
        <w:widowControl/>
        <w:kinsoku/>
        <w:wordWrap/>
        <w:overflowPunct/>
        <w:topLinePunct w:val="0"/>
        <w:bidi w:val="0"/>
        <w:snapToGrid/>
        <w:spacing w:line="480" w:lineRule="auto"/>
        <w:ind w:firstLine="420" w:firstLineChars="200"/>
        <w:jc w:val="left"/>
        <w:textAlignment w:val="auto"/>
        <w:rPr>
          <w:rFonts w:hint="eastAsia" w:ascii="宋体" w:hAnsi="宋体" w:eastAsiaTheme="minorEastAsia"/>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联系人：</w:t>
      </w:r>
      <w:r>
        <w:rPr>
          <w:rFonts w:hint="eastAsia" w:ascii="宋体" w:hAnsi="宋体"/>
          <w:color w:val="000000" w:themeColor="text1"/>
          <w:szCs w:val="21"/>
          <w:highlight w:val="none"/>
          <w:lang w:eastAsia="zh-CN"/>
          <w14:textFill>
            <w14:solidFill>
              <w14:schemeClr w14:val="tx1"/>
            </w14:solidFill>
          </w14:textFill>
        </w:rPr>
        <w:t>陈工</w:t>
      </w:r>
    </w:p>
    <w:p>
      <w:r>
        <w:rPr>
          <w:rFonts w:hint="eastAsia" w:ascii="宋体" w:hAnsi="宋体"/>
          <w:color w:val="000000" w:themeColor="text1"/>
          <w:szCs w:val="21"/>
          <w:highlight w:val="none"/>
          <w14:textFill>
            <w14:solidFill>
              <w14:schemeClr w14:val="tx1"/>
            </w14:solidFill>
          </w14:textFill>
        </w:rPr>
        <w:t xml:space="preserve">联系方式： 0551-62620513   </w:t>
      </w:r>
      <w:r>
        <w:rPr>
          <w:rFonts w:hint="eastAsia" w:ascii="宋体" w:hAnsi="宋体"/>
          <w:color w:val="000000" w:themeColor="text1"/>
          <w:szCs w:val="21"/>
          <w:highlight w:val="none"/>
          <w:lang w:val="en-US" w:eastAsia="zh-CN"/>
          <w14:textFill>
            <w14:solidFill>
              <w14:schemeClr w14:val="tx1"/>
            </w14:solidFill>
          </w14:textFill>
        </w:rPr>
        <w:t>18155153891</w:t>
      </w:r>
      <w:r>
        <w:rPr>
          <w:rFonts w:hint="eastAsia" w:ascii="宋体" w:hAnsi="宋体"/>
          <w:color w:val="000000" w:themeColor="text1"/>
          <w:szCs w:val="21"/>
          <w:highlight w:val="none"/>
          <w14:textFill>
            <w14:solidFill>
              <w14:schemeClr w14:val="tx1"/>
            </w14:solidFill>
          </w14:textFill>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3NmM0ZWE1ZTk0Njc5YzI0YjVhMmQ4ZDdhMWRkZTkifQ=="/>
  </w:docVars>
  <w:rsids>
    <w:rsidRoot w:val="00000000"/>
    <w:rsid w:val="013B339F"/>
    <w:rsid w:val="04A72CE1"/>
    <w:rsid w:val="0C7821FA"/>
    <w:rsid w:val="3E2F18B7"/>
    <w:rsid w:val="51583E9B"/>
    <w:rsid w:val="54747D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character" w:default="1" w:styleId="7">
    <w:name w:val="Default Paragraph Font"/>
    <w:autoRedefine/>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unhideWhenUsed/>
    <w:qFormat/>
    <w:uiPriority w:val="0"/>
    <w:pPr>
      <w:spacing w:after="120"/>
    </w:pPr>
  </w:style>
  <w:style w:type="paragraph" w:customStyle="1" w:styleId="3">
    <w:name w:val="_Style 2"/>
    <w:basedOn w:val="1"/>
    <w:next w:val="1"/>
    <w:autoRedefine/>
    <w:qFormat/>
    <w:uiPriority w:val="0"/>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正文（缩进）"/>
    <w:basedOn w:val="1"/>
    <w:autoRedefine/>
    <w:qFormat/>
    <w:uiPriority w:val="0"/>
    <w:pPr>
      <w:widowControl/>
      <w:spacing w:before="156" w:after="156"/>
      <w:ind w:firstLine="480" w:firstLineChars="200"/>
      <w:jc w:val="left"/>
    </w:pPr>
    <w:rPr>
      <w:rFonts w:ascii="仿宋_GB2312" w:eastAsia="仿宋_GB2312"/>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2023-06-09T05:43:00Z</dcterms:created>
  <dc:creator>Administrator</dc:creator>
  <cp:lastModifiedBy>章瑾</cp:lastModifiedBy>
  <dcterms:modified xsi:type="dcterms:W3CDTF">2024-02-27T08:32:17Z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F4DF3D190B324A749AAD200DEDD84791_12</vt:lpwstr>
  </property>
</Properties>
</file>