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pPr>
      <w:r>
        <w:rPr>
          <w:rFonts w:hint="eastAsia" w:ascii="宋体" w:hAnsi="宋体" w:eastAsia="宋体"/>
          <w:b/>
          <w:sz w:val="28"/>
          <w:highlight w:val="none"/>
          <w:lang w:val="en-US" w:eastAsia="zh-CN"/>
        </w:rPr>
        <w:t>合肥工业大学运动场地维修工程（二次）比选公告</w:t>
      </w:r>
    </w:p>
    <w:p>
      <w:pPr>
        <w:spacing w:line="360" w:lineRule="auto"/>
        <w:ind w:firstLine="435"/>
        <w:rPr>
          <w:b/>
          <w:bCs/>
          <w:sz w:val="24"/>
          <w:szCs w:val="18"/>
          <w:highlight w:val="none"/>
        </w:rPr>
      </w:pPr>
      <w:r>
        <w:rPr>
          <w:rFonts w:hint="eastAsia"/>
          <w:b/>
          <w:bCs/>
          <w:sz w:val="24"/>
          <w:szCs w:val="18"/>
          <w:highlight w:val="none"/>
        </w:rPr>
        <w:t>一、项目名称及内容</w:t>
      </w:r>
    </w:p>
    <w:p>
      <w:pPr>
        <w:autoSpaceDE w:val="0"/>
        <w:autoSpaceDN w:val="0"/>
        <w:adjustRightInd w:val="0"/>
        <w:spacing w:line="360" w:lineRule="auto"/>
        <w:ind w:firstLine="436" w:firstLineChars="182"/>
        <w:jc w:val="left"/>
        <w:rPr>
          <w:rFonts w:hint="eastAsia"/>
          <w:sz w:val="24"/>
          <w:szCs w:val="18"/>
          <w:highlight w:val="none"/>
          <w:u w:val="single"/>
          <w:lang w:eastAsia="zh-CN"/>
        </w:rPr>
      </w:pPr>
      <w:r>
        <w:rPr>
          <w:rFonts w:hint="eastAsia"/>
          <w:sz w:val="24"/>
          <w:szCs w:val="18"/>
          <w:highlight w:val="none"/>
        </w:rPr>
        <w:t>1.项目编号：</w:t>
      </w:r>
      <w:r>
        <w:rPr>
          <w:rFonts w:hint="eastAsia"/>
          <w:sz w:val="24"/>
          <w:szCs w:val="18"/>
          <w:highlight w:val="none"/>
          <w:u w:val="single"/>
          <w:lang w:eastAsia="zh-CN"/>
        </w:rPr>
        <w:t>HFUT-HC-2023-006/HCZB-2023-ZB1375</w:t>
      </w:r>
    </w:p>
    <w:p>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2.项目名称：</w:t>
      </w:r>
      <w:r>
        <w:rPr>
          <w:rFonts w:hint="eastAsia"/>
          <w:sz w:val="24"/>
          <w:szCs w:val="18"/>
          <w:highlight w:val="none"/>
          <w:u w:val="single"/>
          <w:lang w:eastAsia="zh-CN"/>
        </w:rPr>
        <w:t>合肥工业大学运动场地维修工程（二次）</w:t>
      </w:r>
    </w:p>
    <w:p>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3.项目地点：</w:t>
      </w:r>
      <w:r>
        <w:rPr>
          <w:rFonts w:hint="eastAsia"/>
          <w:sz w:val="24"/>
          <w:szCs w:val="18"/>
          <w:highlight w:val="none"/>
          <w:u w:val="single"/>
        </w:rPr>
        <w:t>合肥市</w:t>
      </w:r>
    </w:p>
    <w:p>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4.项目单位：</w:t>
      </w:r>
      <w:r>
        <w:rPr>
          <w:rFonts w:hint="eastAsia"/>
          <w:sz w:val="24"/>
          <w:szCs w:val="18"/>
          <w:highlight w:val="none"/>
          <w:u w:val="single"/>
        </w:rPr>
        <w:t>合肥工业大学</w:t>
      </w:r>
    </w:p>
    <w:p>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5.项目概况：</w:t>
      </w:r>
      <w:r>
        <w:rPr>
          <w:rFonts w:hint="eastAsia"/>
          <w:sz w:val="24"/>
          <w:szCs w:val="18"/>
          <w:highlight w:val="none"/>
          <w:u w:val="single"/>
        </w:rPr>
        <w:t>合肥工业大学屯溪路校区、翡翠</w:t>
      </w:r>
      <w:r>
        <w:rPr>
          <w:rFonts w:hint="eastAsia"/>
          <w:sz w:val="24"/>
          <w:szCs w:val="18"/>
          <w:highlight w:val="none"/>
          <w:u w:val="single"/>
          <w:lang w:eastAsia="zh-CN"/>
        </w:rPr>
        <w:t>湖</w:t>
      </w:r>
      <w:r>
        <w:rPr>
          <w:rFonts w:hint="eastAsia"/>
          <w:sz w:val="24"/>
          <w:szCs w:val="18"/>
          <w:highlight w:val="none"/>
          <w:u w:val="single"/>
        </w:rPr>
        <w:t>校区球场、跑道维修等，具体详见</w:t>
      </w:r>
      <w:r>
        <w:rPr>
          <w:rFonts w:hint="eastAsia"/>
          <w:sz w:val="24"/>
          <w:szCs w:val="18"/>
          <w:highlight w:val="none"/>
          <w:u w:val="single"/>
          <w:lang w:val="en-US" w:eastAsia="zh-CN"/>
        </w:rPr>
        <w:t>比选</w:t>
      </w:r>
      <w:r>
        <w:rPr>
          <w:rFonts w:hint="eastAsia"/>
          <w:sz w:val="24"/>
          <w:szCs w:val="18"/>
          <w:highlight w:val="none"/>
          <w:u w:val="single"/>
        </w:rPr>
        <w:t>文件、设计图纸及工程量清单。</w:t>
      </w:r>
    </w:p>
    <w:p>
      <w:pPr>
        <w:autoSpaceDE w:val="0"/>
        <w:autoSpaceDN w:val="0"/>
        <w:adjustRightInd w:val="0"/>
        <w:spacing w:line="360" w:lineRule="auto"/>
        <w:ind w:firstLine="436" w:firstLineChars="182"/>
        <w:jc w:val="left"/>
        <w:rPr>
          <w:sz w:val="24"/>
          <w:szCs w:val="18"/>
          <w:highlight w:val="none"/>
          <w:u w:val="single"/>
        </w:rPr>
      </w:pPr>
      <w:r>
        <w:rPr>
          <w:rFonts w:hint="eastAsia"/>
          <w:sz w:val="24"/>
          <w:szCs w:val="18"/>
          <w:highlight w:val="none"/>
        </w:rPr>
        <w:t>6.资金来源：</w:t>
      </w:r>
      <w:r>
        <w:rPr>
          <w:rFonts w:hint="eastAsia" w:ascii="宋体" w:hAnsi="宋体" w:eastAsia="宋体"/>
          <w:sz w:val="24"/>
          <w:szCs w:val="18"/>
          <w:highlight w:val="none"/>
          <w:u w:val="single"/>
        </w:rPr>
        <w:t>校内资金</w:t>
      </w:r>
    </w:p>
    <w:p>
      <w:pPr>
        <w:autoSpaceDE w:val="0"/>
        <w:autoSpaceDN w:val="0"/>
        <w:adjustRightInd w:val="0"/>
        <w:spacing w:line="360" w:lineRule="auto"/>
        <w:ind w:firstLine="436" w:firstLineChars="182"/>
        <w:jc w:val="left"/>
        <w:rPr>
          <w:sz w:val="24"/>
          <w:szCs w:val="18"/>
          <w:highlight w:val="none"/>
          <w:u w:val="single"/>
        </w:rPr>
      </w:pPr>
      <w:r>
        <w:rPr>
          <w:rFonts w:hint="eastAsia"/>
          <w:sz w:val="24"/>
          <w:szCs w:val="18"/>
          <w:highlight w:val="none"/>
        </w:rPr>
        <w:t>7.项目预算：</w:t>
      </w:r>
      <w:r>
        <w:rPr>
          <w:rFonts w:hint="eastAsia"/>
          <w:sz w:val="24"/>
          <w:szCs w:val="18"/>
          <w:highlight w:val="none"/>
          <w:u w:val="single"/>
          <w:lang w:val="en-US" w:eastAsia="zh-CN"/>
        </w:rPr>
        <w:t>45</w:t>
      </w:r>
      <w:r>
        <w:rPr>
          <w:rFonts w:hint="eastAsia"/>
          <w:sz w:val="24"/>
          <w:szCs w:val="18"/>
          <w:highlight w:val="none"/>
          <w:u w:val="single"/>
        </w:rPr>
        <w:t>万元</w:t>
      </w:r>
    </w:p>
    <w:p>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8.项目类别：</w:t>
      </w:r>
      <w:r>
        <w:rPr>
          <w:rFonts w:hint="eastAsia"/>
          <w:sz w:val="24"/>
          <w:szCs w:val="18"/>
          <w:highlight w:val="none"/>
          <w:u w:val="single"/>
        </w:rPr>
        <w:t>工程</w:t>
      </w:r>
    </w:p>
    <w:p>
      <w:pPr>
        <w:autoSpaceDE w:val="0"/>
        <w:autoSpaceDN w:val="0"/>
        <w:adjustRightInd w:val="0"/>
        <w:spacing w:line="360" w:lineRule="auto"/>
        <w:ind w:firstLine="436" w:firstLineChars="182"/>
        <w:jc w:val="left"/>
        <w:rPr>
          <w:sz w:val="24"/>
          <w:szCs w:val="18"/>
          <w:highlight w:val="none"/>
        </w:rPr>
      </w:pPr>
      <w:r>
        <w:rPr>
          <w:sz w:val="24"/>
          <w:szCs w:val="18"/>
          <w:highlight w:val="none"/>
        </w:rPr>
        <w:t>9</w:t>
      </w:r>
      <w:r>
        <w:rPr>
          <w:rFonts w:hint="eastAsia"/>
          <w:sz w:val="24"/>
          <w:szCs w:val="18"/>
          <w:highlight w:val="none"/>
        </w:rPr>
        <w:t>.标段（包别）划分：共分</w:t>
      </w:r>
      <w:r>
        <w:rPr>
          <w:rFonts w:hint="eastAsia"/>
          <w:sz w:val="24"/>
          <w:szCs w:val="18"/>
          <w:highlight w:val="none"/>
          <w:u w:val="single"/>
        </w:rPr>
        <w:t xml:space="preserve">  </w:t>
      </w:r>
      <w:r>
        <w:rPr>
          <w:sz w:val="24"/>
          <w:szCs w:val="18"/>
          <w:highlight w:val="none"/>
          <w:u w:val="single"/>
        </w:rPr>
        <w:t>1</w:t>
      </w:r>
      <w:r>
        <w:rPr>
          <w:rFonts w:hint="eastAsia"/>
          <w:sz w:val="24"/>
          <w:szCs w:val="18"/>
          <w:highlight w:val="none"/>
          <w:u w:val="single"/>
        </w:rPr>
        <w:t xml:space="preserve"> </w:t>
      </w:r>
      <w:r>
        <w:rPr>
          <w:rFonts w:hint="eastAsia"/>
          <w:sz w:val="24"/>
          <w:szCs w:val="18"/>
          <w:highlight w:val="none"/>
        </w:rPr>
        <w:t>个包</w:t>
      </w:r>
    </w:p>
    <w:p>
      <w:pPr>
        <w:autoSpaceDE w:val="0"/>
        <w:autoSpaceDN w:val="0"/>
        <w:adjustRightInd w:val="0"/>
        <w:spacing w:line="360" w:lineRule="auto"/>
        <w:ind w:firstLine="436" w:firstLineChars="182"/>
        <w:jc w:val="left"/>
        <w:rPr>
          <w:sz w:val="24"/>
          <w:szCs w:val="18"/>
          <w:highlight w:val="yellow"/>
        </w:rPr>
      </w:pPr>
      <w:r>
        <w:rPr>
          <w:rFonts w:hint="eastAsia"/>
          <w:sz w:val="24"/>
          <w:szCs w:val="18"/>
          <w:highlight w:val="none"/>
        </w:rPr>
        <w:t>1</w:t>
      </w:r>
      <w:r>
        <w:rPr>
          <w:sz w:val="24"/>
          <w:szCs w:val="18"/>
          <w:highlight w:val="none"/>
        </w:rPr>
        <w:t>0</w:t>
      </w:r>
      <w:r>
        <w:rPr>
          <w:rFonts w:hint="eastAsia"/>
          <w:sz w:val="24"/>
          <w:szCs w:val="18"/>
          <w:highlight w:val="none"/>
        </w:rPr>
        <w:t>.最高投标限价：</w:t>
      </w:r>
      <w:r>
        <w:rPr>
          <w:rFonts w:hint="eastAsia"/>
          <w:color w:val="auto"/>
          <w:sz w:val="24"/>
          <w:szCs w:val="18"/>
          <w:highlight w:val="none"/>
          <w:u w:val="single"/>
          <w:lang w:eastAsia="zh-CN"/>
        </w:rPr>
        <w:t>412194.47元</w:t>
      </w:r>
    </w:p>
    <w:p>
      <w:pPr>
        <w:spacing w:line="360" w:lineRule="auto"/>
        <w:ind w:firstLine="435"/>
        <w:rPr>
          <w:b/>
          <w:bCs/>
          <w:sz w:val="24"/>
          <w:szCs w:val="18"/>
          <w:highlight w:val="none"/>
        </w:rPr>
      </w:pPr>
      <w:r>
        <w:rPr>
          <w:rFonts w:hint="eastAsia"/>
          <w:b/>
          <w:bCs/>
          <w:sz w:val="24"/>
          <w:szCs w:val="18"/>
          <w:highlight w:val="none"/>
        </w:rPr>
        <w:t>二</w:t>
      </w:r>
      <w:r>
        <w:rPr>
          <w:rFonts w:hint="eastAsia" w:asciiTheme="minorEastAsia" w:hAnsiTheme="minorEastAsia" w:eastAsiaTheme="minorEastAsia"/>
          <w:b/>
          <w:sz w:val="24"/>
          <w:highlight w:val="none"/>
        </w:rPr>
        <w:t>、</w:t>
      </w:r>
      <w:r>
        <w:rPr>
          <w:rFonts w:hint="eastAsia"/>
          <w:b/>
          <w:bCs/>
          <w:sz w:val="24"/>
          <w:szCs w:val="18"/>
          <w:highlight w:val="none"/>
        </w:rPr>
        <w:t>供应商资格</w:t>
      </w:r>
    </w:p>
    <w:p>
      <w:pPr>
        <w:spacing w:line="360" w:lineRule="auto"/>
        <w:ind w:firstLine="435"/>
        <w:rPr>
          <w:sz w:val="24"/>
          <w:szCs w:val="18"/>
          <w:highlight w:val="none"/>
        </w:rPr>
      </w:pPr>
      <w:r>
        <w:rPr>
          <w:sz w:val="24"/>
          <w:szCs w:val="18"/>
          <w:highlight w:val="none"/>
        </w:rPr>
        <w:t>1.满足《中华人民共和国政府采购法》第二十二条规定；</w:t>
      </w:r>
    </w:p>
    <w:p>
      <w:pPr>
        <w:spacing w:line="360" w:lineRule="auto"/>
        <w:ind w:firstLine="435"/>
        <w:rPr>
          <w:sz w:val="24"/>
          <w:szCs w:val="18"/>
          <w:highlight w:val="none"/>
        </w:rPr>
      </w:pPr>
      <w:r>
        <w:rPr>
          <w:sz w:val="24"/>
          <w:szCs w:val="18"/>
          <w:highlight w:val="none"/>
        </w:rPr>
        <w:t>2.落实政府采购政策需满足的资格要求：</w:t>
      </w:r>
      <w:r>
        <w:rPr>
          <w:rFonts w:hint="eastAsia"/>
          <w:sz w:val="24"/>
          <w:szCs w:val="18"/>
          <w:highlight w:val="none"/>
        </w:rPr>
        <w:t>本项目专门面向中小企业采购</w:t>
      </w:r>
      <w:r>
        <w:rPr>
          <w:sz w:val="24"/>
          <w:szCs w:val="18"/>
          <w:highlight w:val="none"/>
        </w:rPr>
        <w:t xml:space="preserve">,供应商应为中小微企业、监狱企业、残疾人福利性单位； </w:t>
      </w:r>
    </w:p>
    <w:p>
      <w:pPr>
        <w:spacing w:line="360" w:lineRule="auto"/>
        <w:ind w:firstLine="435"/>
        <w:rPr>
          <w:color w:val="auto"/>
          <w:sz w:val="24"/>
          <w:szCs w:val="18"/>
          <w:highlight w:val="none"/>
        </w:rPr>
      </w:pPr>
      <w:r>
        <w:rPr>
          <w:sz w:val="24"/>
          <w:szCs w:val="18"/>
          <w:highlight w:val="none"/>
        </w:rPr>
        <w:t>3.</w:t>
      </w:r>
      <w:r>
        <w:rPr>
          <w:rFonts w:hint="eastAsia"/>
          <w:sz w:val="24"/>
          <w:szCs w:val="18"/>
          <w:highlight w:val="none"/>
        </w:rPr>
        <w:t>本项目的特定</w:t>
      </w:r>
      <w:r>
        <w:rPr>
          <w:rFonts w:hint="eastAsia"/>
          <w:color w:val="auto"/>
          <w:sz w:val="24"/>
          <w:szCs w:val="18"/>
          <w:highlight w:val="none"/>
        </w:rPr>
        <w:t>资格要求：</w:t>
      </w:r>
    </w:p>
    <w:p>
      <w:pPr>
        <w:spacing w:line="360" w:lineRule="auto"/>
        <w:ind w:firstLine="435"/>
        <w:rPr>
          <w:rFonts w:hint="eastAsia"/>
          <w:color w:val="auto"/>
          <w:sz w:val="24"/>
          <w:szCs w:val="18"/>
          <w:highlight w:val="none"/>
        </w:rPr>
      </w:pPr>
      <w:r>
        <w:rPr>
          <w:rFonts w:hint="eastAsia"/>
          <w:color w:val="auto"/>
          <w:sz w:val="24"/>
          <w:szCs w:val="18"/>
          <w:highlight w:val="none"/>
        </w:rPr>
        <w:t>（1）</w:t>
      </w:r>
      <w:bookmarkStart w:id="0" w:name="_Hlk75787725"/>
      <w:r>
        <w:rPr>
          <w:rFonts w:hint="eastAsia"/>
          <w:color w:val="auto"/>
          <w:sz w:val="24"/>
          <w:szCs w:val="18"/>
          <w:highlight w:val="none"/>
        </w:rPr>
        <w:t>供应商须具有</w:t>
      </w:r>
      <w:r>
        <w:rPr>
          <w:rFonts w:hint="eastAsia"/>
          <w:color w:val="auto"/>
          <w:sz w:val="24"/>
          <w:szCs w:val="18"/>
          <w:highlight w:val="none"/>
          <w:lang w:val="en-US" w:eastAsia="zh-CN"/>
        </w:rPr>
        <w:t>市政公用工程施工总承包三级</w:t>
      </w:r>
      <w:r>
        <w:rPr>
          <w:color w:val="auto"/>
          <w:sz w:val="24"/>
          <w:szCs w:val="18"/>
          <w:highlight w:val="none"/>
        </w:rPr>
        <w:t>及以上资质</w:t>
      </w:r>
      <w:bookmarkEnd w:id="0"/>
      <w:r>
        <w:rPr>
          <w:rFonts w:hint="eastAsia"/>
          <w:color w:val="auto"/>
          <w:sz w:val="24"/>
          <w:szCs w:val="18"/>
          <w:highlight w:val="none"/>
        </w:rPr>
        <w:t>，具有有效的安全生产许可证；</w:t>
      </w:r>
    </w:p>
    <w:p>
      <w:pPr>
        <w:spacing w:line="360" w:lineRule="auto"/>
        <w:ind w:firstLine="435"/>
        <w:rPr>
          <w:rFonts w:hint="eastAsia"/>
          <w:sz w:val="24"/>
          <w:szCs w:val="18"/>
          <w:highlight w:val="none"/>
          <w:lang w:eastAsia="zh-CN"/>
        </w:rPr>
      </w:pPr>
      <w:r>
        <w:rPr>
          <w:rFonts w:hint="eastAsia"/>
          <w:color w:val="auto"/>
          <w:sz w:val="24"/>
          <w:szCs w:val="18"/>
          <w:highlight w:val="none"/>
          <w:lang w:eastAsia="zh-CN"/>
        </w:rPr>
        <w:t>（</w:t>
      </w:r>
      <w:r>
        <w:rPr>
          <w:rFonts w:hint="eastAsia"/>
          <w:color w:val="auto"/>
          <w:sz w:val="24"/>
          <w:szCs w:val="18"/>
          <w:highlight w:val="none"/>
          <w:lang w:val="en-US" w:eastAsia="zh-CN"/>
        </w:rPr>
        <w:t>2</w:t>
      </w:r>
      <w:r>
        <w:rPr>
          <w:rFonts w:hint="eastAsia"/>
          <w:color w:val="auto"/>
          <w:sz w:val="24"/>
          <w:szCs w:val="18"/>
          <w:highlight w:val="none"/>
          <w:lang w:eastAsia="zh-CN"/>
        </w:rPr>
        <w:t>）供应商拟委任项目经理须具备市政公用工程专业二级及以上</w:t>
      </w:r>
      <w:r>
        <w:rPr>
          <w:rFonts w:hint="eastAsia"/>
          <w:sz w:val="24"/>
          <w:szCs w:val="18"/>
          <w:highlight w:val="none"/>
          <w:lang w:eastAsia="zh-CN"/>
        </w:rPr>
        <w:t>注册建造师资格，具备有效的安全生产考核合格证书，且目前未在其他项目上任职或虽在其他项目上任职但本项目中标后能够从该项目撤离。</w:t>
      </w:r>
    </w:p>
    <w:p>
      <w:pPr>
        <w:spacing w:line="360" w:lineRule="auto"/>
        <w:ind w:firstLine="435"/>
        <w:rPr>
          <w:rFonts w:hint="eastAsia"/>
          <w:sz w:val="24"/>
          <w:szCs w:val="18"/>
          <w:highlight w:val="none"/>
        </w:rPr>
      </w:pPr>
      <w:r>
        <w:rPr>
          <w:rFonts w:hint="eastAsia"/>
          <w:sz w:val="24"/>
          <w:szCs w:val="18"/>
          <w:highlight w:val="none"/>
        </w:rPr>
        <w:t>（</w:t>
      </w:r>
      <w:r>
        <w:rPr>
          <w:rFonts w:hint="eastAsia"/>
          <w:sz w:val="24"/>
          <w:szCs w:val="18"/>
          <w:highlight w:val="none"/>
          <w:lang w:val="en-US" w:eastAsia="zh-CN"/>
        </w:rPr>
        <w:t>3</w:t>
      </w:r>
      <w:r>
        <w:rPr>
          <w:rFonts w:hint="eastAsia"/>
          <w:sz w:val="24"/>
          <w:szCs w:val="18"/>
          <w:highlight w:val="none"/>
        </w:rPr>
        <w:t>）本项目不接受联合体投标。</w:t>
      </w:r>
    </w:p>
    <w:p>
      <w:pPr>
        <w:spacing w:line="360" w:lineRule="auto"/>
        <w:ind w:firstLine="435"/>
        <w:rPr>
          <w:rFonts w:hint="eastAsia" w:ascii="宋体" w:hAnsi="宋体" w:eastAsia="宋体"/>
          <w:sz w:val="24"/>
          <w:szCs w:val="18"/>
          <w:highlight w:val="none"/>
          <w:lang w:eastAsia="zh-CN"/>
        </w:rPr>
      </w:pPr>
      <w:r>
        <w:rPr>
          <w:sz w:val="24"/>
          <w:szCs w:val="18"/>
          <w:highlight w:val="none"/>
        </w:rPr>
        <w:t>4.</w:t>
      </w:r>
      <w:r>
        <w:rPr>
          <w:rFonts w:hint="eastAsia" w:ascii="宋体" w:hAnsi="宋体" w:eastAsia="宋体"/>
          <w:sz w:val="24"/>
          <w:szCs w:val="18"/>
          <w:highlight w:val="none"/>
        </w:rPr>
        <w:t>单位负责人为同一人或者存在直接控股、管理关系的不同供应商，不得参加同一合同项下的政府采购活动</w:t>
      </w:r>
      <w:r>
        <w:rPr>
          <w:rFonts w:hint="eastAsia"/>
          <w:sz w:val="24"/>
          <w:szCs w:val="18"/>
          <w:highlight w:val="none"/>
          <w:lang w:eastAsia="zh-CN"/>
        </w:rPr>
        <w:t>。</w:t>
      </w:r>
    </w:p>
    <w:p>
      <w:pPr>
        <w:spacing w:line="360" w:lineRule="auto"/>
        <w:ind w:firstLine="435"/>
        <w:rPr>
          <w:sz w:val="24"/>
          <w:szCs w:val="18"/>
          <w:highlight w:val="none"/>
        </w:rPr>
      </w:pPr>
      <w:r>
        <w:rPr>
          <w:rFonts w:hint="eastAsia"/>
          <w:sz w:val="24"/>
          <w:szCs w:val="18"/>
          <w:highlight w:val="none"/>
          <w:lang w:val="en-US" w:eastAsia="zh-CN"/>
        </w:rPr>
        <w:t>5</w:t>
      </w:r>
      <w:r>
        <w:rPr>
          <w:sz w:val="24"/>
          <w:szCs w:val="18"/>
          <w:highlight w:val="none"/>
        </w:rPr>
        <w:t>.</w:t>
      </w:r>
      <w:r>
        <w:rPr>
          <w:rFonts w:hint="eastAsia"/>
          <w:sz w:val="24"/>
          <w:szCs w:val="18"/>
          <w:highlight w:val="none"/>
        </w:rPr>
        <w:t>供应商存在以下不良信用记录情形之一的，不得推荐为中标候选人，不得确定为中标人</w:t>
      </w:r>
      <w:r>
        <w:rPr>
          <w:sz w:val="24"/>
          <w:szCs w:val="18"/>
          <w:highlight w:val="none"/>
        </w:rPr>
        <w:t>；</w:t>
      </w:r>
    </w:p>
    <w:p>
      <w:pPr>
        <w:spacing w:line="360" w:lineRule="auto"/>
        <w:ind w:firstLine="435"/>
        <w:rPr>
          <w:sz w:val="24"/>
          <w:szCs w:val="18"/>
          <w:highlight w:val="none"/>
        </w:rPr>
      </w:pPr>
      <w:r>
        <w:rPr>
          <w:sz w:val="24"/>
          <w:szCs w:val="18"/>
          <w:highlight w:val="none"/>
        </w:rPr>
        <w:t>(1)</w:t>
      </w:r>
      <w:r>
        <w:rPr>
          <w:rFonts w:hint="eastAsia"/>
          <w:sz w:val="24"/>
          <w:szCs w:val="18"/>
          <w:highlight w:val="none"/>
        </w:rPr>
        <w:t>供应商</w:t>
      </w:r>
      <w:r>
        <w:rPr>
          <w:sz w:val="24"/>
          <w:szCs w:val="18"/>
          <w:highlight w:val="none"/>
        </w:rPr>
        <w:t>被人民法院列入失信被执行人的；</w:t>
      </w:r>
    </w:p>
    <w:p>
      <w:pPr>
        <w:spacing w:line="360" w:lineRule="auto"/>
        <w:ind w:firstLine="435"/>
        <w:rPr>
          <w:rFonts w:hint="eastAsia"/>
          <w:sz w:val="24"/>
          <w:szCs w:val="18"/>
          <w:highlight w:val="none"/>
        </w:rPr>
      </w:pPr>
      <w:r>
        <w:rPr>
          <w:rFonts w:hint="eastAsia"/>
          <w:sz w:val="24"/>
          <w:szCs w:val="18"/>
          <w:highlight w:val="none"/>
        </w:rPr>
        <w:t>（2）供应商被税务部门列入重大税收违法案件当事人名单；</w:t>
      </w:r>
    </w:p>
    <w:p>
      <w:pPr>
        <w:spacing w:line="360" w:lineRule="auto"/>
        <w:ind w:firstLine="435"/>
        <w:rPr>
          <w:rFonts w:hint="eastAsia"/>
          <w:sz w:val="24"/>
          <w:szCs w:val="18"/>
          <w:highlight w:val="none"/>
        </w:rPr>
      </w:pPr>
      <w:r>
        <w:rPr>
          <w:rFonts w:hint="eastAsia"/>
          <w:sz w:val="24"/>
          <w:szCs w:val="18"/>
          <w:highlight w:val="none"/>
        </w:rPr>
        <w:t>（3）供应商被政府采购监管部门列入政府采购严重违法失信行为记录名单。</w:t>
      </w:r>
    </w:p>
    <w:p>
      <w:pPr>
        <w:spacing w:line="360" w:lineRule="auto"/>
        <w:ind w:firstLine="435"/>
        <w:rPr>
          <w:rFonts w:hint="eastAsia"/>
          <w:sz w:val="24"/>
          <w:szCs w:val="18"/>
          <w:highlight w:val="none"/>
        </w:rPr>
      </w:pPr>
      <w:r>
        <w:rPr>
          <w:rFonts w:hint="eastAsia"/>
          <w:sz w:val="24"/>
          <w:szCs w:val="18"/>
          <w:highlight w:val="none"/>
          <w:lang w:eastAsia="zh-CN"/>
        </w:rPr>
        <w:t>（</w:t>
      </w:r>
      <w:r>
        <w:rPr>
          <w:rFonts w:hint="eastAsia"/>
          <w:sz w:val="24"/>
          <w:szCs w:val="18"/>
          <w:highlight w:val="none"/>
          <w:lang w:val="en-US" w:eastAsia="zh-CN"/>
        </w:rPr>
        <w:t>4</w:t>
      </w:r>
      <w:r>
        <w:rPr>
          <w:rFonts w:hint="eastAsia"/>
          <w:sz w:val="24"/>
          <w:szCs w:val="18"/>
          <w:highlight w:val="none"/>
          <w:lang w:eastAsia="zh-CN"/>
        </w:rPr>
        <w:t>）</w:t>
      </w:r>
      <w:r>
        <w:rPr>
          <w:rFonts w:hint="eastAsia"/>
          <w:sz w:val="24"/>
          <w:szCs w:val="18"/>
          <w:highlight w:val="none"/>
        </w:rPr>
        <w:t>被市场监督管理部门（或工商行政管理部门）列入经营异常名录或者严重违法失信企业名单的（未按照《企业信息公示暂行条例》（国务院令第654号）第八条规定的期限公示年度报告被列入经营异常名录的除外）。</w:t>
      </w:r>
    </w:p>
    <w:p>
      <w:pPr>
        <w:spacing w:line="360" w:lineRule="auto"/>
        <w:ind w:firstLine="435"/>
        <w:rPr>
          <w:rFonts w:hint="eastAsia"/>
          <w:sz w:val="24"/>
          <w:szCs w:val="18"/>
          <w:highlight w:val="none"/>
        </w:rPr>
      </w:pPr>
      <w:r>
        <w:rPr>
          <w:rFonts w:hint="eastAsia"/>
          <w:sz w:val="24"/>
          <w:szCs w:val="18"/>
          <w:highlight w:val="none"/>
          <w:lang w:eastAsia="zh-CN"/>
        </w:rPr>
        <w:t>（</w:t>
      </w:r>
      <w:r>
        <w:rPr>
          <w:rFonts w:hint="eastAsia"/>
          <w:sz w:val="24"/>
          <w:szCs w:val="18"/>
          <w:highlight w:val="none"/>
          <w:lang w:val="en-US" w:eastAsia="zh-CN"/>
        </w:rPr>
        <w:t>5</w:t>
      </w:r>
      <w:r>
        <w:rPr>
          <w:rFonts w:hint="eastAsia"/>
          <w:sz w:val="24"/>
          <w:szCs w:val="18"/>
          <w:highlight w:val="none"/>
          <w:lang w:eastAsia="zh-CN"/>
        </w:rPr>
        <w:t>）</w:t>
      </w:r>
      <w:r>
        <w:rPr>
          <w:rFonts w:hint="eastAsia"/>
          <w:sz w:val="24"/>
          <w:szCs w:val="18"/>
          <w:highlight w:val="none"/>
        </w:rPr>
        <w:t>供应商被合肥工业大学招标与采购管理中心官网曝光台（http://zb.hfut.edu.cn/cms/warn/）列为合肥工业大学供应商不良行为记录名单或违规失信行为名单的。</w:t>
      </w:r>
    </w:p>
    <w:p>
      <w:pPr>
        <w:spacing w:line="360" w:lineRule="auto"/>
        <w:ind w:firstLine="435"/>
        <w:rPr>
          <w:b/>
          <w:bCs/>
          <w:sz w:val="24"/>
          <w:szCs w:val="18"/>
          <w:highlight w:val="none"/>
        </w:rPr>
      </w:pPr>
      <w:r>
        <w:rPr>
          <w:rFonts w:hint="eastAsia"/>
          <w:b/>
          <w:bCs/>
          <w:sz w:val="24"/>
          <w:szCs w:val="18"/>
          <w:highlight w:val="none"/>
        </w:rPr>
        <w:t>三</w:t>
      </w:r>
      <w:r>
        <w:rPr>
          <w:rFonts w:hint="eastAsia" w:asciiTheme="minorEastAsia" w:hAnsiTheme="minorEastAsia" w:eastAsiaTheme="minorEastAsia"/>
          <w:b/>
          <w:sz w:val="24"/>
          <w:highlight w:val="none"/>
        </w:rPr>
        <w:t>、</w:t>
      </w:r>
      <w:r>
        <w:rPr>
          <w:rFonts w:hint="eastAsia" w:eastAsiaTheme="minorEastAsia"/>
          <w:b/>
          <w:bCs/>
          <w:sz w:val="24"/>
          <w:szCs w:val="18"/>
          <w:highlight w:val="none"/>
          <w:lang w:eastAsia="zh-CN"/>
        </w:rPr>
        <w:t>比选</w:t>
      </w:r>
      <w:r>
        <w:rPr>
          <w:rFonts w:hint="eastAsia"/>
          <w:b/>
          <w:bCs/>
          <w:sz w:val="24"/>
          <w:szCs w:val="18"/>
          <w:highlight w:val="none"/>
        </w:rPr>
        <w:t>文件的获取</w:t>
      </w:r>
    </w:p>
    <w:p>
      <w:pPr>
        <w:autoSpaceDE w:val="0"/>
        <w:autoSpaceDN w:val="0"/>
        <w:adjustRightInd w:val="0"/>
        <w:spacing w:line="360" w:lineRule="auto"/>
        <w:ind w:firstLine="436" w:firstLineChars="182"/>
        <w:jc w:val="left"/>
        <w:rPr>
          <w:rFonts w:hint="eastAsia"/>
          <w:sz w:val="24"/>
          <w:szCs w:val="18"/>
          <w:highlight w:val="none"/>
        </w:rPr>
      </w:pPr>
      <w:r>
        <w:rPr>
          <w:rFonts w:hint="eastAsia"/>
          <w:sz w:val="24"/>
          <w:szCs w:val="18"/>
          <w:highlight w:val="none"/>
        </w:rPr>
        <w:t>时间：202</w:t>
      </w:r>
      <w:r>
        <w:rPr>
          <w:rFonts w:hint="eastAsia"/>
          <w:sz w:val="24"/>
          <w:szCs w:val="18"/>
          <w:highlight w:val="none"/>
          <w:lang w:val="en-US" w:eastAsia="zh-CN"/>
        </w:rPr>
        <w:t>3</w:t>
      </w:r>
      <w:r>
        <w:rPr>
          <w:rFonts w:hint="eastAsia"/>
          <w:sz w:val="24"/>
          <w:szCs w:val="18"/>
          <w:highlight w:val="none"/>
        </w:rPr>
        <w:t>年</w:t>
      </w:r>
      <w:r>
        <w:rPr>
          <w:rFonts w:hint="eastAsia"/>
          <w:sz w:val="24"/>
          <w:szCs w:val="18"/>
          <w:highlight w:val="none"/>
          <w:lang w:val="en-US" w:eastAsia="zh-CN"/>
        </w:rPr>
        <w:t>10</w:t>
      </w:r>
      <w:r>
        <w:rPr>
          <w:rFonts w:hint="eastAsia"/>
          <w:sz w:val="24"/>
          <w:szCs w:val="18"/>
          <w:highlight w:val="none"/>
        </w:rPr>
        <w:t>月</w:t>
      </w:r>
      <w:r>
        <w:rPr>
          <w:rFonts w:hint="eastAsia"/>
          <w:sz w:val="24"/>
          <w:szCs w:val="18"/>
          <w:highlight w:val="none"/>
          <w:lang w:val="en-US" w:eastAsia="zh-CN"/>
        </w:rPr>
        <w:t>13</w:t>
      </w:r>
      <w:bookmarkStart w:id="1" w:name="_GoBack"/>
      <w:bookmarkEnd w:id="1"/>
      <w:r>
        <w:rPr>
          <w:rFonts w:hint="eastAsia"/>
          <w:sz w:val="24"/>
          <w:szCs w:val="18"/>
          <w:highlight w:val="none"/>
        </w:rPr>
        <w:t>日至202</w:t>
      </w:r>
      <w:r>
        <w:rPr>
          <w:rFonts w:hint="eastAsia"/>
          <w:sz w:val="24"/>
          <w:szCs w:val="18"/>
          <w:highlight w:val="none"/>
          <w:lang w:val="en-US" w:eastAsia="zh-CN"/>
        </w:rPr>
        <w:t>3</w:t>
      </w:r>
      <w:r>
        <w:rPr>
          <w:rFonts w:hint="eastAsia"/>
          <w:sz w:val="24"/>
          <w:szCs w:val="18"/>
          <w:highlight w:val="none"/>
        </w:rPr>
        <w:t>年</w:t>
      </w:r>
      <w:r>
        <w:rPr>
          <w:rFonts w:hint="eastAsia"/>
          <w:sz w:val="24"/>
          <w:szCs w:val="18"/>
          <w:highlight w:val="none"/>
          <w:lang w:val="en-US" w:eastAsia="zh-CN"/>
        </w:rPr>
        <w:t>10</w:t>
      </w:r>
      <w:r>
        <w:rPr>
          <w:rFonts w:hint="eastAsia"/>
          <w:sz w:val="24"/>
          <w:szCs w:val="18"/>
          <w:highlight w:val="none"/>
        </w:rPr>
        <w:t>月</w:t>
      </w:r>
      <w:r>
        <w:rPr>
          <w:rFonts w:hint="eastAsia"/>
          <w:sz w:val="24"/>
          <w:szCs w:val="18"/>
          <w:highlight w:val="none"/>
          <w:lang w:val="en-US" w:eastAsia="zh-CN"/>
        </w:rPr>
        <w:t>23</w:t>
      </w:r>
      <w:r>
        <w:rPr>
          <w:rFonts w:hint="eastAsia"/>
          <w:sz w:val="24"/>
          <w:szCs w:val="18"/>
          <w:highlight w:val="none"/>
        </w:rPr>
        <w:t>日。</w:t>
      </w:r>
    </w:p>
    <w:p>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地点：</w:t>
      </w:r>
      <w:r>
        <w:rPr>
          <w:rFonts w:hint="eastAsia"/>
          <w:sz w:val="24"/>
          <w:szCs w:val="18"/>
          <w:highlight w:val="none"/>
          <w:lang w:eastAsia="zh-CN"/>
        </w:rPr>
        <w:t>华采招标集团有限公司网站（http://www.bjhczb.com/）</w:t>
      </w:r>
    </w:p>
    <w:p>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方式：</w:t>
      </w:r>
      <w:r>
        <w:rPr>
          <w:rFonts w:hint="eastAsia"/>
          <w:sz w:val="24"/>
          <w:szCs w:val="18"/>
          <w:highlight w:val="none"/>
          <w:lang w:eastAsia="zh-CN"/>
        </w:rPr>
        <w:t>登录华采招标集团有限公司网站-供应商登录专区下载文件</w:t>
      </w:r>
    </w:p>
    <w:p>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售价：400元，比选文件售后不退。</w:t>
      </w:r>
    </w:p>
    <w:p>
      <w:pPr>
        <w:spacing w:line="360" w:lineRule="auto"/>
        <w:ind w:firstLine="435"/>
        <w:rPr>
          <w:b/>
          <w:bCs/>
          <w:sz w:val="24"/>
          <w:szCs w:val="18"/>
          <w:highlight w:val="none"/>
        </w:rPr>
      </w:pPr>
      <w:r>
        <w:rPr>
          <w:rFonts w:hint="eastAsia"/>
          <w:b/>
          <w:bCs/>
          <w:sz w:val="24"/>
          <w:szCs w:val="18"/>
          <w:highlight w:val="none"/>
        </w:rPr>
        <w:t>四</w:t>
      </w:r>
      <w:r>
        <w:rPr>
          <w:rFonts w:hint="eastAsia" w:asciiTheme="minorEastAsia" w:hAnsiTheme="minorEastAsia" w:eastAsiaTheme="minorEastAsia"/>
          <w:b/>
          <w:sz w:val="24"/>
          <w:highlight w:val="none"/>
        </w:rPr>
        <w:t>、</w:t>
      </w:r>
      <w:r>
        <w:rPr>
          <w:rFonts w:hint="eastAsia" w:eastAsiaTheme="minorEastAsia"/>
          <w:b/>
          <w:bCs/>
          <w:sz w:val="24"/>
          <w:highlight w:val="none"/>
          <w:lang w:eastAsia="zh-CN"/>
        </w:rPr>
        <w:t>比选</w:t>
      </w:r>
      <w:r>
        <w:rPr>
          <w:rFonts w:hint="eastAsia"/>
          <w:b/>
          <w:bCs/>
          <w:sz w:val="24"/>
          <w:highlight w:val="none"/>
        </w:rPr>
        <w:t>时间及地点</w:t>
      </w:r>
    </w:p>
    <w:p>
      <w:pPr>
        <w:spacing w:line="360" w:lineRule="auto"/>
        <w:ind w:firstLine="435"/>
        <w:rPr>
          <w:sz w:val="24"/>
          <w:szCs w:val="18"/>
          <w:highlight w:val="none"/>
        </w:rPr>
      </w:pPr>
      <w:r>
        <w:rPr>
          <w:rFonts w:hint="eastAsia"/>
          <w:sz w:val="24"/>
          <w:szCs w:val="18"/>
          <w:highlight w:val="none"/>
        </w:rPr>
        <w:t>1</w:t>
      </w:r>
      <w:r>
        <w:rPr>
          <w:rFonts w:hint="eastAsia" w:asciiTheme="minorEastAsia" w:hAnsiTheme="minorEastAsia" w:eastAsiaTheme="minorEastAsia"/>
          <w:b/>
          <w:sz w:val="24"/>
          <w:highlight w:val="none"/>
        </w:rPr>
        <w:t>.</w:t>
      </w:r>
      <w:r>
        <w:rPr>
          <w:rFonts w:hint="eastAsia" w:eastAsiaTheme="minorEastAsia"/>
          <w:sz w:val="24"/>
          <w:szCs w:val="18"/>
          <w:highlight w:val="none"/>
          <w:lang w:eastAsia="zh-CN"/>
        </w:rPr>
        <w:t>比选</w:t>
      </w:r>
      <w:r>
        <w:rPr>
          <w:rFonts w:hint="eastAsia"/>
          <w:sz w:val="24"/>
          <w:szCs w:val="18"/>
          <w:highlight w:val="none"/>
        </w:rPr>
        <w:t>时间：</w:t>
      </w:r>
      <w:r>
        <w:rPr>
          <w:sz w:val="24"/>
          <w:szCs w:val="18"/>
          <w:highlight w:val="none"/>
        </w:rPr>
        <w:t>202</w:t>
      </w:r>
      <w:r>
        <w:rPr>
          <w:rFonts w:hint="eastAsia"/>
          <w:sz w:val="24"/>
          <w:szCs w:val="18"/>
          <w:highlight w:val="none"/>
          <w:lang w:val="en-US" w:eastAsia="zh-CN"/>
        </w:rPr>
        <w:t>3</w:t>
      </w:r>
      <w:r>
        <w:rPr>
          <w:sz w:val="24"/>
          <w:szCs w:val="18"/>
          <w:highlight w:val="none"/>
        </w:rPr>
        <w:t>年</w:t>
      </w:r>
      <w:r>
        <w:rPr>
          <w:rFonts w:hint="eastAsia"/>
          <w:sz w:val="24"/>
          <w:szCs w:val="18"/>
          <w:highlight w:val="none"/>
          <w:lang w:val="en-US" w:eastAsia="zh-CN"/>
        </w:rPr>
        <w:t>10</w:t>
      </w:r>
      <w:r>
        <w:rPr>
          <w:sz w:val="24"/>
          <w:szCs w:val="18"/>
          <w:highlight w:val="none"/>
        </w:rPr>
        <w:t>月</w:t>
      </w:r>
      <w:r>
        <w:rPr>
          <w:rFonts w:hint="eastAsia"/>
          <w:sz w:val="24"/>
          <w:szCs w:val="18"/>
          <w:highlight w:val="none"/>
          <w:lang w:val="en-US" w:eastAsia="zh-CN"/>
        </w:rPr>
        <w:t>24</w:t>
      </w:r>
      <w:r>
        <w:rPr>
          <w:sz w:val="24"/>
          <w:szCs w:val="18"/>
          <w:highlight w:val="none"/>
        </w:rPr>
        <w:t>日09点30分（北京时间）</w:t>
      </w:r>
    </w:p>
    <w:p>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eastAsia="宋体"/>
          <w:sz w:val="24"/>
          <w:szCs w:val="18"/>
          <w:highlight w:val="none"/>
          <w:lang w:eastAsia="zh-CN"/>
        </w:rPr>
      </w:pPr>
      <w:r>
        <w:rPr>
          <w:rFonts w:hint="eastAsia"/>
          <w:sz w:val="24"/>
          <w:szCs w:val="18"/>
          <w:highlight w:val="none"/>
        </w:rPr>
        <w:t>2</w:t>
      </w:r>
      <w:r>
        <w:rPr>
          <w:rFonts w:hint="eastAsia" w:asciiTheme="minorEastAsia" w:hAnsiTheme="minorEastAsia" w:eastAsiaTheme="minorEastAsia"/>
          <w:b/>
          <w:sz w:val="24"/>
          <w:highlight w:val="none"/>
        </w:rPr>
        <w:t>.</w:t>
      </w:r>
      <w:r>
        <w:rPr>
          <w:rFonts w:hint="eastAsia" w:eastAsiaTheme="minorEastAsia"/>
          <w:sz w:val="24"/>
          <w:szCs w:val="18"/>
          <w:highlight w:val="none"/>
          <w:lang w:eastAsia="zh-CN"/>
        </w:rPr>
        <w:t>比选</w:t>
      </w:r>
      <w:r>
        <w:rPr>
          <w:rFonts w:hint="eastAsia"/>
          <w:sz w:val="24"/>
          <w:szCs w:val="18"/>
          <w:highlight w:val="none"/>
        </w:rPr>
        <w:t>地点：华采招标集团有限公司网站-供应商登录专区（http://www.bjhczb.com/）</w:t>
      </w:r>
    </w:p>
    <w:p>
      <w:pPr>
        <w:spacing w:line="360" w:lineRule="auto"/>
        <w:ind w:firstLine="435"/>
        <w:rPr>
          <w:b/>
          <w:bCs/>
          <w:sz w:val="24"/>
          <w:szCs w:val="18"/>
          <w:highlight w:val="none"/>
        </w:rPr>
      </w:pPr>
      <w:r>
        <w:rPr>
          <w:rFonts w:hint="eastAsia"/>
          <w:b/>
          <w:bCs/>
          <w:sz w:val="24"/>
          <w:szCs w:val="18"/>
          <w:highlight w:val="none"/>
        </w:rPr>
        <w:t>五</w:t>
      </w:r>
      <w:r>
        <w:rPr>
          <w:rFonts w:hint="eastAsia" w:asciiTheme="minorEastAsia" w:hAnsiTheme="minorEastAsia" w:eastAsiaTheme="minorEastAsia"/>
          <w:b/>
          <w:sz w:val="24"/>
          <w:highlight w:val="none"/>
        </w:rPr>
        <w:t>、</w:t>
      </w:r>
      <w:r>
        <w:rPr>
          <w:rFonts w:hint="eastAsia"/>
          <w:b/>
          <w:bCs/>
          <w:sz w:val="24"/>
          <w:highlight w:val="none"/>
        </w:rPr>
        <w:t>响应文件提交截止时间</w:t>
      </w:r>
    </w:p>
    <w:p>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sz w:val="24"/>
          <w:szCs w:val="18"/>
          <w:highlight w:val="none"/>
        </w:rPr>
      </w:pPr>
      <w:r>
        <w:rPr>
          <w:rFonts w:hint="eastAsia"/>
          <w:sz w:val="24"/>
          <w:szCs w:val="18"/>
          <w:highlight w:val="none"/>
        </w:rPr>
        <w:t>响应文件提交截止时间</w:t>
      </w:r>
      <w:r>
        <w:rPr>
          <w:rFonts w:hint="eastAsia"/>
          <w:sz w:val="24"/>
          <w:szCs w:val="18"/>
          <w:highlight w:val="none"/>
          <w:lang w:eastAsia="zh-CN"/>
        </w:rPr>
        <w:t>：</w:t>
      </w:r>
      <w:r>
        <w:rPr>
          <w:rFonts w:hint="eastAsia"/>
          <w:sz w:val="24"/>
          <w:szCs w:val="18"/>
          <w:highlight w:val="none"/>
        </w:rPr>
        <w:t>202</w:t>
      </w:r>
      <w:r>
        <w:rPr>
          <w:rFonts w:hint="eastAsia"/>
          <w:sz w:val="24"/>
          <w:szCs w:val="18"/>
          <w:highlight w:val="none"/>
          <w:lang w:val="en-US" w:eastAsia="zh-CN"/>
        </w:rPr>
        <w:t>3</w:t>
      </w:r>
      <w:r>
        <w:rPr>
          <w:rFonts w:hint="eastAsia"/>
          <w:sz w:val="24"/>
          <w:szCs w:val="18"/>
          <w:highlight w:val="none"/>
        </w:rPr>
        <w:t>年</w:t>
      </w:r>
      <w:r>
        <w:rPr>
          <w:rFonts w:hint="eastAsia"/>
          <w:sz w:val="24"/>
          <w:szCs w:val="18"/>
          <w:highlight w:val="none"/>
          <w:lang w:val="en-US" w:eastAsia="zh-CN"/>
        </w:rPr>
        <w:t>10</w:t>
      </w:r>
      <w:r>
        <w:rPr>
          <w:rFonts w:hint="eastAsia"/>
          <w:sz w:val="24"/>
          <w:szCs w:val="18"/>
          <w:highlight w:val="none"/>
        </w:rPr>
        <w:t>月</w:t>
      </w:r>
      <w:r>
        <w:rPr>
          <w:rFonts w:hint="eastAsia"/>
          <w:sz w:val="24"/>
          <w:szCs w:val="18"/>
          <w:highlight w:val="none"/>
          <w:lang w:val="en-US" w:eastAsia="zh-CN"/>
        </w:rPr>
        <w:t>24</w:t>
      </w:r>
      <w:r>
        <w:rPr>
          <w:rFonts w:hint="eastAsia"/>
          <w:sz w:val="24"/>
          <w:szCs w:val="18"/>
          <w:highlight w:val="none"/>
        </w:rPr>
        <w:t>日09点30分（北京时间）</w:t>
      </w:r>
    </w:p>
    <w:p>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eastAsia="宋体"/>
          <w:sz w:val="24"/>
          <w:szCs w:val="18"/>
          <w:highlight w:val="none"/>
          <w:lang w:eastAsia="zh-CN"/>
        </w:rPr>
      </w:pPr>
      <w:r>
        <w:rPr>
          <w:rFonts w:hint="eastAsia"/>
          <w:sz w:val="24"/>
          <w:szCs w:val="18"/>
          <w:highlight w:val="none"/>
        </w:rPr>
        <w:t>响应文件提交截</w:t>
      </w:r>
      <w:r>
        <w:rPr>
          <w:rFonts w:hint="eastAsia"/>
          <w:sz w:val="24"/>
          <w:szCs w:val="18"/>
          <w:highlight w:val="none"/>
          <w:lang w:val="en-US" w:eastAsia="zh-CN"/>
        </w:rPr>
        <w:t>地点：</w:t>
      </w:r>
      <w:r>
        <w:rPr>
          <w:rFonts w:hint="eastAsia"/>
          <w:sz w:val="24"/>
          <w:szCs w:val="18"/>
          <w:highlight w:val="none"/>
          <w:lang w:eastAsia="zh-CN"/>
        </w:rPr>
        <w:t>华采招标集团有限公司网站（http://www.bjhczb.com/）</w:t>
      </w:r>
    </w:p>
    <w:p>
      <w:pPr>
        <w:spacing w:line="360" w:lineRule="auto"/>
        <w:ind w:firstLine="435"/>
        <w:rPr>
          <w:b/>
          <w:bCs/>
          <w:sz w:val="24"/>
          <w:szCs w:val="18"/>
          <w:highlight w:val="none"/>
        </w:rPr>
      </w:pPr>
      <w:r>
        <w:rPr>
          <w:rFonts w:hint="eastAsia"/>
          <w:b/>
          <w:bCs/>
          <w:sz w:val="24"/>
          <w:szCs w:val="18"/>
          <w:highlight w:val="none"/>
        </w:rPr>
        <w:t>六</w:t>
      </w:r>
      <w:r>
        <w:rPr>
          <w:rFonts w:hint="eastAsia" w:asciiTheme="minorEastAsia" w:hAnsiTheme="minorEastAsia" w:eastAsiaTheme="minorEastAsia"/>
          <w:b/>
          <w:sz w:val="24"/>
          <w:highlight w:val="none"/>
        </w:rPr>
        <w:t>、</w:t>
      </w:r>
      <w:r>
        <w:rPr>
          <w:rFonts w:hint="eastAsia"/>
          <w:b/>
          <w:bCs/>
          <w:sz w:val="24"/>
          <w:szCs w:val="18"/>
          <w:highlight w:val="none"/>
        </w:rPr>
        <w:t>联系方式</w:t>
      </w:r>
    </w:p>
    <w:p>
      <w:pPr>
        <w:spacing w:line="360" w:lineRule="auto"/>
        <w:ind w:firstLine="435"/>
        <w:rPr>
          <w:sz w:val="24"/>
          <w:szCs w:val="18"/>
          <w:highlight w:val="none"/>
        </w:rPr>
      </w:pPr>
      <w:r>
        <w:rPr>
          <w:rFonts w:hint="eastAsia"/>
          <w:sz w:val="24"/>
          <w:szCs w:val="18"/>
          <w:highlight w:val="none"/>
        </w:rPr>
        <w:t>1.采购人</w:t>
      </w:r>
    </w:p>
    <w:p>
      <w:pPr>
        <w:spacing w:line="360" w:lineRule="auto"/>
        <w:ind w:firstLine="435"/>
        <w:rPr>
          <w:sz w:val="24"/>
          <w:szCs w:val="18"/>
          <w:highlight w:val="none"/>
        </w:rPr>
      </w:pPr>
      <w:r>
        <w:rPr>
          <w:rFonts w:hint="eastAsia"/>
          <w:sz w:val="24"/>
          <w:szCs w:val="18"/>
          <w:highlight w:val="none"/>
        </w:rPr>
        <w:t>采购人：</w:t>
      </w:r>
      <w:r>
        <w:rPr>
          <w:rFonts w:hint="eastAsia"/>
          <w:sz w:val="24"/>
          <w:szCs w:val="18"/>
          <w:highlight w:val="none"/>
          <w:u w:val="single"/>
        </w:rPr>
        <w:t>合肥工业大学</w:t>
      </w:r>
    </w:p>
    <w:p>
      <w:pPr>
        <w:spacing w:line="360" w:lineRule="auto"/>
        <w:ind w:firstLine="435"/>
        <w:rPr>
          <w:sz w:val="24"/>
          <w:szCs w:val="18"/>
          <w:highlight w:val="none"/>
          <w:u w:val="single"/>
        </w:rPr>
      </w:pPr>
      <w:r>
        <w:rPr>
          <w:rFonts w:hint="eastAsia"/>
          <w:sz w:val="24"/>
          <w:szCs w:val="18"/>
          <w:highlight w:val="none"/>
        </w:rPr>
        <w:t xml:space="preserve">地 </w:t>
      </w:r>
      <w:r>
        <w:rPr>
          <w:sz w:val="24"/>
          <w:szCs w:val="18"/>
          <w:highlight w:val="none"/>
        </w:rPr>
        <w:t xml:space="preserve"> </w:t>
      </w:r>
      <w:r>
        <w:rPr>
          <w:rFonts w:hint="eastAsia"/>
          <w:sz w:val="24"/>
          <w:szCs w:val="18"/>
          <w:highlight w:val="none"/>
        </w:rPr>
        <w:t>址：</w:t>
      </w:r>
      <w:r>
        <w:rPr>
          <w:rFonts w:hint="eastAsia"/>
          <w:sz w:val="24"/>
          <w:szCs w:val="18"/>
          <w:highlight w:val="none"/>
          <w:u w:val="single"/>
        </w:rPr>
        <w:t xml:space="preserve"> 安徽省合肥市屯溪路</w:t>
      </w:r>
      <w:r>
        <w:rPr>
          <w:sz w:val="24"/>
          <w:szCs w:val="18"/>
          <w:highlight w:val="none"/>
          <w:u w:val="single"/>
        </w:rPr>
        <w:t xml:space="preserve">193号 </w:t>
      </w:r>
    </w:p>
    <w:p>
      <w:pPr>
        <w:spacing w:line="360" w:lineRule="auto"/>
        <w:ind w:firstLine="435"/>
        <w:rPr>
          <w:sz w:val="24"/>
          <w:szCs w:val="18"/>
          <w:highlight w:val="none"/>
        </w:rPr>
      </w:pPr>
      <w:r>
        <w:rPr>
          <w:rFonts w:hint="eastAsia"/>
          <w:sz w:val="24"/>
          <w:szCs w:val="18"/>
          <w:highlight w:val="none"/>
        </w:rPr>
        <w:t>联系人：</w:t>
      </w:r>
      <w:r>
        <w:rPr>
          <w:rFonts w:hint="eastAsia"/>
          <w:sz w:val="24"/>
          <w:szCs w:val="18"/>
          <w:highlight w:val="none"/>
          <w:u w:val="single"/>
        </w:rPr>
        <w:t xml:space="preserve"> </w:t>
      </w:r>
      <w:r>
        <w:rPr>
          <w:rFonts w:hint="eastAsia"/>
          <w:sz w:val="24"/>
          <w:szCs w:val="18"/>
          <w:highlight w:val="none"/>
          <w:u w:val="single"/>
          <w:lang w:val="en-US" w:eastAsia="zh-CN"/>
        </w:rPr>
        <w:t>叶老师</w:t>
      </w:r>
    </w:p>
    <w:p>
      <w:pPr>
        <w:spacing w:line="360" w:lineRule="auto"/>
        <w:ind w:firstLine="435"/>
        <w:rPr>
          <w:rFonts w:hint="eastAsia" w:eastAsia="宋体"/>
          <w:sz w:val="24"/>
          <w:szCs w:val="18"/>
          <w:highlight w:val="none"/>
          <w:lang w:eastAsia="zh-CN"/>
        </w:rPr>
      </w:pPr>
      <w:r>
        <w:rPr>
          <w:rFonts w:hint="eastAsia"/>
          <w:sz w:val="24"/>
          <w:szCs w:val="18"/>
          <w:highlight w:val="none"/>
        </w:rPr>
        <w:t xml:space="preserve">电 </w:t>
      </w:r>
      <w:r>
        <w:rPr>
          <w:sz w:val="24"/>
          <w:szCs w:val="18"/>
          <w:highlight w:val="none"/>
        </w:rPr>
        <w:t xml:space="preserve"> </w:t>
      </w:r>
      <w:r>
        <w:rPr>
          <w:rFonts w:hint="eastAsia"/>
          <w:sz w:val="24"/>
          <w:szCs w:val="18"/>
          <w:highlight w:val="none"/>
        </w:rPr>
        <w:t>话：</w:t>
      </w:r>
      <w:r>
        <w:rPr>
          <w:rFonts w:hint="eastAsia"/>
          <w:sz w:val="24"/>
          <w:szCs w:val="18"/>
          <w:highlight w:val="none"/>
          <w:u w:val="single"/>
        </w:rPr>
        <w:t xml:space="preserve"> </w:t>
      </w:r>
      <w:r>
        <w:rPr>
          <w:rFonts w:hint="eastAsia" w:cs="宋体"/>
          <w:sz w:val="24"/>
          <w:szCs w:val="24"/>
          <w:highlight w:val="none"/>
          <w:u w:val="single"/>
          <w:lang w:eastAsia="zh-CN"/>
        </w:rPr>
        <w:t xml:space="preserve">0551-62901772 </w:t>
      </w:r>
    </w:p>
    <w:p>
      <w:pPr>
        <w:spacing w:line="360" w:lineRule="auto"/>
        <w:ind w:firstLine="435"/>
        <w:rPr>
          <w:rFonts w:asciiTheme="minorEastAsia" w:hAnsiTheme="minorEastAsia" w:eastAsiaTheme="minorEastAsia"/>
          <w:b/>
          <w:sz w:val="24"/>
          <w:highlight w:val="none"/>
        </w:rPr>
      </w:pPr>
      <w:r>
        <w:rPr>
          <w:sz w:val="24"/>
          <w:szCs w:val="18"/>
          <w:highlight w:val="none"/>
        </w:rPr>
        <w:t>2</w:t>
      </w:r>
      <w:r>
        <w:rPr>
          <w:rFonts w:hint="eastAsia" w:asciiTheme="minorEastAsia" w:hAnsiTheme="minorEastAsia" w:eastAsiaTheme="minorEastAsia"/>
          <w:b/>
          <w:sz w:val="24"/>
          <w:highlight w:val="none"/>
        </w:rPr>
        <w:t>.</w:t>
      </w:r>
      <w:r>
        <w:rPr>
          <w:rFonts w:hint="eastAsia"/>
          <w:sz w:val="24"/>
          <w:szCs w:val="18"/>
          <w:highlight w:val="none"/>
        </w:rPr>
        <w:t>采购代理机构</w:t>
      </w:r>
    </w:p>
    <w:p>
      <w:pPr>
        <w:spacing w:line="360" w:lineRule="auto"/>
        <w:ind w:firstLine="435"/>
        <w:rPr>
          <w:rFonts w:hint="eastAsia" w:eastAsia="宋体"/>
          <w:sz w:val="24"/>
          <w:szCs w:val="18"/>
          <w:highlight w:val="none"/>
          <w:lang w:eastAsia="zh-CN"/>
        </w:rPr>
      </w:pPr>
      <w:r>
        <w:rPr>
          <w:rFonts w:hint="eastAsia"/>
          <w:sz w:val="24"/>
          <w:szCs w:val="18"/>
          <w:highlight w:val="none"/>
        </w:rPr>
        <w:t>采购代理机构：</w:t>
      </w:r>
      <w:r>
        <w:rPr>
          <w:rFonts w:hint="eastAsia"/>
          <w:sz w:val="24"/>
          <w:szCs w:val="18"/>
          <w:highlight w:val="none"/>
          <w:u w:val="single"/>
          <w:lang w:eastAsia="zh-CN"/>
        </w:rPr>
        <w:t>华采招标集团有限公司</w:t>
      </w:r>
    </w:p>
    <w:p>
      <w:pPr>
        <w:spacing w:line="360" w:lineRule="auto"/>
        <w:ind w:firstLine="435"/>
        <w:rPr>
          <w:rFonts w:hint="eastAsia"/>
          <w:sz w:val="24"/>
          <w:szCs w:val="18"/>
          <w:highlight w:val="none"/>
          <w:u w:val="single"/>
          <w:lang w:eastAsia="zh-CN"/>
        </w:rPr>
      </w:pPr>
      <w:r>
        <w:rPr>
          <w:rFonts w:hint="eastAsia"/>
          <w:sz w:val="24"/>
          <w:szCs w:val="18"/>
          <w:highlight w:val="none"/>
        </w:rPr>
        <w:t>地  址：</w:t>
      </w:r>
      <w:r>
        <w:rPr>
          <w:rFonts w:hint="eastAsia"/>
          <w:sz w:val="24"/>
          <w:szCs w:val="18"/>
          <w:highlight w:val="none"/>
          <w:u w:val="single"/>
        </w:rPr>
        <w:t xml:space="preserve"> </w:t>
      </w:r>
      <w:r>
        <w:rPr>
          <w:rFonts w:hint="eastAsia"/>
          <w:sz w:val="24"/>
          <w:szCs w:val="18"/>
          <w:highlight w:val="none"/>
          <w:u w:val="single"/>
          <w:lang w:eastAsia="zh-CN"/>
        </w:rPr>
        <w:t>合肥市包河区宿松路与南二环交叉口绿地中心B座14楼</w:t>
      </w:r>
    </w:p>
    <w:p>
      <w:pPr>
        <w:spacing w:line="360" w:lineRule="auto"/>
        <w:ind w:firstLine="435"/>
        <w:rPr>
          <w:sz w:val="24"/>
          <w:szCs w:val="18"/>
          <w:highlight w:val="none"/>
        </w:rPr>
      </w:pPr>
      <w:r>
        <w:rPr>
          <w:rFonts w:hint="eastAsia"/>
          <w:sz w:val="24"/>
          <w:szCs w:val="18"/>
          <w:highlight w:val="none"/>
        </w:rPr>
        <w:t>联系人：</w:t>
      </w:r>
      <w:r>
        <w:rPr>
          <w:rFonts w:hint="eastAsia"/>
          <w:sz w:val="24"/>
          <w:szCs w:val="18"/>
          <w:highlight w:val="none"/>
          <w:u w:val="single"/>
        </w:rPr>
        <w:t xml:space="preserve"> </w:t>
      </w:r>
      <w:r>
        <w:rPr>
          <w:rFonts w:hint="eastAsia"/>
          <w:sz w:val="24"/>
          <w:szCs w:val="18"/>
          <w:highlight w:val="none"/>
          <w:u w:val="single"/>
          <w:lang w:eastAsia="zh-CN"/>
        </w:rPr>
        <w:t>陈</w:t>
      </w:r>
      <w:r>
        <w:rPr>
          <w:rFonts w:hint="eastAsia"/>
          <w:sz w:val="24"/>
          <w:szCs w:val="18"/>
          <w:highlight w:val="none"/>
          <w:u w:val="single"/>
          <w:lang w:val="en-US" w:eastAsia="zh-CN"/>
        </w:rPr>
        <w:t>工</w:t>
      </w:r>
      <w:r>
        <w:rPr>
          <w:sz w:val="24"/>
          <w:szCs w:val="18"/>
          <w:highlight w:val="none"/>
          <w:u w:val="single"/>
        </w:rPr>
        <w:t xml:space="preserve"> </w:t>
      </w:r>
    </w:p>
    <w:p>
      <w:pPr>
        <w:spacing w:line="360" w:lineRule="auto"/>
        <w:ind w:firstLine="435"/>
        <w:rPr>
          <w:rFonts w:hint="default" w:eastAsia="宋体"/>
          <w:sz w:val="24"/>
          <w:szCs w:val="18"/>
          <w:highlight w:val="none"/>
          <w:u w:val="single"/>
          <w:lang w:val="en-US" w:eastAsia="zh-CN"/>
        </w:rPr>
      </w:pPr>
      <w:r>
        <w:rPr>
          <w:rFonts w:hint="eastAsia"/>
          <w:sz w:val="24"/>
          <w:szCs w:val="18"/>
          <w:highlight w:val="none"/>
        </w:rPr>
        <w:t>电</w:t>
      </w:r>
      <w:r>
        <w:rPr>
          <w:sz w:val="24"/>
          <w:szCs w:val="18"/>
          <w:highlight w:val="none"/>
        </w:rPr>
        <w:t xml:space="preserve">  </w:t>
      </w:r>
      <w:r>
        <w:rPr>
          <w:rFonts w:hint="eastAsia"/>
          <w:sz w:val="24"/>
          <w:szCs w:val="18"/>
          <w:highlight w:val="none"/>
        </w:rPr>
        <w:t>话：</w:t>
      </w:r>
      <w:r>
        <w:rPr>
          <w:rFonts w:hint="eastAsia"/>
          <w:sz w:val="24"/>
          <w:szCs w:val="18"/>
          <w:highlight w:val="none"/>
          <w:u w:val="single"/>
        </w:rPr>
        <w:t xml:space="preserve"> </w:t>
      </w:r>
      <w:r>
        <w:rPr>
          <w:rFonts w:hint="eastAsia"/>
          <w:sz w:val="24"/>
          <w:szCs w:val="18"/>
          <w:highlight w:val="none"/>
          <w:u w:val="single"/>
          <w:lang w:eastAsia="zh-CN"/>
        </w:rPr>
        <w:t xml:space="preserve">0551-62620513  </w:t>
      </w:r>
      <w:r>
        <w:rPr>
          <w:rFonts w:hint="eastAsia"/>
          <w:sz w:val="24"/>
          <w:szCs w:val="18"/>
          <w:highlight w:val="none"/>
          <w:u w:val="single"/>
          <w:lang w:val="en-US" w:eastAsia="zh-CN"/>
        </w:rPr>
        <w:t>18155153891</w:t>
      </w:r>
    </w:p>
    <w:p>
      <w:pPr>
        <w:spacing w:line="360" w:lineRule="auto"/>
        <w:ind w:firstLine="435"/>
        <w:rPr>
          <w:b/>
          <w:sz w:val="24"/>
          <w:szCs w:val="18"/>
          <w:highlight w:val="none"/>
        </w:rPr>
      </w:pPr>
      <w:r>
        <w:rPr>
          <w:rFonts w:hint="eastAsia"/>
          <w:b/>
          <w:sz w:val="24"/>
          <w:szCs w:val="18"/>
          <w:highlight w:val="none"/>
        </w:rPr>
        <w:t>七、其他事项说明</w:t>
      </w:r>
    </w:p>
    <w:p>
      <w:pPr>
        <w:spacing w:line="360" w:lineRule="auto"/>
        <w:ind w:firstLine="435"/>
        <w:rPr>
          <w:sz w:val="24"/>
          <w:szCs w:val="18"/>
          <w:highlight w:val="none"/>
        </w:rPr>
      </w:pPr>
      <w:r>
        <w:rPr>
          <w:sz w:val="24"/>
          <w:szCs w:val="18"/>
          <w:highlight w:val="none"/>
        </w:rPr>
        <w:t>1</w:t>
      </w:r>
      <w:r>
        <w:rPr>
          <w:rFonts w:hint="eastAsia"/>
          <w:sz w:val="24"/>
          <w:szCs w:val="18"/>
          <w:highlight w:val="none"/>
        </w:rPr>
        <w:t>.本项目落实节能环保、中小微型企业扶持等相关政府采购政策。</w:t>
      </w:r>
    </w:p>
    <w:p>
      <w:pPr>
        <w:spacing w:line="360" w:lineRule="auto"/>
        <w:ind w:firstLine="435"/>
        <w:rPr>
          <w:sz w:val="24"/>
          <w:szCs w:val="18"/>
          <w:highlight w:val="none"/>
        </w:rPr>
      </w:pPr>
      <w:r>
        <w:rPr>
          <w:sz w:val="24"/>
          <w:szCs w:val="18"/>
          <w:highlight w:val="none"/>
        </w:rPr>
        <w:t>2</w:t>
      </w:r>
      <w:r>
        <w:rPr>
          <w:rFonts w:hint="eastAsia"/>
          <w:sz w:val="24"/>
          <w:szCs w:val="18"/>
          <w:highlight w:val="none"/>
        </w:rPr>
        <w:t>.本次</w:t>
      </w:r>
      <w:r>
        <w:rPr>
          <w:rFonts w:hint="eastAsia"/>
          <w:sz w:val="24"/>
          <w:szCs w:val="18"/>
          <w:highlight w:val="none"/>
          <w:lang w:val="en-US" w:eastAsia="zh-CN"/>
        </w:rPr>
        <w:t>比选</w:t>
      </w:r>
      <w:r>
        <w:rPr>
          <w:rFonts w:hint="eastAsia"/>
          <w:sz w:val="24"/>
          <w:szCs w:val="18"/>
          <w:highlight w:val="none"/>
        </w:rPr>
        <w:t>公告在</w:t>
      </w:r>
      <w:r>
        <w:rPr>
          <w:rFonts w:hint="eastAsia"/>
          <w:sz w:val="24"/>
          <w:szCs w:val="18"/>
          <w:highlight w:val="none"/>
          <w:u w:val="single"/>
        </w:rPr>
        <w:t xml:space="preserve"> 中国政府采购网</w:t>
      </w:r>
      <w:r>
        <w:rPr>
          <w:rFonts w:hint="eastAsia"/>
          <w:sz w:val="24"/>
          <w:szCs w:val="18"/>
          <w:highlight w:val="none"/>
          <w:u w:val="single"/>
          <w:lang w:eastAsia="zh-CN"/>
        </w:rPr>
        <w:t>、华采招标集团有限公司网站（http://www.bjhczb.com/）</w:t>
      </w:r>
      <w:r>
        <w:rPr>
          <w:rFonts w:hint="eastAsia"/>
          <w:sz w:val="24"/>
          <w:szCs w:val="18"/>
          <w:highlight w:val="none"/>
          <w:u w:val="single"/>
        </w:rPr>
        <w:t xml:space="preserve"> </w:t>
      </w:r>
      <w:r>
        <w:rPr>
          <w:rFonts w:hint="eastAsia"/>
          <w:sz w:val="24"/>
          <w:szCs w:val="18"/>
          <w:highlight w:val="none"/>
        </w:rPr>
        <w:t>网站</w:t>
      </w:r>
      <w:r>
        <w:rPr>
          <w:sz w:val="24"/>
          <w:szCs w:val="18"/>
          <w:highlight w:val="none"/>
        </w:rPr>
        <w:t>发布。</w:t>
      </w:r>
    </w:p>
    <w:p>
      <w:pPr>
        <w:spacing w:line="360" w:lineRule="auto"/>
        <w:ind w:firstLine="435"/>
        <w:rPr>
          <w:rFonts w:hint="eastAsia"/>
          <w:sz w:val="24"/>
          <w:szCs w:val="18"/>
          <w:highlight w:val="none"/>
          <w:lang w:val="en-US" w:eastAsia="zh-CN"/>
        </w:rPr>
      </w:pPr>
      <w:r>
        <w:rPr>
          <w:rFonts w:hint="eastAsia"/>
          <w:sz w:val="24"/>
          <w:szCs w:val="18"/>
          <w:highlight w:val="none"/>
          <w:lang w:val="en-US" w:eastAsia="zh-CN"/>
        </w:rPr>
        <w:t>3.凡有意参加的供应商 ，请务必于获取文件截止时间半个工作日前登录平台完成下载操作，否则将无法保证获取电子比选文件。首次登录，需在平台免费注册，注册成功后完善供应商资料并绑定CA。</w:t>
      </w:r>
    </w:p>
    <w:p>
      <w:pPr>
        <w:spacing w:line="360" w:lineRule="auto"/>
        <w:ind w:firstLine="435"/>
        <w:rPr>
          <w:rFonts w:hint="eastAsia"/>
          <w:sz w:val="24"/>
          <w:szCs w:val="18"/>
          <w:highlight w:val="none"/>
          <w:lang w:val="en-US" w:eastAsia="zh-CN"/>
        </w:rPr>
      </w:pPr>
      <w:r>
        <w:rPr>
          <w:rFonts w:hint="eastAsia"/>
          <w:sz w:val="24"/>
          <w:szCs w:val="18"/>
          <w:highlight w:val="none"/>
          <w:lang w:val="en-US" w:eastAsia="zh-CN"/>
        </w:rPr>
        <w:t>4.凡有意参加的供应商 ，首次登录需前往华采招标集团有限公司电子招投标平台免费注册，注册完成后绑定CA数字证书。平台咨询电话：010-86397110，服务时间为工作日9:00-12:00，13:30-17:00。</w:t>
      </w:r>
    </w:p>
    <w:p>
      <w:pPr>
        <w:spacing w:line="360" w:lineRule="auto"/>
        <w:ind w:firstLine="435"/>
        <w:rPr>
          <w:rFonts w:hint="eastAsia"/>
          <w:sz w:val="24"/>
          <w:szCs w:val="18"/>
          <w:highlight w:val="none"/>
          <w:lang w:val="en-US" w:eastAsia="zh-CN"/>
        </w:rPr>
      </w:pPr>
      <w:r>
        <w:rPr>
          <w:rFonts w:hint="eastAsia"/>
          <w:sz w:val="24"/>
          <w:szCs w:val="18"/>
          <w:highlight w:val="none"/>
          <w:lang w:val="en-US" w:eastAsia="zh-CN"/>
        </w:rPr>
        <w:t>5.有意向参与本项目的供应商，应在递交文件截止时间前自行在华采招标集团有限公司电子招投标平台系统下载比选文件、补充公告和澄清文件等资料。供应商应合理安排比选文件获取时间，特别是网络速度慢的地区防止在系统关闭前网络拥堵无法操作。如果因计算机及网络故障造成无法完成比选文件获取，责任自负。</w:t>
      </w:r>
    </w:p>
    <w:p>
      <w:pPr>
        <w:spacing w:line="360" w:lineRule="auto"/>
        <w:ind w:firstLine="435"/>
        <w:rPr>
          <w:rFonts w:hint="eastAsia"/>
          <w:sz w:val="24"/>
          <w:szCs w:val="18"/>
          <w:highlight w:val="none"/>
          <w:lang w:val="en-US" w:eastAsia="zh-CN"/>
        </w:rPr>
      </w:pPr>
      <w:r>
        <w:rPr>
          <w:rFonts w:hint="eastAsia"/>
          <w:sz w:val="24"/>
          <w:szCs w:val="18"/>
          <w:highlight w:val="none"/>
          <w:lang w:val="en-US" w:eastAsia="zh-CN"/>
        </w:rPr>
        <w:t>6.本项目采用全流程电子化招标采购方式，供应商须办理CA数字证书，CA数字证书用于电子投标/响应文件的签章、制作与上传。</w:t>
      </w:r>
    </w:p>
    <w:p>
      <w:pPr>
        <w:spacing w:line="360" w:lineRule="auto"/>
        <w:ind w:firstLine="435"/>
        <w:rPr>
          <w:sz w:val="24"/>
          <w:szCs w:val="18"/>
          <w:highlight w:val="none"/>
        </w:rPr>
      </w:pPr>
      <w:r>
        <w:rPr>
          <w:rFonts w:hint="eastAsia"/>
          <w:sz w:val="24"/>
          <w:szCs w:val="18"/>
          <w:highlight w:val="none"/>
          <w:lang w:val="en-US" w:eastAsia="zh-CN"/>
        </w:rPr>
        <w:t>7.比选</w:t>
      </w:r>
      <w:r>
        <w:rPr>
          <w:rFonts w:hint="eastAsia"/>
          <w:sz w:val="24"/>
          <w:szCs w:val="18"/>
          <w:highlight w:val="none"/>
        </w:rPr>
        <w:t>保证金缴纳账户：</w:t>
      </w:r>
    </w:p>
    <w:p>
      <w:pPr>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标段简称:</w:t>
      </w:r>
      <w:r>
        <w:rPr>
          <w:rFonts w:hint="eastAsia" w:ascii="宋体" w:hAnsi="宋体" w:eastAsia="宋体" w:cs="宋体"/>
          <w:kern w:val="0"/>
          <w:sz w:val="24"/>
          <w:szCs w:val="24"/>
          <w:highlight w:val="none"/>
          <w:u w:val="single"/>
        </w:rPr>
        <w:t xml:space="preserve">  合工大</w:t>
      </w:r>
      <w:r>
        <w:rPr>
          <w:rFonts w:hint="eastAsia" w:cs="宋体"/>
          <w:sz w:val="24"/>
          <w:szCs w:val="24"/>
          <w:highlight w:val="none"/>
          <w:u w:val="single"/>
          <w:lang w:val="en-US" w:eastAsia="zh-CN"/>
        </w:rPr>
        <w:t>1375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w:t>
      </w:r>
    </w:p>
    <w:p>
      <w:pPr>
        <w:spacing w:line="360" w:lineRule="auto"/>
        <w:ind w:firstLine="435"/>
        <w:rPr>
          <w:rFonts w:hint="eastAsia"/>
          <w:sz w:val="24"/>
          <w:szCs w:val="18"/>
          <w:highlight w:val="none"/>
          <w:lang w:val="en-US" w:eastAsia="zh-CN"/>
        </w:rPr>
      </w:pPr>
      <w:r>
        <w:rPr>
          <w:rFonts w:hint="eastAsia"/>
          <w:sz w:val="24"/>
          <w:szCs w:val="18"/>
          <w:highlight w:val="none"/>
          <w:lang w:val="en-US" w:eastAsia="zh-CN"/>
        </w:rPr>
        <w:t>户名：华采招标集团有限公司安徽分公司</w:t>
      </w:r>
    </w:p>
    <w:p>
      <w:pPr>
        <w:spacing w:line="360" w:lineRule="auto"/>
        <w:ind w:firstLine="435"/>
        <w:rPr>
          <w:rFonts w:hint="eastAsia"/>
          <w:sz w:val="24"/>
          <w:szCs w:val="18"/>
          <w:highlight w:val="none"/>
          <w:lang w:val="en-US" w:eastAsia="zh-CN"/>
        </w:rPr>
      </w:pPr>
      <w:r>
        <w:rPr>
          <w:rFonts w:hint="eastAsia"/>
          <w:sz w:val="24"/>
          <w:szCs w:val="18"/>
          <w:highlight w:val="none"/>
          <w:lang w:val="en-US" w:eastAsia="zh-CN"/>
        </w:rPr>
        <w:t>账号：8112301011900635954</w:t>
      </w:r>
    </w:p>
    <w:p>
      <w:pPr>
        <w:spacing w:line="360" w:lineRule="auto"/>
        <w:ind w:firstLine="435"/>
        <w:rPr>
          <w:rFonts w:hint="eastAsia"/>
          <w:sz w:val="24"/>
          <w:szCs w:val="18"/>
          <w:highlight w:val="none"/>
          <w:lang w:val="en-US" w:eastAsia="zh-CN"/>
        </w:rPr>
      </w:pPr>
      <w:r>
        <w:rPr>
          <w:rFonts w:hint="eastAsia"/>
          <w:sz w:val="24"/>
          <w:szCs w:val="18"/>
          <w:highlight w:val="none"/>
          <w:lang w:val="en-US" w:eastAsia="zh-CN"/>
        </w:rPr>
        <w:t>开户银行：中信银行股份有限公司合肥经开区支行</w:t>
      </w:r>
    </w:p>
    <w:p>
      <w:pPr>
        <w:spacing w:line="360" w:lineRule="auto"/>
        <w:ind w:firstLine="435"/>
        <w:rPr>
          <w:rFonts w:hint="eastAsia"/>
          <w:sz w:val="24"/>
          <w:szCs w:val="18"/>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373B69CE"/>
    <w:rsid w:val="3AAF29D3"/>
    <w:rsid w:val="494E11A6"/>
    <w:rsid w:val="556D02B0"/>
    <w:rsid w:val="6FC24EFD"/>
    <w:rsid w:val="79FD1FD2"/>
    <w:rsid w:val="7BC4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spacing w:after="120" w:line="360" w:lineRule="auto"/>
      <w:ind w:left="420" w:leftChars="200" w:firstLine="420" w:firstLineChars="200"/>
    </w:pPr>
    <w:rPr>
      <w:rFonts w:ascii="Times New Roman" w:eastAsia="Times New Roman"/>
      <w:sz w:val="21"/>
      <w:szCs w:val="22"/>
    </w:rPr>
  </w:style>
  <w:style w:type="paragraph" w:styleId="3">
    <w:name w:val="Body Text Indent"/>
    <w:basedOn w:val="1"/>
    <w:next w:val="4"/>
    <w:unhideWhenUsed/>
    <w:qFormat/>
    <w:uiPriority w:val="0"/>
    <w:pPr>
      <w:spacing w:after="120"/>
      <w:ind w:left="420" w:leftChars="200"/>
    </w:pPr>
    <w:rPr>
      <w:rFonts w:ascii="Calibri" w:hAnsi="Calibri"/>
      <w:kern w:val="2"/>
      <w:sz w:val="21"/>
      <w:szCs w:val="22"/>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200" w:hanging="200" w:hangingChars="200"/>
    </w:pPr>
    <w:rPr>
      <w:rFonts w:ascii="Calibri" w:hAnsi="Calibri"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1577</Words>
  <Characters>1881</Characters>
  <Lines>0</Lines>
  <Paragraphs>0</Paragraphs>
  <TotalTime>0</TotalTime>
  <ScaleCrop>false</ScaleCrop>
  <LinksUpToDate>false</LinksUpToDate>
  <CharactersWithSpaces>1914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2023-08-17T08:44:00Z</dcterms:created>
  <dc:creator>Administrator</dc:creator>
  <cp:lastModifiedBy>章瑾</cp:lastModifiedBy>
  <dcterms:modified xsi:type="dcterms:W3CDTF">2023-10-13T11:40:06Z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4E7A3286BE3F428CA16DE86C4B668431_13</vt:lpwstr>
  </property>
</Properties>
</file>